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2C21A5" w:rsidRDefault="002C21A5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Экз.№1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4D49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4D49F7">
        <w:rPr>
          <w:rFonts w:eastAsia="Times New Roman" w:cs="Times New Roman"/>
          <w:b/>
          <w:bCs/>
          <w:color w:val="000000"/>
          <w:sz w:val="28"/>
          <w:lang w:eastAsia="ru-RU"/>
        </w:rPr>
        <w:t>Луте</w:t>
      </w:r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квартал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 мая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59F2">
        <w:rPr>
          <w:rFonts w:eastAsia="Times New Roman" w:cs="Times New Roman"/>
          <w:color w:val="000000"/>
          <w:sz w:val="28"/>
          <w:szCs w:val="28"/>
          <w:lang w:eastAsia="ru-RU"/>
        </w:rPr>
        <w:t>24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15.05.2017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4D49F7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Лутен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23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г. №1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1-1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3 599,4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3 599,4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тала 2017 года в бюджет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внесены изменения (решение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в от 28.02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.2017 года №1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3-1Г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), где были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щий объем доходов в су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мме 4 325,1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руб., увеличение к первоначально у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твержденному бюджету составило 725,7 тыс. рублей, или 20,2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ий объем расходов в сумме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4 435,9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836,5 тыс. рублей, или 23,2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т бюджета утвержден в сумме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110,8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утвержденному бюджету составило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110,8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по доходам </w:t>
      </w:r>
      <w:r w:rsidR="00266092">
        <w:rPr>
          <w:rFonts w:eastAsia="Times New Roman" w:cs="Times New Roman"/>
          <w:color w:val="000000"/>
          <w:sz w:val="28"/>
          <w:szCs w:val="28"/>
          <w:lang w:eastAsia="ru-RU"/>
        </w:rPr>
        <w:t>775,8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26609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616,8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266092">
        <w:rPr>
          <w:rFonts w:eastAsia="Times New Roman" w:cs="Times New Roman"/>
          <w:color w:val="000000"/>
          <w:sz w:val="28"/>
          <w:szCs w:val="28"/>
          <w:lang w:eastAsia="ru-RU"/>
        </w:rPr>
        <w:t>159,0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ебиторская задолженность на 01.04.2017 года </w:t>
      </w:r>
      <w:r w:rsidR="005406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сложилась в сумме 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37,2 тыс. руб., в т.ч.  </w:t>
      </w:r>
      <w:r w:rsidR="00540676">
        <w:rPr>
          <w:rFonts w:eastAsia="Times New Roman" w:cs="Times New Roman"/>
          <w:color w:val="000000"/>
          <w:sz w:val="28"/>
          <w:szCs w:val="28"/>
          <w:lang w:eastAsia="ru-RU"/>
        </w:rPr>
        <w:t>32,2 тыс. руб. – заработная плата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, 2,3 тыс. руб. – услуги по содержанию имущества, 2,7 тыс. руб. – доплата к пенсии.</w:t>
      </w:r>
      <w:proofErr w:type="gramEnd"/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Кредиторская задолженность на 01.04.2017г. составляет 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0,1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17,9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16,2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13,9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67C9A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Дефицит (-),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="0079262F"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-110,8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+159,0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17,9%, по расходам – 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доходов, поступивших за 1 квартал 2017 года, налоговые и неналоговые доходы составляют 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>52,6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6,8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723,2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44C58">
        <w:rPr>
          <w:rFonts w:eastAsia="Times New Roman" w:cs="Times New Roman"/>
          <w:color w:val="000000"/>
          <w:sz w:val="28"/>
          <w:szCs w:val="28"/>
          <w:lang w:eastAsia="ru-RU"/>
        </w:rPr>
        <w:t>93,2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87,9% (227,1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составляе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1,1%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95,6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(804,9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A021F6" w:rsidRDefault="00A021F6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812"/>
        <w:gridCol w:w="992"/>
        <w:gridCol w:w="851"/>
      </w:tblGrid>
      <w:tr w:rsidR="0079262F" w:rsidRPr="0079262F" w:rsidTr="0079262F">
        <w:trPr>
          <w:trHeight w:val="76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57741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C4E57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6,6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  физических 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5,5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="00D32129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7741F" w:rsidRPr="0079262F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D32129" w:rsidRPr="0057741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57741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D32129" w:rsidRPr="0079262F" w:rsidTr="0079262F">
        <w:trPr>
          <w:trHeight w:val="13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82,8</w:t>
            </w:r>
          </w:p>
        </w:tc>
      </w:tr>
      <w:tr w:rsidR="00D32129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</w:tr>
      <w:tr w:rsidR="00544C58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Pr="0079262F" w:rsidRDefault="00544C58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Default="00544C58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Pr="0079262F" w:rsidRDefault="00BC4E5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8,5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46DA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46DA7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  <w:p w:rsidR="00646DA7" w:rsidRPr="0079262F" w:rsidRDefault="00646DA7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16,2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20,3</w:t>
            </w:r>
          </w:p>
        </w:tc>
      </w:tr>
      <w:tr w:rsidR="004F7710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</w:tr>
      <w:tr w:rsidR="004F7710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4F7710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4F7710" w:rsidRPr="0079262F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25,0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25,0</w:t>
            </w:r>
          </w:p>
        </w:tc>
      </w:tr>
      <w:tr w:rsidR="004F7710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4F7710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1719,7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1719,7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37,3</w:t>
            </w:r>
          </w:p>
        </w:tc>
      </w:tr>
      <w:tr w:rsidR="004F7710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24,9</w:t>
            </w:r>
          </w:p>
        </w:tc>
      </w:tr>
      <w:tr w:rsidR="004F7710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1E13A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1E13AA" w:rsidP="006B7F57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6B7F57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17,9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5,3 тыс. рублей или 20,3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10,0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2017 года в бюджет поступило 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6,0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6,7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поступил в бюджет в объеме 42,3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18,0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0,4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5,5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C388A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 2017 года  в бюджет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поступил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поступали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642,2 тыс. рублей (37,3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88,8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82,8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1,9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за 1 квартал 2017 года поступили в сумме 66,2 тыс. руб.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2,9% к уточненной бюджетной росписи). В структуре безвозмезд</w:t>
      </w:r>
      <w:r w:rsidR="00121EA9">
        <w:rPr>
          <w:rFonts w:eastAsia="Times New Roman" w:cs="Times New Roman"/>
          <w:color w:val="000000"/>
          <w:sz w:val="28"/>
          <w:szCs w:val="28"/>
          <w:lang w:eastAsia="ru-RU"/>
        </w:rPr>
        <w:t>ных поступлений составляют 9,2%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квартал 2017 года составил – 54,6%.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02 «Национальная оборона» за 1 квартал 2017 года составил – 1,4%.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280,1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45,4</w:t>
            </w:r>
          </w:p>
          <w:p w:rsidR="00BA3A5B" w:rsidRPr="0079262F" w:rsidRDefault="00BA3A5B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21EA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10,8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21EA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4,8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21EA9" w:rsidP="00236CC1">
            <w:r>
              <w:t xml:space="preserve">           </w:t>
            </w:r>
            <w:r w:rsidR="004074B3">
              <w:t>45,8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4074B3" w:rsidP="00236CC1">
            <w:r>
              <w:t xml:space="preserve">       7,4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39,7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121EA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  <w:p w:rsidR="00D20830" w:rsidRPr="0079262F" w:rsidRDefault="00D20830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4435,9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16,8 тыс. рублей, или на 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расходных обязательств за 1 квартал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79262F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1477E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13,9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1467,2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3309EB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1467,2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21,6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309EB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309EB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18,2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18,2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2098,1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530,3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244,8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46,2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16,7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55,1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D4C74" w:rsidRDefault="006D4C74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EA9" w:rsidRDefault="00121EA9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280,1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19,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45,4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82,5 тыс. рублей, или 21,6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197,6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116CD">
              <w:rPr>
                <w:rFonts w:eastAsia="Times New Roman" w:cs="Times New Roman"/>
                <w:szCs w:val="24"/>
                <w:lang w:eastAsia="ru-RU"/>
              </w:rPr>
              <w:t>10,2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36,7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50,7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197,6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121EA9" w:rsidRPr="0079262F" w:rsidRDefault="00121EA9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10,8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8,2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1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29,9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оставляет 4,8</w:t>
      </w:r>
      <w:r w:rsidR="008407BC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</w:t>
      </w:r>
      <w:r w:rsidR="00EB7367">
        <w:rPr>
          <w:rFonts w:eastAsia="Times New Roman" w:cs="Times New Roman"/>
          <w:color w:val="000000"/>
          <w:sz w:val="28"/>
          <w:szCs w:val="28"/>
          <w:lang w:eastAsia="ru-RU"/>
        </w:rPr>
        <w:t>ва используются по подразделу 03 10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45,8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ей, или 2,2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7,4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06 «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водное хозяйство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к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45,8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2,2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244,8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39,7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работы, услуги по содержанию имущества –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20,5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A0C99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02 Коммунальное хозяйство»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кв. 2017 года исполнение отсутствует.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21,2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203,1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Pr="0079262F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16,5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0,9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p w:rsidR="00121EA9" w:rsidRDefault="00121EA9" w:rsidP="00F75EE0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7C6D6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5,4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учетом изменений и дополнений, внесенным решением </w:t>
      </w:r>
      <w:proofErr w:type="spellStart"/>
      <w:r w:rsidR="00BA53D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ским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от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17 года №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13-1Г дефицит утвержден в сумме 110,8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158,9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>ния увеличен по доходам на 725,7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>ыс. рублей, по расходам на 836,5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за счет безвозмездных поступлений.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уточнении бюджет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тв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ержден с дефицитом в сумме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110,8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 3.   Результаты исполнения бюджета за 1 квартал 2017 года по доходам свидетельствуют о не достаточном уровне собираемости с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обственных доходов бюджета (16,2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4. Общий процент исполнения бюджета по итогам 1 квартала 2017 года по доходам составил –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17,9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159,0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C9" w:rsidRDefault="004A2EC9" w:rsidP="00131FE0">
      <w:pPr>
        <w:spacing w:line="240" w:lineRule="auto"/>
      </w:pPr>
      <w:r>
        <w:separator/>
      </w:r>
    </w:p>
  </w:endnote>
  <w:endnote w:type="continuationSeparator" w:id="0">
    <w:p w:rsidR="004A2EC9" w:rsidRDefault="004A2EC9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131FE0" w:rsidRDefault="00BD5F1F">
        <w:pPr>
          <w:pStyle w:val="a9"/>
          <w:jc w:val="right"/>
        </w:pPr>
        <w:fldSimple w:instr=" PAGE   \* MERGEFORMAT ">
          <w:r w:rsidR="002C21A5">
            <w:rPr>
              <w:noProof/>
            </w:rPr>
            <w:t>9</w:t>
          </w:r>
        </w:fldSimple>
      </w:p>
    </w:sdtContent>
  </w:sdt>
  <w:p w:rsidR="00131FE0" w:rsidRDefault="00131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C9" w:rsidRDefault="004A2EC9" w:rsidP="00131FE0">
      <w:pPr>
        <w:spacing w:line="240" w:lineRule="auto"/>
      </w:pPr>
      <w:r>
        <w:separator/>
      </w:r>
    </w:p>
  </w:footnote>
  <w:footnote w:type="continuationSeparator" w:id="0">
    <w:p w:rsidR="004A2EC9" w:rsidRDefault="004A2EC9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649D4"/>
    <w:rsid w:val="000B5712"/>
    <w:rsid w:val="000C4037"/>
    <w:rsid w:val="000D567A"/>
    <w:rsid w:val="00121EA9"/>
    <w:rsid w:val="00131FE0"/>
    <w:rsid w:val="001325FC"/>
    <w:rsid w:val="001C508C"/>
    <w:rsid w:val="001C7CCE"/>
    <w:rsid w:val="001E13AA"/>
    <w:rsid w:val="001F31AB"/>
    <w:rsid w:val="00232128"/>
    <w:rsid w:val="00236CC1"/>
    <w:rsid w:val="00243FA7"/>
    <w:rsid w:val="00246DE8"/>
    <w:rsid w:val="00255C5F"/>
    <w:rsid w:val="00266092"/>
    <w:rsid w:val="002961A8"/>
    <w:rsid w:val="002B08CA"/>
    <w:rsid w:val="002C21A5"/>
    <w:rsid w:val="003309EB"/>
    <w:rsid w:val="003319DB"/>
    <w:rsid w:val="003C393E"/>
    <w:rsid w:val="0040736D"/>
    <w:rsid w:val="004074B3"/>
    <w:rsid w:val="0041771F"/>
    <w:rsid w:val="00443737"/>
    <w:rsid w:val="004743D0"/>
    <w:rsid w:val="004862D1"/>
    <w:rsid w:val="004A2EC9"/>
    <w:rsid w:val="004A30F3"/>
    <w:rsid w:val="004D49F7"/>
    <w:rsid w:val="004F7710"/>
    <w:rsid w:val="0051201C"/>
    <w:rsid w:val="00513E84"/>
    <w:rsid w:val="00523ADB"/>
    <w:rsid w:val="00532C99"/>
    <w:rsid w:val="00540676"/>
    <w:rsid w:val="00544C58"/>
    <w:rsid w:val="00546089"/>
    <w:rsid w:val="00554BC6"/>
    <w:rsid w:val="0057741F"/>
    <w:rsid w:val="005A21A1"/>
    <w:rsid w:val="005B34EB"/>
    <w:rsid w:val="006116CD"/>
    <w:rsid w:val="00621C3E"/>
    <w:rsid w:val="00646DA7"/>
    <w:rsid w:val="0066348C"/>
    <w:rsid w:val="006B6B30"/>
    <w:rsid w:val="006B7F57"/>
    <w:rsid w:val="006C388A"/>
    <w:rsid w:val="006D4C74"/>
    <w:rsid w:val="006F5241"/>
    <w:rsid w:val="00710936"/>
    <w:rsid w:val="0071477E"/>
    <w:rsid w:val="00730329"/>
    <w:rsid w:val="007470CD"/>
    <w:rsid w:val="0079262F"/>
    <w:rsid w:val="0079608B"/>
    <w:rsid w:val="007C1FFE"/>
    <w:rsid w:val="007C4FE2"/>
    <w:rsid w:val="007C6D60"/>
    <w:rsid w:val="008407BC"/>
    <w:rsid w:val="0085781A"/>
    <w:rsid w:val="00864CE4"/>
    <w:rsid w:val="00873936"/>
    <w:rsid w:val="00877036"/>
    <w:rsid w:val="008C1E81"/>
    <w:rsid w:val="008D743F"/>
    <w:rsid w:val="008E3940"/>
    <w:rsid w:val="008E63F7"/>
    <w:rsid w:val="00912FD4"/>
    <w:rsid w:val="00956644"/>
    <w:rsid w:val="00994EDB"/>
    <w:rsid w:val="009A467D"/>
    <w:rsid w:val="009A69A0"/>
    <w:rsid w:val="009A6F31"/>
    <w:rsid w:val="009C3F82"/>
    <w:rsid w:val="00A021F6"/>
    <w:rsid w:val="00A23654"/>
    <w:rsid w:val="00A27529"/>
    <w:rsid w:val="00A924F8"/>
    <w:rsid w:val="00AA0C99"/>
    <w:rsid w:val="00AA2020"/>
    <w:rsid w:val="00AA631A"/>
    <w:rsid w:val="00AE20DC"/>
    <w:rsid w:val="00B45741"/>
    <w:rsid w:val="00B90904"/>
    <w:rsid w:val="00BA3A5B"/>
    <w:rsid w:val="00BA53D7"/>
    <w:rsid w:val="00BC4E57"/>
    <w:rsid w:val="00BD5F1F"/>
    <w:rsid w:val="00BF27B3"/>
    <w:rsid w:val="00C67C9A"/>
    <w:rsid w:val="00CA78B9"/>
    <w:rsid w:val="00CB59F2"/>
    <w:rsid w:val="00CE14BA"/>
    <w:rsid w:val="00CF33A1"/>
    <w:rsid w:val="00D20830"/>
    <w:rsid w:val="00D32129"/>
    <w:rsid w:val="00D936DC"/>
    <w:rsid w:val="00DA3678"/>
    <w:rsid w:val="00DB6A07"/>
    <w:rsid w:val="00E61BD1"/>
    <w:rsid w:val="00E7221F"/>
    <w:rsid w:val="00EA4ABC"/>
    <w:rsid w:val="00EB7367"/>
    <w:rsid w:val="00ED50C7"/>
    <w:rsid w:val="00F072C7"/>
    <w:rsid w:val="00F70749"/>
    <w:rsid w:val="00F75EE0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2464-1D56-4730-B134-C4EB089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cp:lastPrinted>2017-08-15T08:19:00Z</cp:lastPrinted>
  <dcterms:created xsi:type="dcterms:W3CDTF">2017-08-17T07:27:00Z</dcterms:created>
  <dcterms:modified xsi:type="dcterms:W3CDTF">2017-05-30T15:37:00Z</dcterms:modified>
</cp:coreProperties>
</file>