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C2" w:rsidRDefault="00EF14C2" w:rsidP="00EF14C2">
      <w:pPr>
        <w:jc w:val="center"/>
        <w:rPr>
          <w:b/>
        </w:rPr>
      </w:pPr>
      <w:r>
        <w:rPr>
          <w:b/>
        </w:rPr>
        <w:t>ИНФОРМАЦИЯ</w:t>
      </w:r>
    </w:p>
    <w:p w:rsidR="00EF14C2" w:rsidRDefault="00EF14C2" w:rsidP="00EF14C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 w:rsidR="00D851A8" w:rsidRPr="0061662E" w:rsidRDefault="00D851A8" w:rsidP="00D85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«Проверка </w:t>
      </w:r>
      <w:r w:rsidRPr="0061662E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</w:t>
      </w:r>
      <w:proofErr w:type="gramStart"/>
      <w:r w:rsidRPr="006166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662E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 о контрактной системе  в сфере закупок товаров, работ, услуг Муниципального  бюджетного дошкольного образовательного учреждения  детского сада «Сказка»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14C2" w:rsidRPr="00EF14C2" w:rsidRDefault="00EF14C2" w:rsidP="00EF14C2">
      <w:pPr>
        <w:jc w:val="center"/>
        <w:rPr>
          <w:sz w:val="28"/>
          <w:szCs w:val="28"/>
        </w:rPr>
      </w:pPr>
    </w:p>
    <w:p w:rsidR="00EF14C2" w:rsidRPr="00EF14C2" w:rsidRDefault="00EF14C2" w:rsidP="00EF14C2">
      <w:pPr>
        <w:jc w:val="center"/>
        <w:rPr>
          <w:sz w:val="28"/>
          <w:szCs w:val="28"/>
        </w:rPr>
      </w:pPr>
    </w:p>
    <w:p w:rsidR="00EF14C2" w:rsidRPr="00EF14C2" w:rsidRDefault="00EF14C2" w:rsidP="00EF14C2">
      <w:pPr>
        <w:jc w:val="both"/>
        <w:rPr>
          <w:szCs w:val="24"/>
        </w:rPr>
      </w:pPr>
      <w:r w:rsidRPr="00EF14C2">
        <w:rPr>
          <w:szCs w:val="24"/>
        </w:rPr>
        <w:t xml:space="preserve">Контрольно </w:t>
      </w:r>
      <w:proofErr w:type="gramStart"/>
      <w:r w:rsidRPr="00EF14C2">
        <w:rPr>
          <w:szCs w:val="24"/>
        </w:rPr>
        <w:t>–с</w:t>
      </w:r>
      <w:proofErr w:type="gramEnd"/>
      <w:r w:rsidRPr="00EF14C2">
        <w:rPr>
          <w:szCs w:val="24"/>
        </w:rPr>
        <w:t xml:space="preserve">четной палатой </w:t>
      </w:r>
      <w:proofErr w:type="spellStart"/>
      <w:r w:rsidRPr="00EF14C2">
        <w:rPr>
          <w:szCs w:val="24"/>
        </w:rPr>
        <w:t>Клетнянского</w:t>
      </w:r>
      <w:proofErr w:type="spellEnd"/>
      <w:r w:rsidRPr="00EF14C2">
        <w:rPr>
          <w:szCs w:val="24"/>
        </w:rPr>
        <w:t xml:space="preserve"> района </w:t>
      </w:r>
      <w:r w:rsidR="00D851A8">
        <w:rPr>
          <w:szCs w:val="24"/>
        </w:rPr>
        <w:t>в соответствии с п. 3.1.4</w:t>
      </w:r>
      <w:r w:rsidR="00875D49">
        <w:rPr>
          <w:szCs w:val="24"/>
        </w:rPr>
        <w:t xml:space="preserve">. Плана работы КСП по </w:t>
      </w:r>
      <w:proofErr w:type="spellStart"/>
      <w:r w:rsidR="00875D49">
        <w:rPr>
          <w:szCs w:val="24"/>
        </w:rPr>
        <w:t>Клетнянскому</w:t>
      </w:r>
      <w:proofErr w:type="spellEnd"/>
      <w:r w:rsidR="00875D49">
        <w:rPr>
          <w:szCs w:val="24"/>
        </w:rPr>
        <w:t xml:space="preserve"> району </w:t>
      </w:r>
      <w:r w:rsidRPr="00EF14C2">
        <w:rPr>
          <w:szCs w:val="24"/>
        </w:rPr>
        <w:t xml:space="preserve">проведено контрольное мероприятие </w:t>
      </w:r>
    </w:p>
    <w:p w:rsidR="00D851A8" w:rsidRPr="00D851A8" w:rsidRDefault="00D851A8" w:rsidP="00D85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1A8">
        <w:rPr>
          <w:rFonts w:ascii="Times New Roman" w:hAnsi="Times New Roman" w:cs="Times New Roman"/>
          <w:sz w:val="24"/>
          <w:szCs w:val="24"/>
        </w:rPr>
        <w:t>«Проверка соблюдения законодательства Российской Федерации и иных нормативн</w:t>
      </w:r>
      <w:proofErr w:type="gramStart"/>
      <w:r w:rsidRPr="00D851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51A8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 о контрактной системе  в сфере закупок товаров, работ, услуг Муниципального  бюджетного дошкольного образовательного учреждения  детского сада «Сказка»»</w:t>
      </w:r>
    </w:p>
    <w:p w:rsidR="00875D49" w:rsidRDefault="00875D49" w:rsidP="00EF14C2">
      <w:pPr>
        <w:jc w:val="both"/>
        <w:rPr>
          <w:szCs w:val="24"/>
        </w:rPr>
      </w:pPr>
    </w:p>
    <w:p w:rsidR="00D851A8" w:rsidRDefault="00D851A8" w:rsidP="00EF14C2">
      <w:pPr>
        <w:jc w:val="both"/>
        <w:rPr>
          <w:szCs w:val="24"/>
        </w:rPr>
      </w:pPr>
      <w:r>
        <w:rPr>
          <w:szCs w:val="24"/>
        </w:rPr>
        <w:t>В ходе проверки установлено:</w:t>
      </w:r>
    </w:p>
    <w:p w:rsidR="00D851A8" w:rsidRDefault="00D851A8" w:rsidP="00D851A8">
      <w:pPr>
        <w:spacing w:before="100" w:beforeAutospacing="1" w:after="100" w:afterAutospacing="1"/>
        <w:rPr>
          <w:szCs w:val="24"/>
        </w:rPr>
      </w:pPr>
      <w:r>
        <w:rPr>
          <w:b/>
          <w:szCs w:val="24"/>
        </w:rPr>
        <w:t xml:space="preserve">     1</w:t>
      </w:r>
      <w:r w:rsidRPr="00B57CC5">
        <w:rPr>
          <w:b/>
          <w:szCs w:val="24"/>
        </w:rPr>
        <w:t>.</w:t>
      </w:r>
      <w:r>
        <w:rPr>
          <w:szCs w:val="24"/>
        </w:rPr>
        <w:t xml:space="preserve">  </w:t>
      </w:r>
      <w:r w:rsidRPr="001C6A91">
        <w:rPr>
          <w:szCs w:val="24"/>
        </w:rPr>
        <w:t>В нарушении  ст. 34 п.2 ФЗ от 05.04.2013г.№ 44-ФЗ (ред. от 21.07.2014г.) «О контрактной системе в сфере закупок товаров, услуг для обеспечения государственных и муниципальных нужд»,  в</w:t>
      </w:r>
      <w:r>
        <w:rPr>
          <w:szCs w:val="24"/>
        </w:rPr>
        <w:t>о всех договорах за 2014г., 2015г. и за 1 квартал 2016г. с</w:t>
      </w:r>
      <w:r w:rsidRPr="00BC1698">
        <w:rPr>
          <w:szCs w:val="24"/>
        </w:rPr>
        <w:t xml:space="preserve"> </w:t>
      </w:r>
      <w:proofErr w:type="spellStart"/>
      <w:proofErr w:type="gramStart"/>
      <w:r w:rsidRPr="00BC1698">
        <w:rPr>
          <w:szCs w:val="24"/>
        </w:rPr>
        <w:t>с</w:t>
      </w:r>
      <w:proofErr w:type="spellEnd"/>
      <w:proofErr w:type="gramEnd"/>
      <w:r w:rsidRPr="00BC1698">
        <w:rPr>
          <w:szCs w:val="24"/>
        </w:rPr>
        <w:t xml:space="preserve"> индивидуальным предпринимателем </w:t>
      </w:r>
      <w:r>
        <w:rPr>
          <w:szCs w:val="24"/>
        </w:rPr>
        <w:t>Г.</w:t>
      </w:r>
      <w:r w:rsidRPr="00BC1698">
        <w:rPr>
          <w:szCs w:val="24"/>
        </w:rPr>
        <w:t xml:space="preserve"> </w:t>
      </w:r>
      <w:r>
        <w:rPr>
          <w:szCs w:val="24"/>
        </w:rPr>
        <w:t>в 2015 году 3 договора на общую сумму 14,591 тыс.руб.</w:t>
      </w:r>
      <w:r w:rsidRPr="00BC1698">
        <w:rPr>
          <w:szCs w:val="24"/>
        </w:rPr>
        <w:t>,</w:t>
      </w:r>
      <w:r>
        <w:rPr>
          <w:szCs w:val="24"/>
        </w:rPr>
        <w:t xml:space="preserve"> с ООО «У»  договор №УН-29 от 03.09.2015г. на сумму 36,00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,с индивидуальным предпринимателем В 3 договора на сумму 168,059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, с индивидуальным предпринимателем К. в 2014 г.6 договоров на сумму 219,587 тыс.руб., г.</w:t>
      </w:r>
      <w:r w:rsidRPr="00BC1698">
        <w:rPr>
          <w:szCs w:val="24"/>
        </w:rPr>
        <w:t>,</w:t>
      </w:r>
      <w:r>
        <w:rPr>
          <w:szCs w:val="24"/>
        </w:rPr>
        <w:t xml:space="preserve"> в 2015 году 2 договора на сумму 15,700 тыс.руб. н</w:t>
      </w:r>
      <w:r w:rsidRPr="001C6A91">
        <w:rPr>
          <w:szCs w:val="24"/>
        </w:rPr>
        <w:t>е указана цена контракта.</w:t>
      </w:r>
      <w:r>
        <w:rPr>
          <w:szCs w:val="24"/>
        </w:rPr>
        <w:t xml:space="preserve"> Так же эти договора и в 2014 году  1 договор на сумму 26,00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2015 году  3 договора на общую сумму 31,00 тыс.руб., в 2016 году  2 договора на общую сумму 72,9 тыс.руб. с индивидуальным предпринимателем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 xml:space="preserve"> не имеют  срока начала и окончания работ, что не позволяет определить своевременное окончание подрядчиком работ.  В результате допущено нарушение пункта 1 ст. 708 Гражданского кодекса РФ и ст. 34 Федерального закона № 44 –ФЗ, которые указывают на обязательное отражение в договоре подряда начальных и конечных сроков выполнения работ. </w:t>
      </w:r>
      <w:r w:rsidRPr="001210B0">
        <w:rPr>
          <w:szCs w:val="24"/>
        </w:rPr>
        <w:t xml:space="preserve"> </w:t>
      </w:r>
    </w:p>
    <w:p w:rsidR="00D851A8" w:rsidRDefault="00D851A8" w:rsidP="00D851A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Cs w:val="24"/>
        </w:rPr>
        <w:t xml:space="preserve">   2</w:t>
      </w:r>
      <w:r w:rsidRPr="00D6215F">
        <w:rPr>
          <w:b/>
          <w:bCs/>
          <w:szCs w:val="24"/>
        </w:rPr>
        <w:t xml:space="preserve">. </w:t>
      </w:r>
      <w:r w:rsidRPr="00D6215F">
        <w:rPr>
          <w:bCs/>
          <w:szCs w:val="24"/>
        </w:rPr>
        <w:t xml:space="preserve">В нарушение </w:t>
      </w:r>
      <w:r>
        <w:rPr>
          <w:bCs/>
          <w:szCs w:val="24"/>
        </w:rPr>
        <w:t xml:space="preserve">требований частей 4 и 8 статьи 34 Федерального закона № 44- ФЗ и </w:t>
      </w:r>
      <w:r w:rsidRPr="00D6215F">
        <w:rPr>
          <w:bCs/>
          <w:szCs w:val="24"/>
        </w:rPr>
        <w:t xml:space="preserve">пунктов </w:t>
      </w:r>
      <w:r w:rsidRPr="00D6215F">
        <w:rPr>
          <w:szCs w:val="24"/>
        </w:rPr>
        <w:t>4 и 5 Правил определения размера штрафа, утвержденных постановлением Правительства РФ от 25.12.2013 № 1063,</w:t>
      </w:r>
      <w:r w:rsidRPr="001210B0">
        <w:rPr>
          <w:szCs w:val="24"/>
        </w:rPr>
        <w:t xml:space="preserve"> </w:t>
      </w:r>
      <w:r w:rsidRPr="00BC1698">
        <w:rPr>
          <w:szCs w:val="24"/>
        </w:rPr>
        <w:t xml:space="preserve"> </w:t>
      </w:r>
      <w:r w:rsidRPr="001C6A91">
        <w:rPr>
          <w:szCs w:val="24"/>
        </w:rPr>
        <w:t>в</w:t>
      </w:r>
      <w:r>
        <w:rPr>
          <w:szCs w:val="24"/>
        </w:rPr>
        <w:t>о всех договорах за 2014г., 2015г. и за 1 квартал 2016г. с</w:t>
      </w:r>
      <w:r w:rsidRPr="00BC1698">
        <w:rPr>
          <w:szCs w:val="24"/>
        </w:rPr>
        <w:t xml:space="preserve">  индивидуальным предпринимателем </w:t>
      </w:r>
      <w:r>
        <w:rPr>
          <w:szCs w:val="24"/>
        </w:rPr>
        <w:t>Г С.Н.(3 договора)</w:t>
      </w:r>
      <w:r w:rsidRPr="00BC1698">
        <w:rPr>
          <w:szCs w:val="24"/>
        </w:rPr>
        <w:t xml:space="preserve"> ,</w:t>
      </w:r>
      <w:r>
        <w:rPr>
          <w:szCs w:val="24"/>
        </w:rPr>
        <w:t xml:space="preserve"> с ООО «У» (1 договор), с индивидуальным предпринимателем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>(3 договора), с индивидуальным предпринимателем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 xml:space="preserve">(8 договоров), с индивидуальным предпринимателем О(6 договоров), </w:t>
      </w:r>
      <w:r w:rsidRPr="009E3888">
        <w:rPr>
          <w:szCs w:val="24"/>
        </w:rPr>
        <w:t xml:space="preserve">в разделе «ответственность сторон» </w:t>
      </w:r>
      <w:r w:rsidRPr="005A4201">
        <w:rPr>
          <w:szCs w:val="24"/>
        </w:rPr>
        <w:t xml:space="preserve">не указан конкретный размер штрафных санкций за неисполнение Поставщиком своих обязательств, </w:t>
      </w:r>
      <w:r w:rsidRPr="005A4201">
        <w:rPr>
          <w:iCs/>
          <w:szCs w:val="24"/>
        </w:rPr>
        <w:t>тогда как</w:t>
      </w:r>
      <w:r w:rsidRPr="00D6215F">
        <w:rPr>
          <w:b/>
          <w:iCs/>
          <w:szCs w:val="24"/>
        </w:rPr>
        <w:t xml:space="preserve"> </w:t>
      </w:r>
      <w:r w:rsidRPr="00D6215F">
        <w:rPr>
          <w:iCs/>
          <w:szCs w:val="24"/>
        </w:rPr>
        <w:t>согласно вышеуказанн</w:t>
      </w:r>
      <w:r>
        <w:rPr>
          <w:iCs/>
          <w:szCs w:val="24"/>
        </w:rPr>
        <w:t xml:space="preserve">ых норме </w:t>
      </w:r>
      <w:r w:rsidRPr="00D6215F">
        <w:rPr>
          <w:iCs/>
          <w:szCs w:val="24"/>
        </w:rPr>
        <w:t xml:space="preserve"> размеры штрафов</w:t>
      </w:r>
      <w:r>
        <w:rPr>
          <w:b/>
          <w:iCs/>
          <w:szCs w:val="24"/>
        </w:rPr>
        <w:t xml:space="preserve"> </w:t>
      </w:r>
      <w:r w:rsidRPr="005A4201">
        <w:rPr>
          <w:iCs/>
          <w:szCs w:val="24"/>
        </w:rPr>
        <w:t>следовало устанавливать в виде фиксированных сумм.</w:t>
      </w:r>
      <w:r w:rsidRPr="00BE64F1">
        <w:rPr>
          <w:szCs w:val="24"/>
        </w:rPr>
        <w:t xml:space="preserve"> </w:t>
      </w:r>
      <w:r>
        <w:rPr>
          <w:szCs w:val="24"/>
        </w:rPr>
        <w:t xml:space="preserve"> </w:t>
      </w:r>
      <w:r w:rsidRPr="001210B0">
        <w:rPr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D851A8" w:rsidRDefault="00D851A8" w:rsidP="00D851A8">
      <w:pPr>
        <w:autoSpaceDE w:val="0"/>
        <w:autoSpaceDN w:val="0"/>
        <w:adjustRightInd w:val="0"/>
        <w:rPr>
          <w:iCs/>
          <w:szCs w:val="24"/>
        </w:rPr>
      </w:pPr>
      <w:r>
        <w:rPr>
          <w:b/>
          <w:bCs/>
          <w:sz w:val="28"/>
          <w:szCs w:val="28"/>
        </w:rPr>
        <w:t xml:space="preserve">    </w:t>
      </w:r>
      <w:r w:rsidRPr="0038519C">
        <w:rPr>
          <w:b/>
          <w:bCs/>
          <w:szCs w:val="24"/>
        </w:rPr>
        <w:t xml:space="preserve">3. </w:t>
      </w:r>
      <w:r w:rsidRPr="004D2469">
        <w:rPr>
          <w:szCs w:val="24"/>
        </w:rPr>
        <w:t>В нарушение п.п. 5 пункта 5 приказа №544/18н после информации о закупках в столбцах 9 и 13 итоговая информация о совокупных годовых закупка</w:t>
      </w:r>
      <w:r>
        <w:rPr>
          <w:szCs w:val="24"/>
        </w:rPr>
        <w:t>х  у</w:t>
      </w:r>
      <w:r>
        <w:rPr>
          <w:iCs/>
          <w:szCs w:val="24"/>
        </w:rPr>
        <w:t xml:space="preserve">казанный совокупный объем закупок  не соответствует утвержденному общему объему </w:t>
      </w:r>
      <w:r>
        <w:rPr>
          <w:iCs/>
          <w:szCs w:val="24"/>
        </w:rPr>
        <w:lastRenderedPageBreak/>
        <w:t>финансового обеспечения для осуществления заказчиком закупок на 2014 год, 2015 год и 2016 год. За 2014 год сумма расхождений составила:-827,931 тыс</w:t>
      </w:r>
      <w:proofErr w:type="gramStart"/>
      <w:r>
        <w:rPr>
          <w:iCs/>
          <w:szCs w:val="24"/>
        </w:rPr>
        <w:t>.р</w:t>
      </w:r>
      <w:proofErr w:type="gramEnd"/>
      <w:r>
        <w:rPr>
          <w:iCs/>
          <w:szCs w:val="24"/>
        </w:rPr>
        <w:t>уб.; за 2015 год: -41,50 тыс.руб.; за 2016 год: +222,5412 тыс.руб.</w:t>
      </w:r>
    </w:p>
    <w:p w:rsidR="00D851A8" w:rsidRDefault="00D851A8" w:rsidP="00D851A8">
      <w:pPr>
        <w:autoSpaceDE w:val="0"/>
        <w:autoSpaceDN w:val="0"/>
        <w:adjustRightInd w:val="0"/>
        <w:rPr>
          <w:iCs/>
          <w:szCs w:val="24"/>
        </w:rPr>
      </w:pPr>
    </w:p>
    <w:p w:rsidR="00D851A8" w:rsidRPr="008A4EF8" w:rsidRDefault="00D851A8" w:rsidP="00D851A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 xml:space="preserve">     </w:t>
      </w:r>
      <w:r w:rsidRPr="0038519C">
        <w:rPr>
          <w:b/>
          <w:bCs/>
          <w:szCs w:val="24"/>
        </w:rPr>
        <w:t xml:space="preserve">4. </w:t>
      </w:r>
      <w:r>
        <w:rPr>
          <w:bCs/>
          <w:szCs w:val="24"/>
        </w:rPr>
        <w:t>С</w:t>
      </w:r>
      <w:r w:rsidRPr="008A4EF8">
        <w:rPr>
          <w:szCs w:val="24"/>
        </w:rPr>
        <w:t xml:space="preserve">огласно </w:t>
      </w:r>
      <w:r>
        <w:rPr>
          <w:szCs w:val="24"/>
        </w:rPr>
        <w:t>планам-графикам на 2015 год</w:t>
      </w:r>
      <w:r w:rsidRPr="008A4EF8">
        <w:rPr>
          <w:szCs w:val="24"/>
        </w:rPr>
        <w:t xml:space="preserve"> </w:t>
      </w:r>
      <w:r>
        <w:rPr>
          <w:szCs w:val="24"/>
        </w:rPr>
        <w:t xml:space="preserve">не </w:t>
      </w:r>
      <w:r w:rsidRPr="008A4EF8">
        <w:rPr>
          <w:szCs w:val="24"/>
        </w:rPr>
        <w:t>были запланированы закупки в соответствии с п. 4 ч. 1 ст. 93 Федерального закона № 44-ФЗ по коду бюджетной классификации (да</w:t>
      </w:r>
      <w:r>
        <w:rPr>
          <w:szCs w:val="24"/>
        </w:rPr>
        <w:t xml:space="preserve">лее – КБК)  85200000000000000310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приобретение основных средств)</w:t>
      </w:r>
      <w:r w:rsidRPr="008A4EF8">
        <w:rPr>
          <w:szCs w:val="24"/>
        </w:rPr>
        <w:t xml:space="preserve"> Однако  за период с 01.01.201</w:t>
      </w:r>
      <w:r>
        <w:rPr>
          <w:szCs w:val="24"/>
        </w:rPr>
        <w:t>5</w:t>
      </w:r>
      <w:r w:rsidRPr="008A4EF8">
        <w:rPr>
          <w:szCs w:val="24"/>
        </w:rPr>
        <w:t>г. по 3</w:t>
      </w:r>
      <w:r>
        <w:rPr>
          <w:szCs w:val="24"/>
        </w:rPr>
        <w:t>1</w:t>
      </w:r>
      <w:r w:rsidRPr="008A4EF8">
        <w:rPr>
          <w:szCs w:val="24"/>
        </w:rPr>
        <w:t>.1</w:t>
      </w:r>
      <w:r>
        <w:rPr>
          <w:szCs w:val="24"/>
        </w:rPr>
        <w:t>2</w:t>
      </w:r>
      <w:r w:rsidRPr="008A4EF8">
        <w:rPr>
          <w:szCs w:val="24"/>
        </w:rPr>
        <w:t>.201</w:t>
      </w:r>
      <w:r>
        <w:rPr>
          <w:szCs w:val="24"/>
        </w:rPr>
        <w:t>5</w:t>
      </w:r>
      <w:r w:rsidRPr="008A4EF8">
        <w:rPr>
          <w:szCs w:val="24"/>
        </w:rPr>
        <w:t xml:space="preserve">г. сумма закупок по вышеуказанному КБК составила </w:t>
      </w:r>
      <w:r>
        <w:rPr>
          <w:szCs w:val="24"/>
        </w:rPr>
        <w:t>41,700</w:t>
      </w:r>
      <w:r w:rsidRPr="008A4EF8">
        <w:rPr>
          <w:szCs w:val="24"/>
        </w:rPr>
        <w:t xml:space="preserve"> тыс. руб</w:t>
      </w:r>
      <w:r>
        <w:rPr>
          <w:szCs w:val="24"/>
        </w:rPr>
        <w:t xml:space="preserve">.,  а так же </w:t>
      </w:r>
      <w:r w:rsidRPr="008A4EF8">
        <w:rPr>
          <w:szCs w:val="24"/>
        </w:rPr>
        <w:t xml:space="preserve">согласно </w:t>
      </w:r>
      <w:r>
        <w:rPr>
          <w:szCs w:val="24"/>
        </w:rPr>
        <w:t>планам-графикам на 2016 год</w:t>
      </w:r>
      <w:r w:rsidRPr="008A4EF8">
        <w:rPr>
          <w:szCs w:val="24"/>
        </w:rPr>
        <w:t xml:space="preserve"> </w:t>
      </w:r>
      <w:r>
        <w:rPr>
          <w:szCs w:val="24"/>
        </w:rPr>
        <w:t xml:space="preserve">не </w:t>
      </w:r>
      <w:r w:rsidRPr="008A4EF8">
        <w:rPr>
          <w:szCs w:val="24"/>
        </w:rPr>
        <w:t xml:space="preserve">были запланированы </w:t>
      </w:r>
      <w:proofErr w:type="gramStart"/>
      <w:r w:rsidRPr="008A4EF8">
        <w:rPr>
          <w:szCs w:val="24"/>
        </w:rPr>
        <w:t>закупки в соответствии с п. 4 ч. 1 ст. 93 Федерального закона № 44-ФЗ по коду бюджетной классификации (да</w:t>
      </w:r>
      <w:r>
        <w:rPr>
          <w:szCs w:val="24"/>
        </w:rPr>
        <w:t xml:space="preserve">лее – КБК)  85200000000000000310 (приобретение основных средств) Однако </w:t>
      </w:r>
      <w:r w:rsidRPr="008A4EF8">
        <w:rPr>
          <w:szCs w:val="24"/>
        </w:rPr>
        <w:t xml:space="preserve">сумма закупок по вышеуказанному КБК </w:t>
      </w:r>
      <w:r>
        <w:rPr>
          <w:szCs w:val="24"/>
        </w:rPr>
        <w:t>утверждена на 2016г. в сумме</w:t>
      </w:r>
      <w:r w:rsidRPr="008A4EF8">
        <w:rPr>
          <w:szCs w:val="24"/>
        </w:rPr>
        <w:t xml:space="preserve"> </w:t>
      </w:r>
      <w:r>
        <w:rPr>
          <w:szCs w:val="24"/>
        </w:rPr>
        <w:t>120,00</w:t>
      </w:r>
      <w:r w:rsidRPr="008A4EF8">
        <w:rPr>
          <w:szCs w:val="24"/>
        </w:rPr>
        <w:t xml:space="preserve"> тыс. руб</w:t>
      </w:r>
      <w:r>
        <w:rPr>
          <w:szCs w:val="24"/>
        </w:rPr>
        <w:t xml:space="preserve">., </w:t>
      </w:r>
      <w:r w:rsidRPr="008A4EF8">
        <w:rPr>
          <w:szCs w:val="24"/>
        </w:rPr>
        <w:t>что является нарушением  ч. 1 п. 15 приказа Минэкономразвития РФ № 761, Федерального Казначейства № 20н от 27.12.2011 года «Об утверждении порядка размещения на официальном</w:t>
      </w:r>
      <w:proofErr w:type="gramEnd"/>
      <w:r w:rsidRPr="008A4EF8">
        <w:rPr>
          <w:szCs w:val="24"/>
        </w:rPr>
        <w:t xml:space="preserve"> </w:t>
      </w:r>
      <w:proofErr w:type="gramStart"/>
      <w:r w:rsidRPr="008A4EF8">
        <w:rPr>
          <w:szCs w:val="24"/>
        </w:rPr>
        <w:t>сайте</w:t>
      </w:r>
      <w:proofErr w:type="gramEnd"/>
      <w:r w:rsidRPr="008A4EF8">
        <w:rPr>
          <w:szCs w:val="24"/>
        </w:rPr>
        <w:t xml:space="preserve"> планов-графиков размещения заказов на поставки товаров, выполнения работ, оказания услуг для нужд заказчиков и формы планов-графиков размещения заказа на поставки товаров, выполнения работ, оказания услуг для нужд заказчиков» (далее  - Приказ № 761/20н). </w:t>
      </w:r>
    </w:p>
    <w:p w:rsidR="00D851A8" w:rsidRDefault="00D851A8" w:rsidP="00D851A8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851A8" w:rsidRDefault="00B91B4E" w:rsidP="00D851A8">
      <w:pPr>
        <w:jc w:val="both"/>
        <w:rPr>
          <w:b/>
          <w:szCs w:val="24"/>
        </w:rPr>
      </w:pPr>
      <w:r>
        <w:rPr>
          <w:b/>
          <w:szCs w:val="24"/>
        </w:rPr>
        <w:t>Контрол</w:t>
      </w:r>
      <w:r w:rsidR="004F6754">
        <w:rPr>
          <w:b/>
          <w:szCs w:val="24"/>
        </w:rPr>
        <w:t>ь</w:t>
      </w:r>
      <w:r>
        <w:rPr>
          <w:b/>
          <w:szCs w:val="24"/>
        </w:rPr>
        <w:t>но-счетной палатой выдано предписание:</w:t>
      </w:r>
    </w:p>
    <w:p w:rsidR="00B91B4E" w:rsidRPr="0014012D" w:rsidRDefault="00B91B4E" w:rsidP="00B91B4E">
      <w:pPr>
        <w:autoSpaceDE w:val="0"/>
        <w:autoSpaceDN w:val="0"/>
        <w:adjustRightInd w:val="0"/>
        <w:ind w:left="360"/>
        <w:rPr>
          <w:iCs/>
          <w:szCs w:val="24"/>
        </w:rPr>
      </w:pPr>
      <w:r w:rsidRPr="0014012D">
        <w:rPr>
          <w:szCs w:val="24"/>
        </w:rPr>
        <w:t>1.</w:t>
      </w:r>
      <w:r>
        <w:rPr>
          <w:szCs w:val="24"/>
        </w:rPr>
        <w:t xml:space="preserve"> </w:t>
      </w:r>
      <w:r w:rsidRPr="0014012D">
        <w:rPr>
          <w:szCs w:val="24"/>
        </w:rPr>
        <w:t xml:space="preserve">Уточнить планы-графики, размещенные  на официальном сайте Российской Федерации в информационно-телекоммуникационной сети «Интернет» на 2014, 2015 и 2016 года в соответствии с </w:t>
      </w:r>
      <w:r w:rsidRPr="0014012D">
        <w:rPr>
          <w:iCs/>
          <w:szCs w:val="24"/>
        </w:rPr>
        <w:t>утвержденным  объемом финансового обеспечения для осуществления учреждением закупок  на 2014, 2015 и 2016 года.</w:t>
      </w:r>
    </w:p>
    <w:p w:rsidR="00B91B4E" w:rsidRDefault="00B91B4E" w:rsidP="00B91B4E">
      <w:pPr>
        <w:autoSpaceDE w:val="0"/>
        <w:autoSpaceDN w:val="0"/>
        <w:adjustRightInd w:val="0"/>
        <w:rPr>
          <w:szCs w:val="24"/>
        </w:rPr>
      </w:pPr>
      <w:r>
        <w:rPr>
          <w:iCs/>
          <w:szCs w:val="24"/>
        </w:rPr>
        <w:t xml:space="preserve">     2. </w:t>
      </w:r>
      <w:proofErr w:type="gramStart"/>
      <w:r w:rsidRPr="0014012D">
        <w:rPr>
          <w:iCs/>
          <w:szCs w:val="24"/>
        </w:rPr>
        <w:t xml:space="preserve">Привести в соответствие с требованиями </w:t>
      </w:r>
      <w:r w:rsidRPr="0014012D">
        <w:rPr>
          <w:szCs w:val="24"/>
        </w:rPr>
        <w:t xml:space="preserve">ст. 34 п.2 ФЗ от 05.04.2013г.№ 44-ФЗ (ред. от </w:t>
      </w:r>
      <w:r>
        <w:rPr>
          <w:szCs w:val="24"/>
        </w:rPr>
        <w:t xml:space="preserve">  </w:t>
      </w:r>
      <w:proofErr w:type="gramEnd"/>
    </w:p>
    <w:p w:rsidR="00B91B4E" w:rsidRDefault="00B91B4E" w:rsidP="00B91B4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14012D">
        <w:rPr>
          <w:szCs w:val="24"/>
        </w:rPr>
        <w:t xml:space="preserve">21.07.2014г.) «О контрактной системе в сфере закупок товаров, услуг для обеспечения </w:t>
      </w:r>
      <w:proofErr w:type="gramEnd"/>
    </w:p>
    <w:p w:rsidR="00B91B4E" w:rsidRDefault="00B91B4E" w:rsidP="00B91B4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</w:t>
      </w:r>
      <w:r w:rsidRPr="0014012D">
        <w:rPr>
          <w:szCs w:val="24"/>
        </w:rPr>
        <w:t xml:space="preserve">государственных и муниципальных нужд» договора, заключенные в 2014, 2015 и 1 квартале </w:t>
      </w:r>
    </w:p>
    <w:p w:rsidR="00B91B4E" w:rsidRDefault="00B91B4E" w:rsidP="00B91B4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</w:t>
      </w:r>
      <w:r w:rsidRPr="0014012D">
        <w:rPr>
          <w:szCs w:val="24"/>
        </w:rPr>
        <w:t>2016 годов с индивидуальным</w:t>
      </w:r>
      <w:r>
        <w:rPr>
          <w:szCs w:val="24"/>
        </w:rPr>
        <w:t xml:space="preserve"> предпринимателем Г</w:t>
      </w:r>
      <w:r w:rsidRPr="0014012D">
        <w:rPr>
          <w:szCs w:val="24"/>
        </w:rPr>
        <w:t>. , с ООО «</w:t>
      </w:r>
      <w:proofErr w:type="gramStart"/>
      <w:r w:rsidRPr="0014012D">
        <w:rPr>
          <w:szCs w:val="24"/>
        </w:rPr>
        <w:t>У</w:t>
      </w:r>
      <w:proofErr w:type="gramEnd"/>
      <w:r w:rsidRPr="0014012D">
        <w:rPr>
          <w:szCs w:val="24"/>
        </w:rPr>
        <w:t xml:space="preserve">», с </w:t>
      </w:r>
    </w:p>
    <w:p w:rsidR="00B91B4E" w:rsidRDefault="00B91B4E" w:rsidP="00B91B4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</w:t>
      </w:r>
      <w:r w:rsidRPr="0014012D">
        <w:rPr>
          <w:szCs w:val="24"/>
        </w:rPr>
        <w:t>индивидуальн</w:t>
      </w:r>
      <w:r>
        <w:rPr>
          <w:szCs w:val="24"/>
        </w:rPr>
        <w:t>ым предпринимателем</w:t>
      </w:r>
      <w:proofErr w:type="gramStart"/>
      <w:r>
        <w:rPr>
          <w:szCs w:val="24"/>
        </w:rPr>
        <w:t xml:space="preserve"> В</w:t>
      </w:r>
      <w:proofErr w:type="gramEnd"/>
      <w:r w:rsidRPr="0014012D">
        <w:rPr>
          <w:szCs w:val="24"/>
        </w:rPr>
        <w:t xml:space="preserve">, с индивидуальным предпринимателем </w:t>
      </w:r>
    </w:p>
    <w:p w:rsidR="00B91B4E" w:rsidRPr="0014012D" w:rsidRDefault="00B91B4E" w:rsidP="00B91B4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К</w:t>
      </w:r>
      <w:r w:rsidRPr="0014012D">
        <w:rPr>
          <w:szCs w:val="24"/>
        </w:rPr>
        <w:t>, с индивидуальным предпринимателем</w:t>
      </w:r>
      <w:proofErr w:type="gramStart"/>
      <w:r w:rsidRPr="0014012D">
        <w:rPr>
          <w:szCs w:val="24"/>
        </w:rPr>
        <w:t xml:space="preserve"> О</w:t>
      </w:r>
      <w:proofErr w:type="gramEnd"/>
      <w:r w:rsidRPr="0014012D">
        <w:rPr>
          <w:szCs w:val="24"/>
        </w:rPr>
        <w:t>,</w:t>
      </w:r>
    </w:p>
    <w:p w:rsidR="00B91B4E" w:rsidRDefault="00B91B4E" w:rsidP="00B91B4E">
      <w:pPr>
        <w:rPr>
          <w:szCs w:val="24"/>
        </w:rPr>
      </w:pPr>
      <w:r>
        <w:rPr>
          <w:szCs w:val="24"/>
        </w:rPr>
        <w:t xml:space="preserve">      3.   При организации закупок о</w:t>
      </w:r>
      <w:r w:rsidRPr="00C8765D">
        <w:rPr>
          <w:szCs w:val="24"/>
        </w:rPr>
        <w:t xml:space="preserve">беспечить строгое соблюдение требований законодательства РФ </w:t>
      </w:r>
      <w:r>
        <w:rPr>
          <w:szCs w:val="24"/>
        </w:rPr>
        <w:t xml:space="preserve">  </w:t>
      </w:r>
    </w:p>
    <w:p w:rsidR="00B91B4E" w:rsidRDefault="00B91B4E" w:rsidP="00B91B4E">
      <w:pPr>
        <w:rPr>
          <w:szCs w:val="24"/>
        </w:rPr>
      </w:pPr>
      <w:r>
        <w:rPr>
          <w:szCs w:val="24"/>
        </w:rPr>
        <w:t xml:space="preserve">         </w:t>
      </w:r>
      <w:r w:rsidRPr="00C8765D">
        <w:rPr>
          <w:szCs w:val="24"/>
        </w:rPr>
        <w:t xml:space="preserve">и иных нормативных правовых актов о контрактной системе в сфере закупок товаров, работ, </w:t>
      </w:r>
    </w:p>
    <w:p w:rsidR="00B91B4E" w:rsidRPr="00C8765D" w:rsidRDefault="00B91B4E" w:rsidP="00B91B4E">
      <w:pPr>
        <w:rPr>
          <w:szCs w:val="24"/>
        </w:rPr>
      </w:pPr>
      <w:r>
        <w:rPr>
          <w:szCs w:val="24"/>
        </w:rPr>
        <w:t xml:space="preserve">         </w:t>
      </w:r>
      <w:r w:rsidRPr="00C8765D">
        <w:rPr>
          <w:szCs w:val="24"/>
        </w:rPr>
        <w:t>услуг для обеспечения муниципальных нужд.</w:t>
      </w:r>
    </w:p>
    <w:p w:rsidR="00B91B4E" w:rsidRDefault="00B91B4E" w:rsidP="00B91B4E">
      <w:pPr>
        <w:rPr>
          <w:szCs w:val="24"/>
        </w:rPr>
      </w:pPr>
      <w:r>
        <w:rPr>
          <w:szCs w:val="24"/>
        </w:rPr>
        <w:t xml:space="preserve">      4.  </w:t>
      </w:r>
      <w:r w:rsidRPr="00B62331">
        <w:rPr>
          <w:szCs w:val="24"/>
        </w:rPr>
        <w:t>Устранить причины и условия, способствовавшие совершению нарушений в сфере закупок.</w:t>
      </w:r>
    </w:p>
    <w:p w:rsidR="00B91B4E" w:rsidRDefault="00B91B4E" w:rsidP="00B91B4E">
      <w:pPr>
        <w:rPr>
          <w:szCs w:val="24"/>
        </w:rPr>
      </w:pPr>
    </w:p>
    <w:p w:rsidR="00B91B4E" w:rsidRDefault="00B91B4E" w:rsidP="00B91B4E">
      <w:pPr>
        <w:jc w:val="both"/>
      </w:pPr>
      <w:r>
        <w:t xml:space="preserve">МБДОУ «Сказка» уведомило КСП о выполнении предписания. </w:t>
      </w:r>
    </w:p>
    <w:p w:rsidR="00B91B4E" w:rsidRPr="00B62331" w:rsidRDefault="00B91B4E" w:rsidP="00B91B4E">
      <w:pPr>
        <w:rPr>
          <w:szCs w:val="24"/>
        </w:rPr>
      </w:pPr>
    </w:p>
    <w:p w:rsidR="00B91B4E" w:rsidRDefault="00B91B4E" w:rsidP="00D851A8">
      <w:pPr>
        <w:jc w:val="both"/>
        <w:rPr>
          <w:b/>
          <w:szCs w:val="24"/>
        </w:rPr>
      </w:pPr>
    </w:p>
    <w:p w:rsidR="009E5879" w:rsidRPr="009E5879" w:rsidRDefault="009E5879" w:rsidP="00875D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879">
        <w:rPr>
          <w:sz w:val="20"/>
          <w:szCs w:val="20"/>
        </w:rPr>
        <w:t>Подготовлено на сайт</w:t>
      </w:r>
    </w:p>
    <w:p w:rsidR="009E5879" w:rsidRPr="001430F1" w:rsidRDefault="009E5879" w:rsidP="00875D49">
      <w:pPr>
        <w:autoSpaceDE w:val="0"/>
        <w:autoSpaceDN w:val="0"/>
        <w:adjustRightInd w:val="0"/>
        <w:jc w:val="both"/>
      </w:pPr>
      <w:r w:rsidRPr="009E5879">
        <w:rPr>
          <w:sz w:val="20"/>
          <w:szCs w:val="20"/>
        </w:rPr>
        <w:t xml:space="preserve"> 30.0</w:t>
      </w:r>
      <w:r w:rsidR="00D851A8">
        <w:rPr>
          <w:sz w:val="20"/>
          <w:szCs w:val="20"/>
        </w:rPr>
        <w:t>6</w:t>
      </w:r>
      <w:r w:rsidRPr="009E5879">
        <w:rPr>
          <w:sz w:val="20"/>
          <w:szCs w:val="20"/>
        </w:rPr>
        <w:t>.2016г.</w:t>
      </w:r>
    </w:p>
    <w:p w:rsidR="00875D49" w:rsidRPr="00EF14C2" w:rsidRDefault="00875D49" w:rsidP="00EF14C2">
      <w:pPr>
        <w:jc w:val="both"/>
        <w:rPr>
          <w:szCs w:val="24"/>
        </w:rPr>
      </w:pPr>
    </w:p>
    <w:sectPr w:rsidR="00875D49" w:rsidRPr="00EF14C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C2"/>
    <w:rsid w:val="001D4392"/>
    <w:rsid w:val="00312689"/>
    <w:rsid w:val="003C231D"/>
    <w:rsid w:val="003C6624"/>
    <w:rsid w:val="004F6754"/>
    <w:rsid w:val="00532C99"/>
    <w:rsid w:val="00873936"/>
    <w:rsid w:val="00875D49"/>
    <w:rsid w:val="009E5879"/>
    <w:rsid w:val="00B91B4E"/>
    <w:rsid w:val="00D465C8"/>
    <w:rsid w:val="00D851A8"/>
    <w:rsid w:val="00E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C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5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2017-04-11T07:50:00Z</dcterms:created>
  <dcterms:modified xsi:type="dcterms:W3CDTF">2017-04-11T08:19:00Z</dcterms:modified>
</cp:coreProperties>
</file>