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43" w:rsidRPr="007C2B43" w:rsidRDefault="007C2B43" w:rsidP="007C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2B43" w:rsidRDefault="007C2B43" w:rsidP="007C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июля 2018 г.</w:t>
      </w:r>
    </w:p>
    <w:p w:rsidR="007C2B43" w:rsidRDefault="007C2B43" w:rsidP="007C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43" w:rsidRDefault="007C2B43" w:rsidP="007C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 муниципального образования "</w:t>
      </w:r>
      <w:proofErr w:type="spellStart"/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Акуличское</w:t>
      </w:r>
      <w:proofErr w:type="spellEnd"/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</w:p>
    <w:p w:rsidR="007C2B43" w:rsidRDefault="007C2B43" w:rsidP="007C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43" w:rsidRDefault="007C2B43" w:rsidP="007C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Акуличское</w:t>
      </w:r>
      <w:proofErr w:type="spellEnd"/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образовано и наделено статусом сельского поселения Законом Брянской области,</w:t>
      </w:r>
      <w:r w:rsidRPr="007C2B43">
        <w:t xml:space="preserve"> </w:t>
      </w:r>
      <w:r>
        <w:t xml:space="preserve"> </w:t>
      </w:r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наделяющим муниципальные образования статусом городского округа, муниципального района, городского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устанавливающим границы муниципальных образований в Брянской области.</w:t>
      </w:r>
    </w:p>
    <w:p w:rsidR="007C2B43" w:rsidRDefault="00FA6C2C" w:rsidP="007C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в сельском поселении - форма осуществления народом своей власти, обеспечивающая</w:t>
      </w:r>
      <w:r w:rsid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установленных Конституцией Российской Федерации, федеральными законами, а в случаях, установленных</w:t>
      </w:r>
      <w:r w:rsid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законами Брянской области, самостоятельное и под свою ответственность решение</w:t>
      </w:r>
      <w:r w:rsid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непосредственно и через органы местного </w:t>
      </w:r>
      <w:proofErr w:type="gramStart"/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местного значения исходя из</w:t>
      </w:r>
      <w:r w:rsid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43" w:rsidRP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населения с учетом исторических и иных местных традиций.</w:t>
      </w:r>
    </w:p>
    <w:p w:rsidR="004E2937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Бюджет сельского поселения на 2018 год утвержден по доходам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2 187 691,75 руб.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, а по расходам в сумме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3 428 720,75 руб</w:t>
      </w:r>
      <w:r w:rsidR="007C2B43" w:rsidRPr="007C2B43">
        <w:rPr>
          <w:rFonts w:ascii="Times New Roman" w:hAnsi="Times New Roman" w:cs="Times New Roman"/>
          <w:sz w:val="28"/>
          <w:szCs w:val="28"/>
        </w:rPr>
        <w:t>.</w:t>
      </w:r>
      <w:r w:rsidR="007C2B43">
        <w:rPr>
          <w:rFonts w:ascii="Times New Roman" w:hAnsi="Times New Roman" w:cs="Times New Roman"/>
          <w:sz w:val="28"/>
          <w:szCs w:val="28"/>
        </w:rPr>
        <w:t xml:space="preserve">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составило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1 129 503,09 руб</w:t>
      </w:r>
      <w:r w:rsidR="007C2B43" w:rsidRPr="007C2B43">
        <w:rPr>
          <w:rFonts w:ascii="Times New Roman" w:hAnsi="Times New Roman" w:cs="Times New Roman"/>
          <w:sz w:val="28"/>
          <w:szCs w:val="28"/>
        </w:rPr>
        <w:t>., что составляе</w:t>
      </w:r>
      <w:r w:rsidR="007C2B43">
        <w:rPr>
          <w:rFonts w:ascii="Times New Roman" w:hAnsi="Times New Roman" w:cs="Times New Roman"/>
          <w:sz w:val="28"/>
          <w:szCs w:val="28"/>
        </w:rPr>
        <w:t>т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 51,6 %.</w:t>
      </w:r>
      <w:r w:rsidR="007C2B43">
        <w:rPr>
          <w:rFonts w:ascii="Times New Roman" w:hAnsi="Times New Roman" w:cs="Times New Roman"/>
          <w:sz w:val="28"/>
          <w:szCs w:val="28"/>
        </w:rPr>
        <w:t xml:space="preserve">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составило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1 204 731,74 руб</w:t>
      </w:r>
      <w:r w:rsidR="007C2B43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7C2B43" w:rsidRPr="007C2B43">
        <w:rPr>
          <w:rFonts w:ascii="Times New Roman" w:hAnsi="Times New Roman" w:cs="Times New Roman"/>
          <w:sz w:val="28"/>
          <w:szCs w:val="28"/>
        </w:rPr>
        <w:t>35,1 %.</w:t>
      </w:r>
    </w:p>
    <w:p w:rsidR="007C2B43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Основную доходную часть составляют безвозмездные поступления, запланированы в сумме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1 305 991,75 руб</w:t>
      </w:r>
      <w:r w:rsidR="007C2B43" w:rsidRPr="007C2B43">
        <w:rPr>
          <w:rFonts w:ascii="Times New Roman" w:hAnsi="Times New Roman" w:cs="Times New Roman"/>
          <w:sz w:val="28"/>
          <w:szCs w:val="28"/>
        </w:rPr>
        <w:t>. или 59,7 % от общего</w:t>
      </w:r>
      <w:r w:rsidR="007C2B43">
        <w:rPr>
          <w:rFonts w:ascii="Times New Roman" w:hAnsi="Times New Roman" w:cs="Times New Roman"/>
          <w:sz w:val="28"/>
          <w:szCs w:val="28"/>
        </w:rPr>
        <w:t xml:space="preserve">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объема доходов, исполнены безвозмездные поступления в сумме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387 709,50 руб</w:t>
      </w:r>
      <w:r w:rsidR="007C2B43" w:rsidRPr="007C2B43">
        <w:rPr>
          <w:rFonts w:ascii="Times New Roman" w:hAnsi="Times New Roman" w:cs="Times New Roman"/>
          <w:sz w:val="28"/>
          <w:szCs w:val="28"/>
        </w:rPr>
        <w:t>. или 29,7 % от общего объема запланированных</w:t>
      </w:r>
      <w:r w:rsidR="007C2B43">
        <w:rPr>
          <w:rFonts w:ascii="Times New Roman" w:hAnsi="Times New Roman" w:cs="Times New Roman"/>
          <w:sz w:val="28"/>
          <w:szCs w:val="28"/>
        </w:rPr>
        <w:t xml:space="preserve">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безвозмездных поступлений. Собственные средства запланированы в сумме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881 700 руб.,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 что составляет 40,3 %, исполнены в сумме</w:t>
      </w:r>
      <w:r w:rsidR="007C2B43">
        <w:rPr>
          <w:rFonts w:ascii="Times New Roman" w:hAnsi="Times New Roman" w:cs="Times New Roman"/>
          <w:sz w:val="28"/>
          <w:szCs w:val="28"/>
        </w:rPr>
        <w:t xml:space="preserve"> </w:t>
      </w:r>
      <w:r w:rsidR="007C2B43" w:rsidRPr="00FA6C2C">
        <w:rPr>
          <w:rFonts w:ascii="Times New Roman" w:hAnsi="Times New Roman" w:cs="Times New Roman"/>
          <w:b/>
          <w:sz w:val="28"/>
          <w:szCs w:val="28"/>
        </w:rPr>
        <w:t>741 793,59 руб</w:t>
      </w:r>
      <w:r w:rsidR="007C2B43" w:rsidRPr="007C2B43">
        <w:rPr>
          <w:rFonts w:ascii="Times New Roman" w:hAnsi="Times New Roman" w:cs="Times New Roman"/>
          <w:sz w:val="28"/>
          <w:szCs w:val="28"/>
        </w:rPr>
        <w:t>. или 84,1 %.</w:t>
      </w:r>
    </w:p>
    <w:p w:rsidR="007C2B43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B43" w:rsidRPr="007C2B43">
        <w:rPr>
          <w:rFonts w:ascii="Times New Roman" w:hAnsi="Times New Roman" w:cs="Times New Roman"/>
          <w:sz w:val="28"/>
          <w:szCs w:val="28"/>
        </w:rPr>
        <w:t xml:space="preserve">За 2 квартал исполнение бюджета по доходной и расходной части должно составлять не менее 45 %, таким </w:t>
      </w:r>
      <w:proofErr w:type="gramStart"/>
      <w:r w:rsidR="007C2B43" w:rsidRPr="007C2B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C2B43" w:rsidRPr="007C2B43">
        <w:rPr>
          <w:rFonts w:ascii="Times New Roman" w:hAnsi="Times New Roman" w:cs="Times New Roman"/>
          <w:sz w:val="28"/>
          <w:szCs w:val="28"/>
        </w:rPr>
        <w:t xml:space="preserve"> по доходной части</w:t>
      </w:r>
      <w:r w:rsidR="007C2B43">
        <w:rPr>
          <w:rFonts w:ascii="Times New Roman" w:hAnsi="Times New Roman" w:cs="Times New Roman"/>
          <w:sz w:val="28"/>
          <w:szCs w:val="28"/>
        </w:rPr>
        <w:t xml:space="preserve"> </w:t>
      </w:r>
      <w:r w:rsidR="007C2B43" w:rsidRPr="007C2B43">
        <w:rPr>
          <w:rFonts w:ascii="Times New Roman" w:hAnsi="Times New Roman" w:cs="Times New Roman"/>
          <w:sz w:val="28"/>
          <w:szCs w:val="28"/>
        </w:rPr>
        <w:t>менее 45 % составляют следующие доходы: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 xml:space="preserve">-  налог на доходы с  физических лиц - </w:t>
      </w:r>
      <w:r w:rsidRPr="00FA6C2C">
        <w:rPr>
          <w:rFonts w:ascii="Times New Roman" w:hAnsi="Times New Roman" w:cs="Times New Roman"/>
          <w:b/>
          <w:sz w:val="28"/>
          <w:szCs w:val="28"/>
        </w:rPr>
        <w:t>23 817,77</w:t>
      </w:r>
      <w:r w:rsidRPr="007C2B43">
        <w:rPr>
          <w:rFonts w:ascii="Times New Roman" w:hAnsi="Times New Roman" w:cs="Times New Roman"/>
          <w:sz w:val="28"/>
          <w:szCs w:val="28"/>
        </w:rPr>
        <w:t xml:space="preserve"> руб. или 42,5 %, т.к. перечисления поступают в начале месяца следующего за </w:t>
      </w:r>
      <w:proofErr w:type="gramStart"/>
      <w:r w:rsidRPr="007C2B4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C2B43">
        <w:rPr>
          <w:rFonts w:ascii="Times New Roman" w:hAnsi="Times New Roman" w:cs="Times New Roman"/>
          <w:sz w:val="28"/>
          <w:szCs w:val="28"/>
        </w:rPr>
        <w:t>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 xml:space="preserve">-  налог на имущество физических лиц -  </w:t>
      </w:r>
      <w:r w:rsidRPr="00FA6C2C">
        <w:rPr>
          <w:rFonts w:ascii="Times New Roman" w:hAnsi="Times New Roman" w:cs="Times New Roman"/>
          <w:b/>
          <w:sz w:val="28"/>
          <w:szCs w:val="28"/>
        </w:rPr>
        <w:t>357,26</w:t>
      </w:r>
      <w:r w:rsidRPr="007C2B43">
        <w:rPr>
          <w:rFonts w:ascii="Times New Roman" w:hAnsi="Times New Roman" w:cs="Times New Roman"/>
          <w:sz w:val="28"/>
          <w:szCs w:val="28"/>
        </w:rPr>
        <w:t xml:space="preserve"> </w:t>
      </w:r>
      <w:r w:rsidRPr="00FA6C2C">
        <w:rPr>
          <w:rFonts w:ascii="Times New Roman" w:hAnsi="Times New Roman" w:cs="Times New Roman"/>
          <w:b/>
          <w:sz w:val="28"/>
          <w:szCs w:val="28"/>
        </w:rPr>
        <w:t>руб.</w:t>
      </w:r>
      <w:r w:rsidRPr="007C2B43">
        <w:rPr>
          <w:rFonts w:ascii="Times New Roman" w:hAnsi="Times New Roman" w:cs="Times New Roman"/>
          <w:sz w:val="28"/>
          <w:szCs w:val="28"/>
        </w:rPr>
        <w:t xml:space="preserve"> или 2,0 %, т.к. поступление прогнозируется в большей степени в четвертом квартале;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 xml:space="preserve">-  земельный налог с физических лиц - </w:t>
      </w:r>
      <w:r w:rsidRPr="00FA6C2C">
        <w:rPr>
          <w:rFonts w:ascii="Times New Roman" w:hAnsi="Times New Roman" w:cs="Times New Roman"/>
          <w:b/>
          <w:sz w:val="28"/>
          <w:szCs w:val="28"/>
        </w:rPr>
        <w:t>5772,73 руб</w:t>
      </w:r>
      <w:r w:rsidRPr="007C2B43">
        <w:rPr>
          <w:rFonts w:ascii="Times New Roman" w:hAnsi="Times New Roman" w:cs="Times New Roman"/>
          <w:sz w:val="28"/>
          <w:szCs w:val="28"/>
        </w:rPr>
        <w:t>. или 2,5 %, т.к. поступление прогнозируется в большей степени в  четвертом квартале;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 xml:space="preserve">-  доходы от сдачи в аренду имущества - </w:t>
      </w:r>
      <w:r w:rsidRPr="00FA6C2C">
        <w:rPr>
          <w:rFonts w:ascii="Times New Roman" w:hAnsi="Times New Roman" w:cs="Times New Roman"/>
          <w:b/>
          <w:sz w:val="28"/>
          <w:szCs w:val="28"/>
        </w:rPr>
        <w:t>41 468 руб.</w:t>
      </w:r>
      <w:r w:rsidRPr="007C2B43">
        <w:rPr>
          <w:rFonts w:ascii="Times New Roman" w:hAnsi="Times New Roman" w:cs="Times New Roman"/>
          <w:sz w:val="28"/>
          <w:szCs w:val="28"/>
        </w:rPr>
        <w:t xml:space="preserve"> или 41,6 %, т.к. перечисления поступают в начале месяца следующего за </w:t>
      </w:r>
      <w:proofErr w:type="gramStart"/>
      <w:r w:rsidRPr="007C2B4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C2B43">
        <w:rPr>
          <w:rFonts w:ascii="Times New Roman" w:hAnsi="Times New Roman" w:cs="Times New Roman"/>
          <w:sz w:val="28"/>
          <w:szCs w:val="28"/>
        </w:rPr>
        <w:t>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>-  межбюджетные трансферты (на дорожную деятельность) -</w:t>
      </w:r>
      <w:r w:rsidRPr="00FA6C2C">
        <w:rPr>
          <w:rFonts w:ascii="Times New Roman" w:hAnsi="Times New Roman" w:cs="Times New Roman"/>
          <w:b/>
          <w:sz w:val="28"/>
          <w:szCs w:val="28"/>
        </w:rPr>
        <w:t>189 460 руб</w:t>
      </w:r>
      <w:r w:rsidRPr="007C2B43">
        <w:rPr>
          <w:rFonts w:ascii="Times New Roman" w:hAnsi="Times New Roman" w:cs="Times New Roman"/>
          <w:sz w:val="28"/>
          <w:szCs w:val="28"/>
        </w:rPr>
        <w:t>. или 20,8 %, т.к. эти доходы нужно заказывать по заявке на финансирование,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43">
        <w:rPr>
          <w:rFonts w:ascii="Times New Roman" w:hAnsi="Times New Roman" w:cs="Times New Roman"/>
          <w:sz w:val="28"/>
          <w:szCs w:val="28"/>
        </w:rPr>
        <w:t>поэтому поступают они по мере необходимости, вся сумма поступит в 3 квартале.</w:t>
      </w:r>
    </w:p>
    <w:p w:rsidR="007C2B43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C2B43" w:rsidRPr="007C2B43">
        <w:rPr>
          <w:rFonts w:ascii="Times New Roman" w:hAnsi="Times New Roman" w:cs="Times New Roman"/>
          <w:sz w:val="28"/>
          <w:szCs w:val="28"/>
        </w:rPr>
        <w:t>Основные статьи расходной части бюджета, исполнение которых менее 45 %: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C2B43">
        <w:rPr>
          <w:rFonts w:ascii="Times New Roman" w:hAnsi="Times New Roman" w:cs="Times New Roman"/>
          <w:sz w:val="28"/>
          <w:szCs w:val="28"/>
        </w:rPr>
        <w:t xml:space="preserve">  по коду 01 04 - процент исполнения составил 44,7 %, т.к. оплата Членских взносов в Совет муниципальных образований будет произведена в июле 2018г.</w:t>
      </w:r>
      <w:proofErr w:type="gramStart"/>
      <w:r w:rsidRPr="007C2B4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C2B43">
        <w:rPr>
          <w:rFonts w:ascii="Times New Roman" w:hAnsi="Times New Roman" w:cs="Times New Roman"/>
          <w:sz w:val="28"/>
          <w:szCs w:val="28"/>
        </w:rPr>
        <w:t xml:space="preserve"> связи с увеличение размера в 2</w:t>
      </w:r>
      <w:r>
        <w:rPr>
          <w:rFonts w:ascii="Times New Roman" w:hAnsi="Times New Roman" w:cs="Times New Roman"/>
          <w:sz w:val="28"/>
          <w:szCs w:val="28"/>
        </w:rPr>
        <w:t xml:space="preserve">018 году с 4000 т.р.до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B43">
        <w:rPr>
          <w:rFonts w:ascii="Times New Roman" w:hAnsi="Times New Roman" w:cs="Times New Roman"/>
          <w:sz w:val="28"/>
          <w:szCs w:val="28"/>
        </w:rPr>
        <w:t xml:space="preserve">  по коду 01 06 - процент исполнения составил 0 %, т.к. счет перечисление будет произведено в июле 2018г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B43">
        <w:rPr>
          <w:rFonts w:ascii="Times New Roman" w:hAnsi="Times New Roman" w:cs="Times New Roman"/>
          <w:sz w:val="28"/>
          <w:szCs w:val="28"/>
        </w:rPr>
        <w:t xml:space="preserve">   по коду 01 13 - процент исполнения составил 42,9 %, т.к. выплата по полномочию по формированию архивных фондов  будет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43">
        <w:rPr>
          <w:rFonts w:ascii="Times New Roman" w:hAnsi="Times New Roman" w:cs="Times New Roman"/>
          <w:sz w:val="28"/>
          <w:szCs w:val="28"/>
        </w:rPr>
        <w:t xml:space="preserve">  в июле 2018г. в сумме 500 руб., также будет проделана работа по проведению газа в здание ад</w:t>
      </w:r>
      <w:r>
        <w:rPr>
          <w:rFonts w:ascii="Times New Roman" w:hAnsi="Times New Roman" w:cs="Times New Roman"/>
          <w:sz w:val="28"/>
          <w:szCs w:val="28"/>
        </w:rPr>
        <w:t>министрации;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B43">
        <w:rPr>
          <w:rFonts w:ascii="Times New Roman" w:hAnsi="Times New Roman" w:cs="Times New Roman"/>
          <w:sz w:val="28"/>
          <w:szCs w:val="28"/>
        </w:rPr>
        <w:t>по коду 03 10 - процент исполнения составил 0 %, т.к</w:t>
      </w:r>
      <w:proofErr w:type="gramStart"/>
      <w:r w:rsidRPr="007C2B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2B43">
        <w:rPr>
          <w:rFonts w:ascii="Times New Roman" w:hAnsi="Times New Roman" w:cs="Times New Roman"/>
          <w:sz w:val="28"/>
          <w:szCs w:val="28"/>
        </w:rPr>
        <w:t xml:space="preserve"> проведение работ запланировано в большей степени на сентябрь-октябрь 2018г.,</w:t>
      </w:r>
      <w:r w:rsidRPr="007C2B43">
        <w:t xml:space="preserve"> </w:t>
      </w:r>
      <w:r w:rsidRPr="007C2B43">
        <w:rPr>
          <w:rFonts w:ascii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опашки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7C2B43" w:rsidRDefault="007C2B43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B43">
        <w:rPr>
          <w:rFonts w:ascii="Times New Roman" w:hAnsi="Times New Roman" w:cs="Times New Roman"/>
          <w:sz w:val="28"/>
          <w:szCs w:val="28"/>
        </w:rPr>
        <w:t xml:space="preserve">по коду 04 09 - расходы составили </w:t>
      </w:r>
      <w:r w:rsidRPr="00FA6C2C">
        <w:rPr>
          <w:rFonts w:ascii="Times New Roman" w:hAnsi="Times New Roman" w:cs="Times New Roman"/>
          <w:b/>
          <w:sz w:val="28"/>
          <w:szCs w:val="28"/>
        </w:rPr>
        <w:t>189 460 руб.,</w:t>
      </w:r>
      <w:r w:rsidRPr="007C2B43">
        <w:rPr>
          <w:rFonts w:ascii="Times New Roman" w:hAnsi="Times New Roman" w:cs="Times New Roman"/>
          <w:sz w:val="28"/>
          <w:szCs w:val="28"/>
        </w:rPr>
        <w:t xml:space="preserve"> процент исполнения составил 20,8 %, расходы по данному разделу запланированы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43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дорог, поэтому денежные средства используются по необходимости, вся сумма будет выполнена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2C">
        <w:rPr>
          <w:rFonts w:ascii="Times New Roman" w:hAnsi="Times New Roman" w:cs="Times New Roman"/>
          <w:sz w:val="28"/>
          <w:szCs w:val="28"/>
        </w:rPr>
        <w:t>в 3 квартале;</w:t>
      </w: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C2C">
        <w:rPr>
          <w:rFonts w:ascii="Times New Roman" w:hAnsi="Times New Roman" w:cs="Times New Roman"/>
          <w:sz w:val="28"/>
          <w:szCs w:val="28"/>
        </w:rPr>
        <w:t xml:space="preserve">по коду 05 03 - процент исполнения составил 33,6 %, были произведены расходы на уличное освещение, которые составили </w:t>
      </w:r>
      <w:r w:rsidRPr="00FA6C2C">
        <w:rPr>
          <w:rFonts w:ascii="Times New Roman" w:hAnsi="Times New Roman" w:cs="Times New Roman"/>
          <w:b/>
          <w:sz w:val="28"/>
          <w:szCs w:val="28"/>
        </w:rPr>
        <w:t>99 260,63 руб</w:t>
      </w:r>
      <w:r w:rsidRPr="00FA6C2C">
        <w:rPr>
          <w:rFonts w:ascii="Times New Roman" w:hAnsi="Times New Roman" w:cs="Times New Roman"/>
          <w:sz w:val="28"/>
          <w:szCs w:val="28"/>
        </w:rPr>
        <w:t>.</w:t>
      </w:r>
      <w:r w:rsidRPr="00FA6C2C">
        <w:t xml:space="preserve"> </w:t>
      </w:r>
      <w:r w:rsidRPr="00FA6C2C">
        <w:rPr>
          <w:rFonts w:ascii="Times New Roman" w:hAnsi="Times New Roman" w:cs="Times New Roman"/>
          <w:sz w:val="28"/>
          <w:szCs w:val="28"/>
        </w:rPr>
        <w:t>Ремонт кладбищ и другие мероприятия в области благоустройства будут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в 3 квартале 2018г;</w:t>
      </w: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C2C">
        <w:rPr>
          <w:rFonts w:ascii="Times New Roman" w:hAnsi="Times New Roman" w:cs="Times New Roman"/>
          <w:sz w:val="28"/>
          <w:szCs w:val="28"/>
        </w:rPr>
        <w:t xml:space="preserve"> по коду 11 02 - процент исполнения составил 0 %, т.к. выплата по полномочию по физической культуре и спорту  </w:t>
      </w:r>
      <w:proofErr w:type="gramStart"/>
      <w:r w:rsidRPr="00FA6C2C">
        <w:rPr>
          <w:rFonts w:ascii="Times New Roman" w:hAnsi="Times New Roman" w:cs="Times New Roman"/>
          <w:sz w:val="28"/>
          <w:szCs w:val="28"/>
        </w:rPr>
        <w:t>будет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2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A6C2C">
        <w:rPr>
          <w:rFonts w:ascii="Times New Roman" w:hAnsi="Times New Roman" w:cs="Times New Roman"/>
          <w:sz w:val="28"/>
          <w:szCs w:val="28"/>
        </w:rPr>
        <w:t xml:space="preserve"> произведена в 3 квартале 2018г.</w:t>
      </w: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6C2C">
        <w:rPr>
          <w:rFonts w:ascii="Times New Roman" w:hAnsi="Times New Roman" w:cs="Times New Roman"/>
          <w:sz w:val="28"/>
          <w:szCs w:val="28"/>
        </w:rPr>
        <w:t>На 01.07.2018г. в бюджете поселения кредиторская задолженность по заработной плате и  по коммунальным услугам отсутствует.</w:t>
      </w: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C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6C2C">
        <w:rPr>
          <w:rFonts w:ascii="Times New Roman" w:hAnsi="Times New Roman" w:cs="Times New Roman"/>
          <w:sz w:val="28"/>
          <w:szCs w:val="28"/>
        </w:rPr>
        <w:t>Акуличской</w:t>
      </w:r>
      <w:proofErr w:type="spellEnd"/>
      <w:r w:rsidRPr="00FA6C2C"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6C2C">
        <w:rPr>
          <w:rFonts w:ascii="Times New Roman" w:hAnsi="Times New Roman" w:cs="Times New Roman"/>
          <w:sz w:val="28"/>
          <w:szCs w:val="28"/>
        </w:rPr>
        <w:t>В.И.Усачева</w:t>
      </w: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C2C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C2C">
        <w:rPr>
          <w:rFonts w:ascii="Times New Roman" w:hAnsi="Times New Roman" w:cs="Times New Roman"/>
          <w:sz w:val="28"/>
          <w:szCs w:val="28"/>
        </w:rPr>
        <w:t xml:space="preserve">Главный бухгалтер: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A6C2C">
        <w:rPr>
          <w:rFonts w:ascii="Times New Roman" w:hAnsi="Times New Roman" w:cs="Times New Roman"/>
          <w:sz w:val="28"/>
          <w:szCs w:val="28"/>
        </w:rPr>
        <w:t>Н.С.Сенченкова</w:t>
      </w:r>
      <w:proofErr w:type="spellEnd"/>
    </w:p>
    <w:p w:rsidR="00FA6C2C" w:rsidRPr="007C2B43" w:rsidRDefault="00FA6C2C" w:rsidP="007C2B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6C2C" w:rsidRPr="007C2B43" w:rsidSect="007C2B4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B43"/>
    <w:rsid w:val="004E2937"/>
    <w:rsid w:val="004F46A7"/>
    <w:rsid w:val="007C2B43"/>
    <w:rsid w:val="00A44394"/>
    <w:rsid w:val="00B26D0B"/>
    <w:rsid w:val="00F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2018-07-04T11:43:00Z</dcterms:created>
  <dcterms:modified xsi:type="dcterms:W3CDTF">2018-07-04T11:59:00Z</dcterms:modified>
</cp:coreProperties>
</file>