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 КЛЕТНЯНСКОГО РАЙОНА</w:t>
      </w:r>
    </w:p>
    <w:p w:rsidR="008A7EE7" w:rsidRDefault="008A7EE7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</w:t>
      </w:r>
      <w:r w:rsidR="00DC4E7C">
        <w:rPr>
          <w:b/>
          <w:iCs/>
          <w:caps/>
          <w:sz w:val="36"/>
          <w:szCs w:val="36"/>
        </w:rPr>
        <w:t>9</w:t>
      </w:r>
      <w:r>
        <w:rPr>
          <w:b/>
          <w:iCs/>
          <w:caps/>
          <w:sz w:val="36"/>
          <w:szCs w:val="36"/>
        </w:rPr>
        <w:t xml:space="preserve"> год</w:t>
      </w:r>
    </w:p>
    <w:p w:rsidR="00AC62BC" w:rsidRDefault="008A7EE7" w:rsidP="008A7EE7">
      <w:pPr>
        <w:spacing w:before="120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(утверждён решением Коллегии Контрольно-счетной палаты от </w:t>
      </w:r>
      <w:r w:rsidR="00684EF7">
        <w:rPr>
          <w:sz w:val="28"/>
          <w:szCs w:val="28"/>
        </w:rPr>
        <w:t>29</w:t>
      </w:r>
      <w:r w:rsidR="001660C9">
        <w:rPr>
          <w:sz w:val="28"/>
          <w:szCs w:val="28"/>
        </w:rPr>
        <w:t>.12.201</w:t>
      </w:r>
      <w:r w:rsidR="001B2A21">
        <w:rPr>
          <w:sz w:val="28"/>
          <w:szCs w:val="28"/>
        </w:rPr>
        <w:t>8</w:t>
      </w:r>
      <w:r w:rsidR="00F57BF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A91371">
        <w:rPr>
          <w:sz w:val="28"/>
          <w:szCs w:val="28"/>
        </w:rPr>
        <w:t>6</w:t>
      </w:r>
      <w:r w:rsidR="00F57BFB">
        <w:rPr>
          <w:sz w:val="28"/>
          <w:szCs w:val="28"/>
        </w:rPr>
        <w:t>-рк</w:t>
      </w:r>
      <w:proofErr w:type="gramEnd"/>
    </w:p>
    <w:p w:rsidR="008A7EE7" w:rsidRDefault="008A7EE7" w:rsidP="008A7EE7">
      <w:pPr>
        <w:spacing w:before="120"/>
        <w:ind w:firstLine="720"/>
        <w:jc w:val="center"/>
        <w:rPr>
          <w:sz w:val="28"/>
          <w:szCs w:val="28"/>
        </w:rPr>
      </w:pPr>
    </w:p>
    <w:p w:rsidR="009553AF" w:rsidRDefault="009553AF" w:rsidP="008A7EE7">
      <w:pPr>
        <w:spacing w:before="120"/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A56AF3" w:rsidRDefault="00A56AF3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>
              <w:br w:type="page"/>
            </w: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proofErr w:type="gramStart"/>
            <w:r w:rsidRPr="003E5665">
              <w:rPr>
                <w:b/>
              </w:rPr>
              <w:t>п</w:t>
            </w:r>
            <w:proofErr w:type="spellEnd"/>
            <w:proofErr w:type="gram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 xml:space="preserve">Контроль формирования и исполнения  бюджета </w:t>
            </w:r>
            <w:proofErr w:type="spellStart"/>
            <w:r w:rsidRPr="000B2FFC">
              <w:rPr>
                <w:b/>
                <w:i/>
              </w:rPr>
              <w:t>Клетнянского</w:t>
            </w:r>
            <w:proofErr w:type="spellEnd"/>
            <w:r w:rsidRPr="000B2FFC">
              <w:rPr>
                <w:b/>
                <w:i/>
              </w:rPr>
              <w:t xml:space="preserve"> района и бюджетов городского и сельских поселений </w:t>
            </w:r>
            <w:proofErr w:type="spellStart"/>
            <w:r w:rsidRPr="000B2FFC">
              <w:rPr>
                <w:b/>
                <w:i/>
              </w:rPr>
              <w:t>Клетнянского</w:t>
            </w:r>
            <w:proofErr w:type="spellEnd"/>
            <w:r w:rsidRPr="000B2FFC">
              <w:rPr>
                <w:b/>
                <w:i/>
              </w:rPr>
              <w:t xml:space="preserve">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</w:t>
            </w:r>
            <w:proofErr w:type="spellStart"/>
            <w:r w:rsidRPr="000B2FFC">
              <w:rPr>
                <w:b/>
              </w:rPr>
              <w:t>Клетнянского</w:t>
            </w:r>
            <w:proofErr w:type="spellEnd"/>
            <w:r w:rsidRPr="000B2FFC">
              <w:rPr>
                <w:b/>
              </w:rPr>
              <w:t xml:space="preserve"> района и бюджетов городского и сельских поселений на 2020 год и на период 2021и 2022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497D0A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«О бюджете </w:t>
            </w:r>
            <w:r>
              <w:t>МО «</w:t>
            </w:r>
            <w:proofErr w:type="spellStart"/>
            <w:r>
              <w:t>Клетнянский</w:t>
            </w:r>
            <w:proofErr w:type="spellEnd"/>
            <w:r>
              <w:t xml:space="preserve"> муниципальный район на 2020 год и на плановый период 2021 и 2022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</w:t>
            </w:r>
            <w:proofErr w:type="spellStart"/>
            <w:r>
              <w:t>Клетнянского</w:t>
            </w:r>
            <w:proofErr w:type="spellEnd"/>
            <w:r>
              <w:t xml:space="preserve"> района  </w:t>
            </w:r>
            <w:r w:rsidRPr="005E1C40">
              <w:t xml:space="preserve"> на 20</w:t>
            </w:r>
            <w:r>
              <w:t>20 год и на плановый период 2021 и 2022</w:t>
            </w:r>
            <w:r w:rsidRPr="005E1C40">
              <w:t xml:space="preserve"> годов</w:t>
            </w:r>
            <w:proofErr w:type="gramStart"/>
            <w:r>
              <w:t xml:space="preserve">( </w:t>
            </w:r>
            <w:proofErr w:type="gramEnd"/>
            <w:r>
              <w:t>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83186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муниципального района, бюджетов городского и сельских </w:t>
            </w:r>
            <w:proofErr w:type="spellStart"/>
            <w:r>
              <w:rPr>
                <w:b/>
              </w:rPr>
              <w:t>поселенийКлетнянского</w:t>
            </w:r>
            <w:proofErr w:type="spellEnd"/>
            <w:r>
              <w:rPr>
                <w:b/>
              </w:rPr>
              <w:t xml:space="preserve"> района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2019 год и на период 2020 и 2021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2C0553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 xml:space="preserve">в решения «О бюджете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 района на 2019 год и на плановый период 2020 и 2021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</w:t>
            </w:r>
            <w:proofErr w:type="gramStart"/>
            <w:r w:rsidRPr="001F2648">
              <w:t>ь-</w:t>
            </w:r>
            <w:proofErr w:type="gramEnd"/>
            <w:r w:rsidRPr="001F2648"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BD53E5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Клетнянский</w:t>
            </w:r>
            <w:proofErr w:type="spellEnd"/>
            <w:r>
              <w:rPr>
                <w:color w:val="000000"/>
              </w:rPr>
              <w:t xml:space="preserve"> муниципальный район» за 1 квартал</w:t>
            </w:r>
            <w:r>
              <w:t xml:space="preserve"> 2019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района за 1 квартал 2019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3E62C9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Клетнянский</w:t>
            </w:r>
            <w:proofErr w:type="spellEnd"/>
            <w:r>
              <w:rPr>
                <w:color w:val="000000"/>
              </w:rPr>
              <w:t xml:space="preserve"> муниципальный район»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2019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района за 1 полугодие 2019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BD53E5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Клетнянский</w:t>
            </w:r>
            <w:proofErr w:type="spellEnd"/>
            <w:r>
              <w:rPr>
                <w:color w:val="000000"/>
              </w:rPr>
              <w:t xml:space="preserve"> муниципальный район» за </w:t>
            </w:r>
            <w:r>
              <w:t>9 месяцев 2019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района за 9 месяцев 2019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685A40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района, бюджетов городского и сельских поселений за 2018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74736D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8</w:t>
            </w:r>
            <w:r w:rsidRPr="005E1C40">
              <w:t xml:space="preserve"> год </w:t>
            </w:r>
            <w:r>
              <w:t>МО «</w:t>
            </w:r>
            <w:proofErr w:type="spellStart"/>
            <w:r>
              <w:t>Клетнянский</w:t>
            </w:r>
            <w:proofErr w:type="spellEnd"/>
            <w:r>
              <w:t xml:space="preserve"> муниципальный</w:t>
            </w:r>
            <w:r w:rsidRPr="005E1C40">
              <w:t xml:space="preserve"> район</w:t>
            </w:r>
            <w:r>
              <w:t>»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</w:t>
            </w:r>
            <w:proofErr w:type="spellStart"/>
            <w:r w:rsidRPr="00B97050">
              <w:rPr>
                <w:sz w:val="20"/>
                <w:szCs w:val="20"/>
              </w:rPr>
              <w:t>Клетнянского</w:t>
            </w:r>
            <w:proofErr w:type="spellEnd"/>
            <w:r w:rsidRPr="00B97050">
              <w:rPr>
                <w:sz w:val="20"/>
                <w:szCs w:val="20"/>
              </w:rPr>
              <w:t xml:space="preserve">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 xml:space="preserve">ов городского и сельских поселений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  <w:r w:rsidRPr="005E1C40">
              <w:t xml:space="preserve"> за 201</w:t>
            </w:r>
            <w:r>
              <w:t>8</w:t>
            </w:r>
            <w:r w:rsidRPr="005E1C40">
              <w:t xml:space="preserve"> год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 поселений)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9F5E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К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онтрольно – 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484B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5E1C40" w:rsidRDefault="003E5665" w:rsidP="001F1D4C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B87E59" w:rsidRDefault="003E5665" w:rsidP="000B2FFC">
            <w:pPr>
              <w:jc w:val="both"/>
            </w:pPr>
            <w:r>
              <w:t xml:space="preserve">Контрольное мероприятие «Проверка </w:t>
            </w:r>
            <w:r w:rsidR="00E3351C">
              <w:t xml:space="preserve">исполнения законодательства в сфере </w:t>
            </w:r>
            <w:proofErr w:type="spellStart"/>
            <w:r w:rsidR="00E3351C">
              <w:t>жилищн</w:t>
            </w:r>
            <w:proofErr w:type="gramStart"/>
            <w:r w:rsidR="00E3351C">
              <w:t>о</w:t>
            </w:r>
            <w:proofErr w:type="spellEnd"/>
            <w:r w:rsidR="00E3351C">
              <w:t>-</w:t>
            </w:r>
            <w:proofErr w:type="gramEnd"/>
            <w:r w:rsidR="00E3351C">
              <w:t xml:space="preserve"> коммунального хозяйства в части имеющейся задолженности</w:t>
            </w:r>
            <w:r w:rsidR="00A76A8C">
              <w:t xml:space="preserve"> МУП «</w:t>
            </w:r>
            <w:proofErr w:type="spellStart"/>
            <w:r w:rsidR="00A76A8C">
              <w:t>Клетня</w:t>
            </w:r>
            <w:proofErr w:type="spellEnd"/>
            <w:r w:rsidR="00A76A8C">
              <w:t>- Сервис»</w:t>
            </w:r>
            <w:r w:rsidR="00E3351C">
              <w:t xml:space="preserve"> перед поставщиками энергоресурсов</w:t>
            </w:r>
            <w:r w:rsidR="00A76A8C">
              <w:t xml:space="preserve"> в 2018 году( совместная с Прокуратурой </w:t>
            </w:r>
            <w:proofErr w:type="spellStart"/>
            <w:r w:rsidR="00A76A8C">
              <w:t>Клетнянского</w:t>
            </w:r>
            <w:proofErr w:type="spellEnd"/>
            <w:r w:rsidR="00A76A8C">
              <w:t xml:space="preserve"> района)</w:t>
            </w:r>
          </w:p>
          <w:p w:rsidR="003E5665" w:rsidRPr="00B87E59" w:rsidRDefault="003E5665" w:rsidP="00657611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E2E03" w:rsidRDefault="003E5665" w:rsidP="007576B8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2D13EF" w:rsidRDefault="003E5665" w:rsidP="00D4785B">
            <w:r>
              <w:t>По</w:t>
            </w:r>
            <w:r w:rsidR="00E3351C">
              <w:t xml:space="preserve"> запросу прокуратуры </w:t>
            </w:r>
            <w:proofErr w:type="spellStart"/>
            <w:r w:rsidR="00E3351C">
              <w:t>Клетнянского</w:t>
            </w:r>
            <w:proofErr w:type="spellEnd"/>
            <w:r w:rsidR="00E3351C">
              <w:t xml:space="preserve"> </w:t>
            </w:r>
            <w:r w:rsidR="00A76A8C">
              <w:t xml:space="preserve"> района</w:t>
            </w:r>
          </w:p>
          <w:p w:rsidR="003E5665" w:rsidRPr="001E2E03" w:rsidRDefault="003E5665" w:rsidP="000601EC"/>
        </w:tc>
      </w:tr>
      <w:tr w:rsidR="00E3351C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7576B8">
            <w:pPr>
              <w:jc w:val="center"/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B87E59" w:rsidRDefault="00E3351C" w:rsidP="00E632B9">
            <w:pPr>
              <w:jc w:val="both"/>
            </w:pPr>
            <w:r>
              <w:t>Контрольное мероприятие «Проверка финансово- хозяйственной деятельности, целевого и эффективного использования бюджетных средств и муниципального имущества МУП «</w:t>
            </w:r>
            <w:proofErr w:type="spellStart"/>
            <w:r>
              <w:t>Лутна</w:t>
            </w:r>
            <w:proofErr w:type="spellEnd"/>
            <w:r>
              <w:t xml:space="preserve">» за период с 01.03.2018г. по 31.12.2018г. </w:t>
            </w:r>
            <w:proofErr w:type="gramStart"/>
            <w:r>
              <w:t xml:space="preserve">( </w:t>
            </w:r>
            <w:proofErr w:type="gramEnd"/>
            <w:r>
              <w:t>в связи с ликвидацией)»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 xml:space="preserve">По предложению депутатов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</w:p>
          <w:p w:rsidR="00E3351C" w:rsidRPr="001E2E03" w:rsidRDefault="00E3351C" w:rsidP="00E632B9"/>
        </w:tc>
      </w:tr>
      <w:tr w:rsidR="00E3351C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D453C0" w:rsidRDefault="00E3351C" w:rsidP="00E632B9">
            <w:pPr>
              <w:jc w:val="both"/>
            </w:pPr>
            <w:r>
              <w:t>Контрольное мероприятие «Проверка с</w:t>
            </w:r>
            <w:r w:rsidRPr="00635F4F">
              <w:t>облюдени</w:t>
            </w:r>
            <w:r>
              <w:t>я</w:t>
            </w:r>
            <w:r w:rsidRPr="00635F4F">
              <w:t xml:space="preserve"> законодательства Российской Федерации в финансово-бюджетной сфере при учете и расходовании ГСМ в РУО и общеобразовательных школах</w:t>
            </w:r>
            <w:r>
              <w:t xml:space="preserve"> </w:t>
            </w:r>
            <w:proofErr w:type="spellStart"/>
            <w:r>
              <w:t>Клетнянского</w:t>
            </w:r>
            <w:proofErr w:type="spellEnd"/>
            <w:r>
              <w:t xml:space="preserve"> района </w:t>
            </w:r>
            <w:proofErr w:type="gramStart"/>
            <w:r>
              <w:t xml:space="preserve">( </w:t>
            </w:r>
            <w:proofErr w:type="gramEnd"/>
            <w:r>
              <w:t xml:space="preserve">совместное с органом внутреннего муниципального контроля </w:t>
            </w:r>
            <w:proofErr w:type="spellStart"/>
            <w:r>
              <w:t>Клетнянского</w:t>
            </w:r>
            <w:proofErr w:type="spellEnd"/>
            <w:r>
              <w:t xml:space="preserve"> района)</w:t>
            </w:r>
            <w:r w:rsidRPr="00D453C0">
              <w:t>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 w:rsidRPr="002D13EF">
              <w:t xml:space="preserve">По предложению Главы администрации </w:t>
            </w:r>
            <w:proofErr w:type="spellStart"/>
            <w:r w:rsidRPr="002D13EF">
              <w:t>Клетнянского</w:t>
            </w:r>
            <w:proofErr w:type="spellEnd"/>
            <w:r w:rsidRPr="002D13EF">
              <w:t xml:space="preserve"> района</w:t>
            </w:r>
          </w:p>
          <w:p w:rsidR="00E3351C" w:rsidRPr="004B19A2" w:rsidRDefault="00E3351C" w:rsidP="00E632B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51C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2.1.4.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635F4F" w:rsidRDefault="00E3351C" w:rsidP="00E632B9">
            <w:r>
              <w:t>Контрольное мероприятие « Проверка соблюдения</w:t>
            </w:r>
            <w:r w:rsidRPr="00635F4F">
              <w:t xml:space="preserve"> законодательства Российской Федерации в финансово-бюджетной сфере при использовании бюджетных средств, направленных на организацию питания в общеобразовательных и дошкольных учреждениях район</w:t>
            </w:r>
            <w:proofErr w:type="gramStart"/>
            <w:r w:rsidRPr="00635F4F">
              <w:t>а</w:t>
            </w:r>
            <w:r>
              <w:t>(</w:t>
            </w:r>
            <w:proofErr w:type="gramEnd"/>
            <w:r>
              <w:t xml:space="preserve"> совместное с органом внутреннего муниципального контроля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района)»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 w:rsidRPr="002D13EF">
              <w:t xml:space="preserve">По предложению Главы администрации </w:t>
            </w:r>
            <w:proofErr w:type="spellStart"/>
            <w:r w:rsidRPr="002D13EF">
              <w:t>Клетнянского</w:t>
            </w:r>
            <w:proofErr w:type="spellEnd"/>
            <w:r w:rsidRPr="002D13EF">
              <w:t xml:space="preserve"> района</w:t>
            </w:r>
          </w:p>
          <w:p w:rsidR="00E3351C" w:rsidRPr="001E2E03" w:rsidRDefault="00E3351C" w:rsidP="00E632B9"/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t>2.1.5.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D453C0" w:rsidRDefault="00E3351C" w:rsidP="00E632B9">
            <w:pPr>
              <w:jc w:val="both"/>
            </w:pPr>
            <w:r>
              <w:t xml:space="preserve">Контрольное мероприятие </w:t>
            </w:r>
            <w:r w:rsidRPr="00D453C0">
              <w:t>«Проверка целевого и эффективного использования бюджетных средств, направленных на реализацию муниципальной программы «Формирование современной городской среды на 2018 год</w:t>
            </w:r>
            <w:r>
              <w:t>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июнь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 xml:space="preserve">По предложению депутатов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</w:p>
          <w:p w:rsidR="00E3351C" w:rsidRPr="001E2E03" w:rsidRDefault="00E3351C" w:rsidP="00E632B9"/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t>2.1.6.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D453C0" w:rsidRDefault="00E3351C" w:rsidP="00E632B9">
            <w:pPr>
              <w:jc w:val="both"/>
            </w:pPr>
            <w:r>
              <w:t xml:space="preserve">Контрольное мероприятие </w:t>
            </w:r>
            <w:r w:rsidRPr="00D453C0">
              <w:t xml:space="preserve">«Проверка соблюдения установленного порядка управления и распоряжения муниципальным имуществом </w:t>
            </w:r>
            <w:proofErr w:type="spellStart"/>
            <w:r w:rsidRPr="00D453C0">
              <w:t>Клетнянского</w:t>
            </w:r>
            <w:proofErr w:type="spellEnd"/>
            <w:r w:rsidRPr="00D453C0">
              <w:t xml:space="preserve"> района и эффективности его использования за 2018 год и истекший период 2019 года»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июль-август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 xml:space="preserve">По предложению депутатов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</w:p>
          <w:p w:rsidR="00E3351C" w:rsidRPr="001E2E03" w:rsidRDefault="00E3351C" w:rsidP="00E632B9"/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t>2.1.7.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4316AA" w:rsidRDefault="00E3351C" w:rsidP="00E632B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Контрольное мероприятие «Проверка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 xml:space="preserve">   целевого и эффективного  </w:t>
            </w:r>
            <w:proofErr w:type="spellStart"/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>использов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анияс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>редств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дорожного фонда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>, выделенных на ремонт и содержание автомобильных дорог и искусственных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 xml:space="preserve"> сооружений на них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 элементами аудита закупок за 2018 год и истекший период 2019г.</w:t>
            </w:r>
          </w:p>
          <w:p w:rsidR="00E3351C" w:rsidRDefault="00E3351C" w:rsidP="00E632B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r>
              <w:t>сентябрь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 xml:space="preserve">По предложению депутатов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</w:p>
          <w:p w:rsidR="00E3351C" w:rsidRPr="004B19A2" w:rsidRDefault="00E3351C" w:rsidP="00E632B9">
            <w:pPr>
              <w:rPr>
                <w:sz w:val="20"/>
                <w:szCs w:val="20"/>
              </w:rPr>
            </w:pP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E632B9">
            <w:pPr>
              <w:jc w:val="both"/>
            </w:pPr>
            <w:r>
              <w:t xml:space="preserve">Контрольное мероприятие </w:t>
            </w:r>
            <w:r w:rsidRPr="00A65AA9">
              <w:t xml:space="preserve">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комплекса» государственной программы «Развитие </w:t>
            </w:r>
            <w:proofErr w:type="spellStart"/>
            <w:r w:rsidRPr="00A65AA9">
              <w:t>топливно</w:t>
            </w:r>
            <w:proofErr w:type="spellEnd"/>
            <w:r w:rsidRPr="00A65AA9">
              <w:t xml:space="preserve"> – энергетического комплекса и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хозяйства Брянской области ( 2014 – 2020 годы)» за 2017 – 2018 годы и истекший период 2019 года</w:t>
            </w:r>
            <w:r>
              <w:t xml:space="preserve"> ( совместное с</w:t>
            </w:r>
            <w:proofErr w:type="gramStart"/>
            <w:r>
              <w:t xml:space="preserve"> К</w:t>
            </w:r>
            <w:proofErr w:type="gramEnd"/>
            <w:r>
              <w:t>онтрольно – счетной палатой Брянской области)</w:t>
            </w:r>
            <w:r w:rsidRPr="00A65AA9">
              <w:t>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октябрь-ноябрь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E632B9">
            <w:r w:rsidRPr="00A65AA9">
              <w:t>По предложению</w:t>
            </w:r>
            <w:proofErr w:type="gramStart"/>
            <w:r w:rsidRPr="00A65AA9">
              <w:t xml:space="preserve"> К</w:t>
            </w:r>
            <w:proofErr w:type="gramEnd"/>
            <w:r w:rsidRPr="00A65AA9">
              <w:t xml:space="preserve">онтрольно – счетной палаты Брянской области </w:t>
            </w:r>
          </w:p>
          <w:p w:rsidR="00E3351C" w:rsidRPr="001E2E03" w:rsidRDefault="00E3351C" w:rsidP="00E632B9"/>
        </w:tc>
      </w:tr>
      <w:tr w:rsidR="00E3351C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72B5A" w:rsidRDefault="00E3351C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72B5A" w:rsidRDefault="00E3351C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E3351C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782015" w:rsidRDefault="00E3351C" w:rsidP="00D1523D">
            <w:r>
              <w:t xml:space="preserve">Экспертиза и подготовка заключений на муниципальные программы, проекты решений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  <w:proofErr w:type="gramStart"/>
            <w:r>
              <w:t xml:space="preserve"> ,</w:t>
            </w:r>
            <w:proofErr w:type="gramEnd"/>
            <w:r>
              <w:t xml:space="preserve"> нормативно – правовые акты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F513B5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F513B5" w:rsidRDefault="00E3351C" w:rsidP="00131F6A">
            <w:r w:rsidRPr="00F513B5">
              <w:t xml:space="preserve">Положение «О Контрольно-счётной палате </w:t>
            </w:r>
            <w:proofErr w:type="spellStart"/>
            <w:r w:rsidRPr="00F513B5">
              <w:t>Клетнянского</w:t>
            </w:r>
            <w:proofErr w:type="spellEnd"/>
            <w:r w:rsidRPr="00F513B5">
              <w:t xml:space="preserve"> района»</w:t>
            </w:r>
          </w:p>
        </w:tc>
      </w:tr>
      <w:tr w:rsidR="00E3351C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2171E8">
            <w:pPr>
              <w:jc w:val="center"/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41F5C" w:rsidRDefault="00E3351C" w:rsidP="00541F5C">
            <w:pPr>
              <w:jc w:val="both"/>
            </w:pPr>
            <w:r>
              <w:t xml:space="preserve">Экспертно </w:t>
            </w:r>
            <w:proofErr w:type="gramStart"/>
            <w:r>
              <w:t>–а</w:t>
            </w:r>
            <w:proofErr w:type="gramEnd"/>
            <w:r>
              <w:t xml:space="preserve">налитическое </w:t>
            </w:r>
            <w:r w:rsidRPr="00541F5C">
              <w:t>мероприятие «Анализ соответствия правовых актов о нормировании в сфере закупок требованиям действующего законодательства</w:t>
            </w:r>
            <w:r>
              <w:t xml:space="preserve"> ( параллельное с Контрольно- счетной палатой Брянской области)»</w:t>
            </w:r>
          </w:p>
          <w:p w:rsidR="00E3351C" w:rsidRPr="00782015" w:rsidRDefault="00E3351C" w:rsidP="00D1523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2171E8"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A65AA9">
            <w:r w:rsidRPr="00A65AA9">
              <w:t>По предложению</w:t>
            </w:r>
            <w:proofErr w:type="gramStart"/>
            <w:r w:rsidRPr="00A65AA9">
              <w:t xml:space="preserve"> К</w:t>
            </w:r>
            <w:proofErr w:type="gramEnd"/>
            <w:r w:rsidRPr="00A65AA9">
              <w:t xml:space="preserve">онтрольно – счетной палаты Брянской области </w:t>
            </w:r>
          </w:p>
          <w:p w:rsidR="00E3351C" w:rsidRPr="001E2E03" w:rsidRDefault="00E3351C" w:rsidP="002171E8"/>
        </w:tc>
      </w:tr>
      <w:tr w:rsidR="00E3351C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2171E8">
            <w:pPr>
              <w:jc w:val="center"/>
            </w:pPr>
            <w:r>
              <w:t>2.2.3.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B87489" w:rsidRDefault="00E3351C" w:rsidP="00297705">
            <w:r>
              <w:t>Экспертн</w:t>
            </w:r>
            <w:proofErr w:type="gramStart"/>
            <w:r>
              <w:t>о-</w:t>
            </w:r>
            <w:proofErr w:type="gramEnd"/>
            <w:r>
              <w:t xml:space="preserve"> аналитическое мероприятие «Экспертиза и  анализ реализации подпрограммы</w:t>
            </w:r>
            <w:r w:rsidRPr="00B87489">
              <w:t xml:space="preserve"> «Обеспечение жильем молодых семей </w:t>
            </w:r>
            <w:proofErr w:type="spellStart"/>
            <w:r w:rsidRPr="00B87489">
              <w:t>Клетнянского</w:t>
            </w:r>
            <w:proofErr w:type="spellEnd"/>
            <w:r w:rsidRPr="00B87489">
              <w:t xml:space="preserve"> района</w:t>
            </w:r>
            <w:r>
              <w:t xml:space="preserve">» муниципальной программы «Обеспечение реализации полномочий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района»</w:t>
            </w:r>
          </w:p>
          <w:p w:rsidR="00E3351C" w:rsidRPr="00782015" w:rsidRDefault="00E3351C" w:rsidP="00D1523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6D6EA2">
            <w:pPr>
              <w:jc w:val="center"/>
            </w:pPr>
            <w:r>
              <w:t>Апрель-май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297705">
            <w:r>
              <w:t xml:space="preserve">По предложению депутатов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</w:p>
          <w:p w:rsidR="00E3351C" w:rsidRPr="001E2E03" w:rsidRDefault="00E3351C" w:rsidP="002171E8"/>
        </w:tc>
      </w:tr>
      <w:tr w:rsidR="00E3351C" w:rsidTr="00510F79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</w:p>
          <w:p w:rsidR="00E3351C" w:rsidRDefault="00E3351C" w:rsidP="000601EC">
            <w:pPr>
              <w:jc w:val="center"/>
            </w:pPr>
            <w:r>
              <w:t>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9A33D8">
            <w:pPr>
              <w:jc w:val="both"/>
            </w:pPr>
            <w:r>
              <w:t>Организация и проведение заседаний коллегии</w:t>
            </w:r>
            <w:proofErr w:type="gramStart"/>
            <w:r>
              <w:t xml:space="preserve"> К</w:t>
            </w:r>
            <w:proofErr w:type="gramEnd"/>
            <w:r>
              <w:t xml:space="preserve">онтрольно –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района, контроль за исполнением принятых на ее заседаниях решений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7A24C5">
            <w:pPr>
              <w:jc w:val="center"/>
            </w:pPr>
            <w:r>
              <w:rPr>
                <w:sz w:val="22"/>
                <w:szCs w:val="22"/>
              </w:rPr>
              <w:t>Не реже одного заседания в квартал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</w:p>
          <w:p w:rsidR="00E3351C" w:rsidRDefault="00E3351C" w:rsidP="000601EC">
            <w:pPr>
              <w:jc w:val="center"/>
            </w:pPr>
            <w:r>
              <w:t>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9A33D8">
            <w:pPr>
              <w:jc w:val="both"/>
            </w:pPr>
            <w:r>
              <w:t>Утверждение плана работы Коллегии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на 2020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7A24C5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9A33D8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 за 201</w:t>
            </w:r>
            <w:r>
              <w:t>8</w:t>
            </w:r>
            <w:r w:rsidRPr="005E1C40">
              <w:t xml:space="preserve"> год и представление его на утверждение Кол</w:t>
            </w:r>
            <w:r>
              <w:t>легии Контрольно-счётной палаты</w:t>
            </w:r>
            <w:r w:rsidRPr="005E1C40">
              <w:t xml:space="preserve"> и в </w:t>
            </w:r>
            <w:proofErr w:type="spellStart"/>
            <w:r>
              <w:t>Клетнянский</w:t>
            </w:r>
            <w:proofErr w:type="spellEnd"/>
            <w:r w:rsidRPr="005E1C40">
              <w:t xml:space="preserve"> районный Совет народных депутатов для рассмотрения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272B5A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>
              <w:t>20</w:t>
            </w:r>
            <w:r w:rsidRPr="005E1C40">
              <w:t xml:space="preserve"> год и представление его на утверждение Коллегии Контрольно-счётной палаты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244099">
            <w:pPr>
              <w:jc w:val="center"/>
            </w:pPr>
            <w:r>
              <w:rPr>
                <w:sz w:val="22"/>
                <w:szCs w:val="22"/>
              </w:rPr>
              <w:t xml:space="preserve">октябрь-декабрь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t>3.5.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272B5A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</w:t>
            </w:r>
            <w:r>
              <w:t xml:space="preserve"> </w:t>
            </w:r>
            <w:r w:rsidRPr="005E1C40">
              <w:t xml:space="preserve"> на 20</w:t>
            </w:r>
            <w:r>
              <w:t>20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proofErr w:type="gramStart"/>
            <w:r w:rsidRPr="008D199D">
              <w:t>Согласно решения</w:t>
            </w:r>
            <w:proofErr w:type="gramEnd"/>
            <w:r w:rsidRPr="008D199D">
              <w:t xml:space="preserve">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районного Совета народных депутатов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6C280C" w:rsidRDefault="00E3351C" w:rsidP="00832C88">
            <w:r w:rsidRPr="006C280C">
              <w:t xml:space="preserve">    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</w:p>
          <w:p w:rsidR="00E3351C" w:rsidRPr="005E1C40" w:rsidRDefault="00E3351C" w:rsidP="000601E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pPr>
              <w:jc w:val="both"/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6C280C" w:rsidRDefault="00E3351C" w:rsidP="00832C88">
            <w:r w:rsidRPr="006C280C">
              <w:t xml:space="preserve">     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131F6A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131F6A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131F6A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lastRenderedPageBreak/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131F6A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для публикации в средствах массовой информации и для размещения на собственной информационной странице на сайте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131F6A"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131F6A">
            <w:r w:rsidRPr="008D199D">
              <w:t xml:space="preserve"> 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0601EC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на 2020 год и на плановый период 2021 и 2022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 xml:space="preserve">В сроки, установленные финансовым управлением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0601EC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0601EC">
            <w:pPr>
              <w:rPr>
                <w:spacing w:val="-2"/>
              </w:rPr>
            </w:pPr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465513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  <w:p w:rsidR="00E3351C" w:rsidRPr="008D199D" w:rsidRDefault="00E3351C" w:rsidP="00465513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1A4B03">
            <w:pPr>
              <w:jc w:val="both"/>
            </w:pPr>
            <w:r>
              <w:t>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 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25CD1"/>
    <w:rsid w:val="000338EE"/>
    <w:rsid w:val="0003528F"/>
    <w:rsid w:val="00056FBC"/>
    <w:rsid w:val="000601EC"/>
    <w:rsid w:val="000965CC"/>
    <w:rsid w:val="000B1436"/>
    <w:rsid w:val="000B2FFC"/>
    <w:rsid w:val="000C001F"/>
    <w:rsid w:val="000E0DBE"/>
    <w:rsid w:val="000E4C25"/>
    <w:rsid w:val="001268FF"/>
    <w:rsid w:val="00127454"/>
    <w:rsid w:val="00130965"/>
    <w:rsid w:val="0015784F"/>
    <w:rsid w:val="001660C9"/>
    <w:rsid w:val="001721C9"/>
    <w:rsid w:val="001770F1"/>
    <w:rsid w:val="001A4B03"/>
    <w:rsid w:val="001B2A21"/>
    <w:rsid w:val="001B5F2E"/>
    <w:rsid w:val="001C6ED5"/>
    <w:rsid w:val="001D219C"/>
    <w:rsid w:val="001D6748"/>
    <w:rsid w:val="001F1D4C"/>
    <w:rsid w:val="001F2648"/>
    <w:rsid w:val="0020715F"/>
    <w:rsid w:val="002129B0"/>
    <w:rsid w:val="00214B4B"/>
    <w:rsid w:val="002171E8"/>
    <w:rsid w:val="00222DA3"/>
    <w:rsid w:val="00230405"/>
    <w:rsid w:val="00235CED"/>
    <w:rsid w:val="00243BE3"/>
    <w:rsid w:val="00244099"/>
    <w:rsid w:val="002651C4"/>
    <w:rsid w:val="00267D51"/>
    <w:rsid w:val="00272B5A"/>
    <w:rsid w:val="0029366A"/>
    <w:rsid w:val="00297705"/>
    <w:rsid w:val="002A510C"/>
    <w:rsid w:val="002A5E9A"/>
    <w:rsid w:val="002C0553"/>
    <w:rsid w:val="002C3011"/>
    <w:rsid w:val="002D13EF"/>
    <w:rsid w:val="002D3B08"/>
    <w:rsid w:val="002D3FCA"/>
    <w:rsid w:val="0030175B"/>
    <w:rsid w:val="00303AE0"/>
    <w:rsid w:val="00343DCE"/>
    <w:rsid w:val="003628E3"/>
    <w:rsid w:val="00363F8A"/>
    <w:rsid w:val="00373561"/>
    <w:rsid w:val="0039017A"/>
    <w:rsid w:val="003A42FB"/>
    <w:rsid w:val="003B7E1E"/>
    <w:rsid w:val="003E3226"/>
    <w:rsid w:val="003E5665"/>
    <w:rsid w:val="003E62C9"/>
    <w:rsid w:val="003F2547"/>
    <w:rsid w:val="004000B1"/>
    <w:rsid w:val="00403286"/>
    <w:rsid w:val="00404C2E"/>
    <w:rsid w:val="004419DA"/>
    <w:rsid w:val="00466FB9"/>
    <w:rsid w:val="0047525E"/>
    <w:rsid w:val="00497D0A"/>
    <w:rsid w:val="004A1D45"/>
    <w:rsid w:val="004A227A"/>
    <w:rsid w:val="004B19A2"/>
    <w:rsid w:val="004D6D68"/>
    <w:rsid w:val="004F5AA4"/>
    <w:rsid w:val="004F68B5"/>
    <w:rsid w:val="00503C33"/>
    <w:rsid w:val="00514974"/>
    <w:rsid w:val="0051615A"/>
    <w:rsid w:val="00532C99"/>
    <w:rsid w:val="00541F5C"/>
    <w:rsid w:val="00544BBC"/>
    <w:rsid w:val="005610DC"/>
    <w:rsid w:val="00562C89"/>
    <w:rsid w:val="0057100E"/>
    <w:rsid w:val="005B3F64"/>
    <w:rsid w:val="005B4B69"/>
    <w:rsid w:val="005B5813"/>
    <w:rsid w:val="005F2872"/>
    <w:rsid w:val="006008E6"/>
    <w:rsid w:val="00603740"/>
    <w:rsid w:val="00633568"/>
    <w:rsid w:val="00635F4F"/>
    <w:rsid w:val="006407C8"/>
    <w:rsid w:val="00642D5D"/>
    <w:rsid w:val="0065032B"/>
    <w:rsid w:val="00650E94"/>
    <w:rsid w:val="00657611"/>
    <w:rsid w:val="00661451"/>
    <w:rsid w:val="0066344C"/>
    <w:rsid w:val="00664FCE"/>
    <w:rsid w:val="00682C5C"/>
    <w:rsid w:val="00682E6F"/>
    <w:rsid w:val="00684EF7"/>
    <w:rsid w:val="006B7D01"/>
    <w:rsid w:val="006B7EB3"/>
    <w:rsid w:val="006C280C"/>
    <w:rsid w:val="006C3E6A"/>
    <w:rsid w:val="006C5802"/>
    <w:rsid w:val="006D6EA2"/>
    <w:rsid w:val="007226AA"/>
    <w:rsid w:val="00724B92"/>
    <w:rsid w:val="00744A65"/>
    <w:rsid w:val="0074736D"/>
    <w:rsid w:val="0075367E"/>
    <w:rsid w:val="007576B8"/>
    <w:rsid w:val="00765609"/>
    <w:rsid w:val="00765D60"/>
    <w:rsid w:val="0076738A"/>
    <w:rsid w:val="00782015"/>
    <w:rsid w:val="007A1F8B"/>
    <w:rsid w:val="007A24C5"/>
    <w:rsid w:val="007A4B6A"/>
    <w:rsid w:val="007B3BB9"/>
    <w:rsid w:val="007B682B"/>
    <w:rsid w:val="007C2A1D"/>
    <w:rsid w:val="00832C88"/>
    <w:rsid w:val="00833696"/>
    <w:rsid w:val="00861B78"/>
    <w:rsid w:val="00871DF3"/>
    <w:rsid w:val="00873936"/>
    <w:rsid w:val="008A0D3C"/>
    <w:rsid w:val="008A7EE7"/>
    <w:rsid w:val="008D199D"/>
    <w:rsid w:val="008D4241"/>
    <w:rsid w:val="008D7D80"/>
    <w:rsid w:val="008F0ACF"/>
    <w:rsid w:val="008F248B"/>
    <w:rsid w:val="00921ECA"/>
    <w:rsid w:val="009223DA"/>
    <w:rsid w:val="0092602E"/>
    <w:rsid w:val="00946EF4"/>
    <w:rsid w:val="009553AF"/>
    <w:rsid w:val="009553E2"/>
    <w:rsid w:val="00977BDE"/>
    <w:rsid w:val="00995B8B"/>
    <w:rsid w:val="009A0198"/>
    <w:rsid w:val="009A33D8"/>
    <w:rsid w:val="009B3DB9"/>
    <w:rsid w:val="009C12E6"/>
    <w:rsid w:val="009C7B75"/>
    <w:rsid w:val="009D0DEE"/>
    <w:rsid w:val="009E3FE8"/>
    <w:rsid w:val="009F0A77"/>
    <w:rsid w:val="009F75FE"/>
    <w:rsid w:val="00A17D42"/>
    <w:rsid w:val="00A31CC6"/>
    <w:rsid w:val="00A56AF3"/>
    <w:rsid w:val="00A65AA9"/>
    <w:rsid w:val="00A76A8C"/>
    <w:rsid w:val="00A91371"/>
    <w:rsid w:val="00AA65F0"/>
    <w:rsid w:val="00AC62BC"/>
    <w:rsid w:val="00AE7D71"/>
    <w:rsid w:val="00AF09C6"/>
    <w:rsid w:val="00AF0AF2"/>
    <w:rsid w:val="00AF5308"/>
    <w:rsid w:val="00AF546E"/>
    <w:rsid w:val="00B0366E"/>
    <w:rsid w:val="00B3511C"/>
    <w:rsid w:val="00B62205"/>
    <w:rsid w:val="00B62F24"/>
    <w:rsid w:val="00B73A7B"/>
    <w:rsid w:val="00B9254B"/>
    <w:rsid w:val="00B9493B"/>
    <w:rsid w:val="00B97050"/>
    <w:rsid w:val="00BD53E5"/>
    <w:rsid w:val="00BD71C2"/>
    <w:rsid w:val="00C118CE"/>
    <w:rsid w:val="00C232D2"/>
    <w:rsid w:val="00C2708A"/>
    <w:rsid w:val="00C32EF1"/>
    <w:rsid w:val="00C43096"/>
    <w:rsid w:val="00C43B7F"/>
    <w:rsid w:val="00C56016"/>
    <w:rsid w:val="00C74D20"/>
    <w:rsid w:val="00CA528D"/>
    <w:rsid w:val="00CB0821"/>
    <w:rsid w:val="00CB76D9"/>
    <w:rsid w:val="00CD70DE"/>
    <w:rsid w:val="00D0135F"/>
    <w:rsid w:val="00D077D3"/>
    <w:rsid w:val="00D118E1"/>
    <w:rsid w:val="00D11ADF"/>
    <w:rsid w:val="00D1394F"/>
    <w:rsid w:val="00D14989"/>
    <w:rsid w:val="00D1523D"/>
    <w:rsid w:val="00D453C0"/>
    <w:rsid w:val="00D4785B"/>
    <w:rsid w:val="00D520BA"/>
    <w:rsid w:val="00D5782C"/>
    <w:rsid w:val="00D7145A"/>
    <w:rsid w:val="00D74E72"/>
    <w:rsid w:val="00DB30B1"/>
    <w:rsid w:val="00DC4E7C"/>
    <w:rsid w:val="00DE24A8"/>
    <w:rsid w:val="00DE280E"/>
    <w:rsid w:val="00DE5B0F"/>
    <w:rsid w:val="00E01225"/>
    <w:rsid w:val="00E02782"/>
    <w:rsid w:val="00E1538E"/>
    <w:rsid w:val="00E17E17"/>
    <w:rsid w:val="00E3351C"/>
    <w:rsid w:val="00E33A54"/>
    <w:rsid w:val="00E60CFD"/>
    <w:rsid w:val="00E63182"/>
    <w:rsid w:val="00E9287F"/>
    <w:rsid w:val="00EB1C48"/>
    <w:rsid w:val="00EB2E83"/>
    <w:rsid w:val="00EE3EAB"/>
    <w:rsid w:val="00F00C8D"/>
    <w:rsid w:val="00F405E7"/>
    <w:rsid w:val="00F4086C"/>
    <w:rsid w:val="00F513B5"/>
    <w:rsid w:val="00F539C8"/>
    <w:rsid w:val="00F565F0"/>
    <w:rsid w:val="00F57BE2"/>
    <w:rsid w:val="00F57BFB"/>
    <w:rsid w:val="00F6384B"/>
    <w:rsid w:val="00F74682"/>
    <w:rsid w:val="00F86DAD"/>
    <w:rsid w:val="00F86E57"/>
    <w:rsid w:val="00F91946"/>
    <w:rsid w:val="00FA2707"/>
    <w:rsid w:val="00FA67E7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8D6C3-A110-4286-B296-CC1153D5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2016-01-18T07:18:00Z</cp:lastPrinted>
  <dcterms:created xsi:type="dcterms:W3CDTF">2019-01-18T13:05:00Z</dcterms:created>
  <dcterms:modified xsi:type="dcterms:W3CDTF">2019-01-18T13:05:00Z</dcterms:modified>
</cp:coreProperties>
</file>