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45" w:rsidRDefault="003025AC" w:rsidP="00302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                                                                                        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   </w:t>
      </w:r>
    </w:p>
    <w:p w:rsidR="00D82145" w:rsidRPr="00F7057D" w:rsidRDefault="00D82145" w:rsidP="00D82145">
      <w:pPr>
        <w:jc w:val="right"/>
        <w:rPr>
          <w:sz w:val="28"/>
          <w:szCs w:val="28"/>
        </w:rPr>
      </w:pPr>
    </w:p>
    <w:p w:rsidR="00E917E4" w:rsidRDefault="00E917E4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9850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1.3.2/</w:t>
      </w:r>
      <w:r w:rsidR="009850AA">
        <w:rPr>
          <w:b/>
          <w:sz w:val="28"/>
          <w:szCs w:val="28"/>
        </w:rPr>
        <w:t>11</w:t>
      </w:r>
    </w:p>
    <w:p w:rsidR="00D82145" w:rsidRPr="00F7057D" w:rsidRDefault="00E917E4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проведенной экспертизе и подготовке Заключения</w:t>
      </w: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 xml:space="preserve">Контрольно-счетной палаты </w:t>
      </w:r>
      <w:proofErr w:type="spellStart"/>
      <w:r w:rsidR="0042635D">
        <w:rPr>
          <w:b/>
          <w:sz w:val="28"/>
          <w:szCs w:val="28"/>
        </w:rPr>
        <w:t>Клетнянского</w:t>
      </w:r>
      <w:proofErr w:type="spellEnd"/>
      <w:r w:rsidRPr="00F7057D">
        <w:rPr>
          <w:b/>
          <w:sz w:val="28"/>
          <w:szCs w:val="28"/>
        </w:rPr>
        <w:t xml:space="preserve"> района на годовой отчет об исполнении бюджета муниципального образования «</w:t>
      </w:r>
      <w:proofErr w:type="spellStart"/>
      <w:r w:rsidR="0042635D">
        <w:rPr>
          <w:b/>
          <w:sz w:val="28"/>
          <w:szCs w:val="28"/>
        </w:rPr>
        <w:t>Клетнянское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F7057D">
        <w:rPr>
          <w:b/>
          <w:sz w:val="28"/>
          <w:szCs w:val="28"/>
        </w:rPr>
        <w:t>» за 201</w:t>
      </w:r>
      <w:r w:rsidR="001A399F">
        <w:rPr>
          <w:b/>
          <w:sz w:val="28"/>
          <w:szCs w:val="28"/>
        </w:rPr>
        <w:t>8</w:t>
      </w:r>
      <w:r w:rsidRPr="00F7057D">
        <w:rPr>
          <w:b/>
          <w:sz w:val="28"/>
          <w:szCs w:val="28"/>
        </w:rPr>
        <w:t xml:space="preserve"> год по результатам внешней проверки бюджетной отчетности</w:t>
      </w:r>
    </w:p>
    <w:p w:rsidR="00D82145" w:rsidRPr="00F7057D" w:rsidRDefault="00EF18ED" w:rsidP="00D8214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82145" w:rsidRPr="00F7057D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D82145" w:rsidRPr="00F7057D">
        <w:rPr>
          <w:sz w:val="28"/>
          <w:szCs w:val="28"/>
        </w:rPr>
        <w:t xml:space="preserve"> г.                                                                  </w:t>
      </w:r>
      <w:r w:rsidR="00AC5A2C">
        <w:rPr>
          <w:sz w:val="28"/>
          <w:szCs w:val="28"/>
        </w:rPr>
        <w:t xml:space="preserve">                п.</w:t>
      </w:r>
      <w:r w:rsidR="00D82145" w:rsidRPr="00F7057D">
        <w:rPr>
          <w:sz w:val="28"/>
          <w:szCs w:val="28"/>
        </w:rPr>
        <w:t xml:space="preserve"> </w:t>
      </w:r>
      <w:proofErr w:type="spellStart"/>
      <w:r w:rsidR="003B1A7D">
        <w:rPr>
          <w:sz w:val="28"/>
          <w:szCs w:val="28"/>
        </w:rPr>
        <w:t>Клетня</w:t>
      </w:r>
      <w:proofErr w:type="spellEnd"/>
    </w:p>
    <w:p w:rsidR="00D82145" w:rsidRPr="00F7057D" w:rsidRDefault="00D82145" w:rsidP="00D82145">
      <w:pPr>
        <w:rPr>
          <w:sz w:val="28"/>
          <w:szCs w:val="28"/>
        </w:rPr>
      </w:pP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Основание для проведения внешней проверки: </w:t>
      </w:r>
      <w:r w:rsidRPr="00F7057D">
        <w:rPr>
          <w:sz w:val="28"/>
          <w:szCs w:val="28"/>
        </w:rPr>
        <w:t>ст.</w:t>
      </w:r>
      <w:r>
        <w:rPr>
          <w:sz w:val="28"/>
          <w:szCs w:val="28"/>
        </w:rPr>
        <w:t xml:space="preserve"> 157, </w:t>
      </w:r>
      <w:r w:rsidRPr="00F7057D">
        <w:rPr>
          <w:sz w:val="28"/>
          <w:szCs w:val="28"/>
        </w:rPr>
        <w:t>264.4 Бюджетного кодекса Росси</w:t>
      </w:r>
      <w:r w:rsidR="00EF7D73">
        <w:rPr>
          <w:sz w:val="28"/>
          <w:szCs w:val="28"/>
        </w:rPr>
        <w:t>йской Федерации, п.1.3.2.</w:t>
      </w:r>
      <w:r w:rsidRPr="00F7057D">
        <w:rPr>
          <w:sz w:val="28"/>
          <w:szCs w:val="28"/>
        </w:rPr>
        <w:t xml:space="preserve"> Плана работы Контрольно-счетной палаты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района, утвержденного </w:t>
      </w:r>
      <w:r w:rsidR="00461C1A">
        <w:rPr>
          <w:sz w:val="28"/>
          <w:szCs w:val="28"/>
        </w:rPr>
        <w:t>решением Коллегии</w:t>
      </w:r>
      <w:r w:rsidRPr="00F7057D">
        <w:rPr>
          <w:sz w:val="28"/>
          <w:szCs w:val="28"/>
        </w:rPr>
        <w:t xml:space="preserve">  Контрольно-счетной палаты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 от </w:t>
      </w:r>
      <w:r w:rsidR="003D55C5">
        <w:rPr>
          <w:sz w:val="28"/>
          <w:szCs w:val="28"/>
        </w:rPr>
        <w:t>29</w:t>
      </w:r>
      <w:r w:rsidRPr="00F7057D">
        <w:rPr>
          <w:sz w:val="28"/>
          <w:szCs w:val="28"/>
        </w:rPr>
        <w:t>.</w:t>
      </w:r>
      <w:r w:rsidR="003D55C5">
        <w:rPr>
          <w:sz w:val="28"/>
          <w:szCs w:val="28"/>
        </w:rPr>
        <w:t>1</w:t>
      </w:r>
      <w:r w:rsidRPr="00F7057D">
        <w:rPr>
          <w:sz w:val="28"/>
          <w:szCs w:val="28"/>
        </w:rPr>
        <w:t>2.201</w:t>
      </w:r>
      <w:r w:rsidR="00EF7D73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810DFA">
        <w:rPr>
          <w:sz w:val="28"/>
          <w:szCs w:val="28"/>
        </w:rPr>
        <w:t>6</w:t>
      </w:r>
      <w:r>
        <w:rPr>
          <w:sz w:val="28"/>
          <w:szCs w:val="28"/>
        </w:rPr>
        <w:t>-р</w:t>
      </w:r>
      <w:r w:rsidR="00461C1A">
        <w:rPr>
          <w:sz w:val="28"/>
          <w:szCs w:val="28"/>
        </w:rPr>
        <w:t>к</w:t>
      </w:r>
      <w:r w:rsidRPr="00F7057D">
        <w:rPr>
          <w:sz w:val="28"/>
          <w:szCs w:val="28"/>
        </w:rPr>
        <w:t xml:space="preserve"> (далее – КСП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района).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Цель внешней проверки: </w:t>
      </w:r>
      <w:r w:rsidRPr="00F7057D">
        <w:rPr>
          <w:sz w:val="28"/>
          <w:szCs w:val="28"/>
        </w:rPr>
        <w:t>установление полноты бюджетной отчетности, ее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>Предмет внешней проверки:</w:t>
      </w:r>
      <w:r w:rsidRPr="00F7057D">
        <w:rPr>
          <w:sz w:val="28"/>
          <w:szCs w:val="28"/>
        </w:rPr>
        <w:t xml:space="preserve"> документы, подтверждающие исполнение решения о  бюджете на 201</w:t>
      </w:r>
      <w:r w:rsidR="00EF7D73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финансовый год; показатели, характеризующие его исполнение.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Заключение Контрольно-счетной палатой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 на годовой отчет об исполнении бюджета по результатам внешней проверки бюджетной отчетности муниципального образования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>» за 201</w:t>
      </w:r>
      <w:r w:rsidR="00EF7D73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 подготовлено в соответствии с Бюджетным кодексом Российской Федерации, Положением Контрольно-счетной палаты и иными актами.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057D">
        <w:rPr>
          <w:sz w:val="28"/>
          <w:szCs w:val="28"/>
        </w:rPr>
        <w:t>Перечень документов представленных для заключения муниципальным образованием 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>»,  соответствует ст. 264.1 Бюджетного кодекса РФ.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7057D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и наделен</w:t>
      </w:r>
      <w:r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статусом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решений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поселкового Совета народных депутатов от 2</w:t>
      </w:r>
      <w:r w:rsidR="00461C1A">
        <w:rPr>
          <w:sz w:val="28"/>
          <w:szCs w:val="28"/>
        </w:rPr>
        <w:t>8</w:t>
      </w:r>
      <w:r>
        <w:rPr>
          <w:sz w:val="28"/>
          <w:szCs w:val="28"/>
        </w:rPr>
        <w:t xml:space="preserve">.07.2014 г. № </w:t>
      </w:r>
      <w:r w:rsidR="00461C1A">
        <w:rPr>
          <w:sz w:val="28"/>
          <w:szCs w:val="28"/>
        </w:rPr>
        <w:t>38-1г</w:t>
      </w:r>
      <w:r>
        <w:rPr>
          <w:sz w:val="28"/>
          <w:szCs w:val="28"/>
        </w:rPr>
        <w:t xml:space="preserve"> «О ликвидации </w:t>
      </w:r>
      <w:proofErr w:type="spellStart"/>
      <w:r w:rsidR="00461C1A">
        <w:rPr>
          <w:sz w:val="28"/>
          <w:szCs w:val="28"/>
        </w:rPr>
        <w:t>Клетнянской</w:t>
      </w:r>
      <w:proofErr w:type="spellEnd"/>
      <w:r w:rsidR="003D55C5">
        <w:rPr>
          <w:sz w:val="28"/>
          <w:szCs w:val="28"/>
        </w:rPr>
        <w:t xml:space="preserve"> поселковой ад</w:t>
      </w:r>
      <w:r w:rsidR="003E0E34">
        <w:rPr>
          <w:sz w:val="28"/>
          <w:szCs w:val="28"/>
        </w:rPr>
        <w:t xml:space="preserve">министрации» и соглашения </w:t>
      </w:r>
      <w:r w:rsidR="00834032">
        <w:rPr>
          <w:sz w:val="28"/>
          <w:szCs w:val="28"/>
        </w:rPr>
        <w:t>от 17.07.2014г.,</w:t>
      </w:r>
      <w:r>
        <w:rPr>
          <w:sz w:val="28"/>
          <w:szCs w:val="28"/>
        </w:rPr>
        <w:t xml:space="preserve"> заключе</w:t>
      </w:r>
      <w:r w:rsidR="003D55C5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83403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834032">
        <w:rPr>
          <w:sz w:val="28"/>
          <w:szCs w:val="28"/>
        </w:rPr>
        <w:t xml:space="preserve">между </w:t>
      </w:r>
      <w:proofErr w:type="spellStart"/>
      <w:r w:rsidR="00834032">
        <w:rPr>
          <w:sz w:val="28"/>
          <w:szCs w:val="28"/>
        </w:rPr>
        <w:t>Клетнянским</w:t>
      </w:r>
      <w:proofErr w:type="spellEnd"/>
      <w:r w:rsidR="00834032">
        <w:rPr>
          <w:sz w:val="28"/>
          <w:szCs w:val="28"/>
        </w:rPr>
        <w:t xml:space="preserve"> районным Советом народных депутатов и </w:t>
      </w:r>
      <w:proofErr w:type="spellStart"/>
      <w:r w:rsidR="00834032">
        <w:rPr>
          <w:sz w:val="28"/>
          <w:szCs w:val="28"/>
        </w:rPr>
        <w:t>Клетнянским</w:t>
      </w:r>
      <w:proofErr w:type="spellEnd"/>
      <w:r w:rsidR="00834032">
        <w:rPr>
          <w:sz w:val="28"/>
          <w:szCs w:val="28"/>
        </w:rPr>
        <w:t xml:space="preserve"> поселковым Советом народных депутатов, администрацией </w:t>
      </w:r>
      <w:proofErr w:type="spellStart"/>
      <w:r w:rsidR="00834032">
        <w:rPr>
          <w:sz w:val="28"/>
          <w:szCs w:val="28"/>
        </w:rPr>
        <w:t>Клетнянского</w:t>
      </w:r>
      <w:proofErr w:type="spellEnd"/>
      <w:r w:rsidR="00834032">
        <w:rPr>
          <w:sz w:val="28"/>
          <w:szCs w:val="28"/>
        </w:rPr>
        <w:t xml:space="preserve"> района и поселковой администрацией МО «</w:t>
      </w:r>
      <w:proofErr w:type="spellStart"/>
      <w:r w:rsidR="00834032">
        <w:rPr>
          <w:sz w:val="28"/>
          <w:szCs w:val="28"/>
        </w:rPr>
        <w:t>Клетня</w:t>
      </w:r>
      <w:r w:rsidR="00F0002D">
        <w:rPr>
          <w:sz w:val="28"/>
          <w:szCs w:val="28"/>
        </w:rPr>
        <w:t>нское</w:t>
      </w:r>
      <w:proofErr w:type="spellEnd"/>
      <w:r w:rsidR="00F0002D">
        <w:rPr>
          <w:sz w:val="28"/>
          <w:szCs w:val="28"/>
        </w:rPr>
        <w:t xml:space="preserve"> городское поселение</w:t>
      </w:r>
      <w:r w:rsidR="00834032">
        <w:rPr>
          <w:sz w:val="28"/>
          <w:szCs w:val="28"/>
        </w:rPr>
        <w:t>»</w:t>
      </w:r>
      <w:r>
        <w:rPr>
          <w:sz w:val="28"/>
          <w:szCs w:val="28"/>
        </w:rPr>
        <w:t xml:space="preserve"> об исполнении полномочий </w:t>
      </w:r>
      <w:proofErr w:type="spellStart"/>
      <w:r w:rsidR="00461C1A">
        <w:rPr>
          <w:sz w:val="28"/>
          <w:szCs w:val="28"/>
        </w:rPr>
        <w:t>Клетнянской</w:t>
      </w:r>
      <w:proofErr w:type="spellEnd"/>
      <w:r>
        <w:rPr>
          <w:sz w:val="28"/>
          <w:szCs w:val="28"/>
        </w:rPr>
        <w:t xml:space="preserve"> поселковой администрации администрацией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461C1A">
        <w:rPr>
          <w:sz w:val="28"/>
          <w:szCs w:val="28"/>
        </w:rPr>
        <w:t>Клетнянская</w:t>
      </w:r>
      <w:proofErr w:type="spellEnd"/>
      <w:r>
        <w:rPr>
          <w:sz w:val="28"/>
          <w:szCs w:val="28"/>
        </w:rPr>
        <w:t xml:space="preserve"> поселковая администрация прекратила свою деятельность</w:t>
      </w:r>
      <w:proofErr w:type="gramEnd"/>
      <w:r>
        <w:rPr>
          <w:sz w:val="28"/>
          <w:szCs w:val="28"/>
        </w:rPr>
        <w:t xml:space="preserve"> с 01.10.2014 года.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lastRenderedPageBreak/>
        <w:t xml:space="preserve">       </w:t>
      </w:r>
      <w:proofErr w:type="spellStart"/>
      <w:r w:rsidR="00F0002D">
        <w:rPr>
          <w:sz w:val="28"/>
          <w:szCs w:val="28"/>
        </w:rPr>
        <w:t>Клетнянский</w:t>
      </w:r>
      <w:proofErr w:type="spellEnd"/>
      <w:r w:rsidR="00F0002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оселковый</w:t>
      </w:r>
      <w:r w:rsidRPr="00F7057D">
        <w:rPr>
          <w:sz w:val="28"/>
          <w:szCs w:val="28"/>
        </w:rPr>
        <w:t xml:space="preserve"> Совет нар</w:t>
      </w:r>
      <w:r w:rsidR="00B61DD5">
        <w:rPr>
          <w:sz w:val="28"/>
          <w:szCs w:val="28"/>
        </w:rPr>
        <w:t>одных депутатов</w:t>
      </w:r>
      <w:r w:rsidRPr="00F7057D">
        <w:rPr>
          <w:sz w:val="28"/>
          <w:szCs w:val="28"/>
        </w:rPr>
        <w:t xml:space="preserve"> рассматривает и утверждает бюджет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и отчет о его исполнении, организует осуществление последующего </w:t>
      </w:r>
      <w:proofErr w:type="gramStart"/>
      <w:r w:rsidRPr="00F7057D">
        <w:rPr>
          <w:sz w:val="28"/>
          <w:szCs w:val="28"/>
        </w:rPr>
        <w:t>контроля за</w:t>
      </w:r>
      <w:proofErr w:type="gramEnd"/>
      <w:r w:rsidRPr="00F7057D">
        <w:rPr>
          <w:sz w:val="28"/>
          <w:szCs w:val="28"/>
        </w:rPr>
        <w:t xml:space="preserve"> исполнением бюджета в </w:t>
      </w:r>
      <w:r>
        <w:rPr>
          <w:sz w:val="28"/>
          <w:szCs w:val="28"/>
        </w:rPr>
        <w:t>поселении</w:t>
      </w:r>
      <w:r w:rsidRPr="00F7057D">
        <w:rPr>
          <w:sz w:val="28"/>
          <w:szCs w:val="28"/>
        </w:rPr>
        <w:t>, а также осуществляет иные бюджетные полномочия в соответствии с БК РФ.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Перечень бюджетной отчетности, представленной администрацией, соответствует статье 264.1 Бюджетного кодекса Российской Федерации. Годовой отчет об исполнении бюджета представлен</w:t>
      </w:r>
      <w:r w:rsidR="003D55C5">
        <w:rPr>
          <w:sz w:val="28"/>
          <w:szCs w:val="28"/>
        </w:rPr>
        <w:t xml:space="preserve"> </w:t>
      </w:r>
      <w:r w:rsidR="003C06CE">
        <w:rPr>
          <w:sz w:val="28"/>
          <w:szCs w:val="28"/>
        </w:rPr>
        <w:t>14</w:t>
      </w:r>
      <w:r w:rsidR="00810DFA">
        <w:rPr>
          <w:sz w:val="28"/>
          <w:szCs w:val="28"/>
        </w:rPr>
        <w:t>.03.201</w:t>
      </w:r>
      <w:r w:rsidR="00EF7D73">
        <w:rPr>
          <w:sz w:val="28"/>
          <w:szCs w:val="28"/>
        </w:rPr>
        <w:t>9</w:t>
      </w:r>
      <w:r w:rsidR="003D55C5">
        <w:rPr>
          <w:sz w:val="28"/>
          <w:szCs w:val="28"/>
        </w:rPr>
        <w:t>.,</w:t>
      </w:r>
      <w:r w:rsidRPr="00F7057D">
        <w:rPr>
          <w:sz w:val="28"/>
          <w:szCs w:val="28"/>
        </w:rPr>
        <w:t xml:space="preserve"> в установленный срок,  что соответствует требованиям п.</w:t>
      </w:r>
      <w:r w:rsidR="00FB2D4B">
        <w:rPr>
          <w:sz w:val="28"/>
          <w:szCs w:val="28"/>
        </w:rPr>
        <w:t>3  ст. 264.4  БК (до 1 апреля).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Проект решения об исполнении бюджета за 201</w:t>
      </w:r>
      <w:r w:rsidR="00EF7D73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 включает в себя  основные показатели:  объем доходов, расходов и </w:t>
      </w:r>
      <w:r>
        <w:rPr>
          <w:sz w:val="28"/>
          <w:szCs w:val="28"/>
        </w:rPr>
        <w:t>деф</w:t>
      </w:r>
      <w:r w:rsidRPr="00F7057D">
        <w:rPr>
          <w:sz w:val="28"/>
          <w:szCs w:val="28"/>
        </w:rPr>
        <w:t xml:space="preserve">ицита. 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В соответствии с абзацем </w:t>
      </w:r>
      <w:r>
        <w:rPr>
          <w:sz w:val="28"/>
          <w:szCs w:val="28"/>
        </w:rPr>
        <w:t>2</w:t>
      </w:r>
      <w:r w:rsidRPr="00F7057D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 xml:space="preserve">статьи </w:t>
      </w:r>
      <w:r w:rsidRPr="00F7057D">
        <w:rPr>
          <w:sz w:val="28"/>
          <w:szCs w:val="28"/>
        </w:rPr>
        <w:t xml:space="preserve"> 3 отдельными приложениями к решению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F7057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депутатов </w:t>
      </w:r>
      <w:r w:rsidRPr="00F7057D">
        <w:rPr>
          <w:sz w:val="28"/>
          <w:szCs w:val="28"/>
        </w:rPr>
        <w:t>об исполнении бюджета за отчетный финансовый год утверждаются показатели: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доходов бюджета по кодам классификации доходов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доходов бюджета по кодам 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расходов  бюджета по ведомственной структуре расходов  бюджета;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расходов бюджета по  разделам и  подразделам классификации расходов бюджетов;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F7057D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7057D">
        <w:rPr>
          <w:sz w:val="28"/>
          <w:szCs w:val="28"/>
        </w:rPr>
        <w:t>;</w:t>
      </w:r>
    </w:p>
    <w:p w:rsidR="00D82145" w:rsidRPr="00F7057D" w:rsidRDefault="00D82145" w:rsidP="00D8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F7057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7057D">
        <w:rPr>
          <w:sz w:val="28"/>
          <w:szCs w:val="28"/>
        </w:rPr>
        <w:t xml:space="preserve"> управления,  относящихся к</w:t>
      </w:r>
      <w:r w:rsidRPr="00F7057D">
        <w:rPr>
          <w:color w:val="FF0000"/>
          <w:sz w:val="28"/>
          <w:szCs w:val="28"/>
        </w:rPr>
        <w:t xml:space="preserve"> </w:t>
      </w:r>
      <w:r w:rsidRPr="00F7057D">
        <w:rPr>
          <w:sz w:val="28"/>
          <w:szCs w:val="28"/>
        </w:rPr>
        <w:t>источникам  финансирования дефицитов бюджетов.</w:t>
      </w:r>
    </w:p>
    <w:p w:rsidR="00D82145" w:rsidRPr="00F7057D" w:rsidRDefault="00D82145" w:rsidP="00D8214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F7057D">
        <w:rPr>
          <w:b/>
          <w:sz w:val="28"/>
          <w:szCs w:val="28"/>
          <w:u w:val="single"/>
        </w:rPr>
        <w:t xml:space="preserve">Анализ исполнения бюджета </w:t>
      </w:r>
      <w:proofErr w:type="spellStart"/>
      <w:r w:rsidR="0042635D">
        <w:rPr>
          <w:b/>
          <w:sz w:val="28"/>
          <w:szCs w:val="28"/>
          <w:u w:val="single"/>
        </w:rPr>
        <w:t>Клетнянского</w:t>
      </w:r>
      <w:proofErr w:type="spellEnd"/>
      <w:r w:rsidRPr="00F7057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городского поселения</w:t>
      </w:r>
      <w:r w:rsidRPr="00F7057D">
        <w:rPr>
          <w:b/>
          <w:sz w:val="28"/>
          <w:szCs w:val="28"/>
          <w:u w:val="single"/>
        </w:rPr>
        <w:t xml:space="preserve"> за 201</w:t>
      </w:r>
      <w:r w:rsidR="00EF7D73">
        <w:rPr>
          <w:b/>
          <w:sz w:val="28"/>
          <w:szCs w:val="28"/>
          <w:u w:val="single"/>
        </w:rPr>
        <w:t>8</w:t>
      </w:r>
      <w:r w:rsidRPr="00F7057D">
        <w:rPr>
          <w:b/>
          <w:sz w:val="28"/>
          <w:szCs w:val="28"/>
          <w:u w:val="single"/>
        </w:rPr>
        <w:t xml:space="preserve"> год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57D">
        <w:rPr>
          <w:sz w:val="28"/>
          <w:szCs w:val="28"/>
        </w:rPr>
        <w:t xml:space="preserve"> Первоначально бюджет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на 201</w:t>
      </w:r>
      <w:r w:rsidR="00E0758E">
        <w:rPr>
          <w:sz w:val="28"/>
          <w:szCs w:val="28"/>
        </w:rPr>
        <w:t>7</w:t>
      </w:r>
      <w:r w:rsidRPr="00F7057D">
        <w:rPr>
          <w:sz w:val="28"/>
          <w:szCs w:val="28"/>
        </w:rPr>
        <w:t xml:space="preserve"> год утвержден решением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</w:t>
      </w:r>
      <w:r w:rsidRPr="00F7057D">
        <w:rPr>
          <w:sz w:val="28"/>
          <w:szCs w:val="28"/>
        </w:rPr>
        <w:t xml:space="preserve">ого Совета народных депутатов от </w:t>
      </w:r>
      <w:r w:rsidR="003C5E2D">
        <w:rPr>
          <w:sz w:val="28"/>
          <w:szCs w:val="28"/>
        </w:rPr>
        <w:t>2</w:t>
      </w:r>
      <w:r w:rsidR="00B83B11">
        <w:rPr>
          <w:sz w:val="28"/>
          <w:szCs w:val="28"/>
        </w:rPr>
        <w:t>1</w:t>
      </w:r>
      <w:r w:rsidRPr="00F7057D">
        <w:rPr>
          <w:sz w:val="28"/>
          <w:szCs w:val="28"/>
        </w:rPr>
        <w:t>.12.201</w:t>
      </w:r>
      <w:r w:rsidR="00B83B11">
        <w:rPr>
          <w:sz w:val="28"/>
          <w:szCs w:val="28"/>
        </w:rPr>
        <w:t>7</w:t>
      </w:r>
      <w:r w:rsidRPr="00F7057D">
        <w:rPr>
          <w:sz w:val="28"/>
          <w:szCs w:val="28"/>
        </w:rPr>
        <w:t xml:space="preserve"> г. № </w:t>
      </w:r>
      <w:r w:rsidR="00B83B11">
        <w:rPr>
          <w:sz w:val="28"/>
          <w:szCs w:val="28"/>
        </w:rPr>
        <w:t>23</w:t>
      </w:r>
      <w:r w:rsidR="003C5E2D">
        <w:rPr>
          <w:sz w:val="28"/>
          <w:szCs w:val="28"/>
        </w:rPr>
        <w:t>-</w:t>
      </w:r>
      <w:r w:rsidR="00B83B11">
        <w:rPr>
          <w:sz w:val="28"/>
          <w:szCs w:val="28"/>
        </w:rPr>
        <w:t>4</w:t>
      </w:r>
      <w:r w:rsidRPr="00F7057D">
        <w:rPr>
          <w:sz w:val="28"/>
          <w:szCs w:val="28"/>
        </w:rPr>
        <w:t xml:space="preserve"> </w:t>
      </w:r>
      <w:r w:rsidR="003D55C5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«О бюджете </w:t>
      </w:r>
      <w:proofErr w:type="spellStart"/>
      <w:r w:rsidR="0042635D">
        <w:rPr>
          <w:sz w:val="28"/>
          <w:szCs w:val="28"/>
        </w:rPr>
        <w:t>Клетнянско</w:t>
      </w:r>
      <w:r w:rsidR="00EC4BC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EC4BC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C4BCC">
        <w:rPr>
          <w:sz w:val="28"/>
          <w:szCs w:val="28"/>
        </w:rPr>
        <w:t>я</w:t>
      </w:r>
      <w:r w:rsidR="003C5E2D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 на 201</w:t>
      </w:r>
      <w:r w:rsidR="00B83B11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</w:t>
      </w:r>
      <w:r w:rsidR="00810DFA">
        <w:rPr>
          <w:sz w:val="28"/>
          <w:szCs w:val="28"/>
        </w:rPr>
        <w:t>и плановый период 2019и 2020 годов</w:t>
      </w:r>
      <w:r w:rsidRPr="00F705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сбалансированным </w:t>
      </w:r>
      <w:r w:rsidRPr="00F7057D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 расходам в объеме </w:t>
      </w:r>
      <w:r w:rsidR="00E0758E" w:rsidRPr="006308FE">
        <w:rPr>
          <w:b/>
          <w:sz w:val="28"/>
          <w:szCs w:val="28"/>
        </w:rPr>
        <w:t>1</w:t>
      </w:r>
      <w:r w:rsidR="00B83B11">
        <w:rPr>
          <w:b/>
          <w:sz w:val="28"/>
          <w:szCs w:val="28"/>
        </w:rPr>
        <w:t>9 861,8</w:t>
      </w:r>
      <w:r w:rsidRPr="00F7057D">
        <w:rPr>
          <w:sz w:val="28"/>
          <w:szCs w:val="28"/>
        </w:rPr>
        <w:t xml:space="preserve"> тыс. рублей</w:t>
      </w:r>
      <w:r w:rsidR="00D918AD">
        <w:rPr>
          <w:sz w:val="28"/>
          <w:szCs w:val="28"/>
        </w:rPr>
        <w:t xml:space="preserve"> (в том числе собственных доходов городского бюджета в сумме 19 381,6 тыс. руб.</w:t>
      </w:r>
      <w:r w:rsidR="00DA69BC">
        <w:rPr>
          <w:sz w:val="28"/>
          <w:szCs w:val="28"/>
        </w:rPr>
        <w:t>)</w:t>
      </w:r>
      <w:proofErr w:type="gramStart"/>
      <w:r w:rsidR="00D918A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4840" w:rsidRDefault="00EC4BCC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</w:t>
      </w:r>
      <w:r w:rsidR="003C5E2D">
        <w:rPr>
          <w:sz w:val="28"/>
          <w:szCs w:val="28"/>
        </w:rPr>
        <w:t>м изменений и дополнений за 201</w:t>
      </w:r>
      <w:r w:rsidR="00D74BA9">
        <w:rPr>
          <w:sz w:val="28"/>
          <w:szCs w:val="28"/>
        </w:rPr>
        <w:t>7</w:t>
      </w:r>
      <w:r w:rsidR="003C5E2D">
        <w:rPr>
          <w:sz w:val="28"/>
          <w:szCs w:val="28"/>
        </w:rPr>
        <w:t xml:space="preserve"> год бюджет утвержден</w:t>
      </w:r>
      <w:r>
        <w:rPr>
          <w:sz w:val="28"/>
          <w:szCs w:val="28"/>
        </w:rPr>
        <w:t xml:space="preserve"> по до</w:t>
      </w:r>
      <w:r w:rsidR="003D55C5">
        <w:rPr>
          <w:sz w:val="28"/>
          <w:szCs w:val="28"/>
        </w:rPr>
        <w:t>х</w:t>
      </w:r>
      <w:r w:rsidR="00D74BA9">
        <w:rPr>
          <w:sz w:val="28"/>
          <w:szCs w:val="28"/>
        </w:rPr>
        <w:t xml:space="preserve">одам в сумме </w:t>
      </w:r>
      <w:r w:rsidR="00D74BA9" w:rsidRPr="006308FE">
        <w:rPr>
          <w:b/>
          <w:sz w:val="28"/>
          <w:szCs w:val="28"/>
        </w:rPr>
        <w:t>3</w:t>
      </w:r>
      <w:r w:rsidR="00DA69BC">
        <w:rPr>
          <w:b/>
          <w:sz w:val="28"/>
          <w:szCs w:val="28"/>
        </w:rPr>
        <w:t>8 086,4 тыс. руб.</w:t>
      </w:r>
      <w:proofErr w:type="gramStart"/>
      <w:r w:rsidR="003D55C5">
        <w:rPr>
          <w:sz w:val="28"/>
          <w:szCs w:val="28"/>
        </w:rPr>
        <w:t xml:space="preserve"> ,</w:t>
      </w:r>
      <w:proofErr w:type="gramEnd"/>
      <w:r w:rsidR="003D55C5">
        <w:rPr>
          <w:sz w:val="28"/>
          <w:szCs w:val="28"/>
        </w:rPr>
        <w:t xml:space="preserve"> расходам в сумме </w:t>
      </w:r>
      <w:r w:rsidR="00D74BA9">
        <w:rPr>
          <w:sz w:val="28"/>
          <w:szCs w:val="28"/>
        </w:rPr>
        <w:t xml:space="preserve"> </w:t>
      </w:r>
      <w:r w:rsidR="00DA69BC">
        <w:rPr>
          <w:b/>
          <w:sz w:val="28"/>
          <w:szCs w:val="28"/>
        </w:rPr>
        <w:t>38 738,0</w:t>
      </w:r>
      <w:r w:rsidR="00D74BA9">
        <w:rPr>
          <w:sz w:val="28"/>
          <w:szCs w:val="28"/>
        </w:rPr>
        <w:t xml:space="preserve"> </w:t>
      </w:r>
      <w:r w:rsidR="003C5E2D">
        <w:rPr>
          <w:sz w:val="28"/>
          <w:szCs w:val="28"/>
        </w:rPr>
        <w:t>тыс. рублей и источникам</w:t>
      </w:r>
      <w:r w:rsidR="003D55C5">
        <w:rPr>
          <w:sz w:val="28"/>
          <w:szCs w:val="28"/>
        </w:rPr>
        <w:t xml:space="preserve"> ф</w:t>
      </w:r>
      <w:r w:rsidR="00D74BA9">
        <w:rPr>
          <w:sz w:val="28"/>
          <w:szCs w:val="28"/>
        </w:rPr>
        <w:t xml:space="preserve">инансирования дефицита – </w:t>
      </w:r>
      <w:r w:rsidR="00DA69BC">
        <w:rPr>
          <w:b/>
          <w:sz w:val="28"/>
          <w:szCs w:val="28"/>
        </w:rPr>
        <w:t>- 651,6</w:t>
      </w:r>
      <w:r w:rsidR="003C5E2D">
        <w:rPr>
          <w:sz w:val="28"/>
          <w:szCs w:val="28"/>
        </w:rPr>
        <w:t xml:space="preserve"> тыс. руб.</w:t>
      </w:r>
      <w:r w:rsidR="00F0002D">
        <w:rPr>
          <w:sz w:val="28"/>
          <w:szCs w:val="28"/>
        </w:rPr>
        <w:t xml:space="preserve"> </w:t>
      </w:r>
      <w:r w:rsidR="008302F1">
        <w:rPr>
          <w:sz w:val="28"/>
          <w:szCs w:val="28"/>
        </w:rPr>
        <w:t xml:space="preserve">Изменения вносились решениями </w:t>
      </w:r>
      <w:proofErr w:type="spellStart"/>
      <w:r w:rsidR="008302F1">
        <w:rPr>
          <w:sz w:val="28"/>
          <w:szCs w:val="28"/>
        </w:rPr>
        <w:t>Клетнянского</w:t>
      </w:r>
      <w:proofErr w:type="spellEnd"/>
      <w:r w:rsidR="008302F1">
        <w:rPr>
          <w:sz w:val="28"/>
          <w:szCs w:val="28"/>
        </w:rPr>
        <w:t xml:space="preserve"> поселкового Совета народных депутатов от  </w:t>
      </w:r>
      <w:r w:rsidR="00D74BA9">
        <w:rPr>
          <w:sz w:val="28"/>
          <w:szCs w:val="28"/>
        </w:rPr>
        <w:t>2</w:t>
      </w:r>
      <w:r w:rsidR="00DA69BC">
        <w:rPr>
          <w:sz w:val="28"/>
          <w:szCs w:val="28"/>
        </w:rPr>
        <w:t>7</w:t>
      </w:r>
      <w:r w:rsidR="008302F1">
        <w:rPr>
          <w:sz w:val="28"/>
          <w:szCs w:val="28"/>
        </w:rPr>
        <w:t>.02.201</w:t>
      </w:r>
      <w:r w:rsidR="00DA69BC">
        <w:rPr>
          <w:sz w:val="28"/>
          <w:szCs w:val="28"/>
        </w:rPr>
        <w:t>8</w:t>
      </w:r>
      <w:r w:rsidR="008302F1">
        <w:rPr>
          <w:sz w:val="28"/>
          <w:szCs w:val="28"/>
        </w:rPr>
        <w:t xml:space="preserve">г. № </w:t>
      </w:r>
      <w:r w:rsidR="00DA69BC">
        <w:rPr>
          <w:sz w:val="28"/>
          <w:szCs w:val="28"/>
        </w:rPr>
        <w:t>25</w:t>
      </w:r>
      <w:r w:rsidR="008302F1">
        <w:rPr>
          <w:sz w:val="28"/>
          <w:szCs w:val="28"/>
        </w:rPr>
        <w:t>-1, от 2</w:t>
      </w:r>
      <w:r w:rsidR="00DA69BC">
        <w:rPr>
          <w:sz w:val="28"/>
          <w:szCs w:val="28"/>
        </w:rPr>
        <w:t>5</w:t>
      </w:r>
      <w:r w:rsidR="008302F1">
        <w:rPr>
          <w:sz w:val="28"/>
          <w:szCs w:val="28"/>
        </w:rPr>
        <w:t>.0</w:t>
      </w:r>
      <w:r w:rsidR="00DA69BC">
        <w:rPr>
          <w:sz w:val="28"/>
          <w:szCs w:val="28"/>
        </w:rPr>
        <w:t>4</w:t>
      </w:r>
      <w:r w:rsidR="008302F1">
        <w:rPr>
          <w:sz w:val="28"/>
          <w:szCs w:val="28"/>
        </w:rPr>
        <w:t>.201</w:t>
      </w:r>
      <w:r w:rsidR="00DA69BC">
        <w:rPr>
          <w:sz w:val="28"/>
          <w:szCs w:val="28"/>
        </w:rPr>
        <w:t>8</w:t>
      </w:r>
      <w:r w:rsidR="008302F1">
        <w:rPr>
          <w:sz w:val="28"/>
          <w:szCs w:val="28"/>
        </w:rPr>
        <w:t xml:space="preserve">г. </w:t>
      </w:r>
      <w:r w:rsidR="00E36EA8">
        <w:rPr>
          <w:sz w:val="28"/>
          <w:szCs w:val="28"/>
        </w:rPr>
        <w:t>№</w:t>
      </w:r>
      <w:r w:rsidR="008302F1">
        <w:rPr>
          <w:sz w:val="28"/>
          <w:szCs w:val="28"/>
        </w:rPr>
        <w:t xml:space="preserve"> </w:t>
      </w:r>
      <w:r w:rsidR="00DA69BC">
        <w:rPr>
          <w:sz w:val="28"/>
          <w:szCs w:val="28"/>
        </w:rPr>
        <w:t>26-2</w:t>
      </w:r>
      <w:r w:rsidR="008302F1">
        <w:rPr>
          <w:sz w:val="28"/>
          <w:szCs w:val="28"/>
        </w:rPr>
        <w:t>, от</w:t>
      </w:r>
      <w:r w:rsidR="00E36EA8">
        <w:rPr>
          <w:sz w:val="28"/>
          <w:szCs w:val="28"/>
        </w:rPr>
        <w:t xml:space="preserve"> 1</w:t>
      </w:r>
      <w:r w:rsidR="00DA69BC">
        <w:rPr>
          <w:sz w:val="28"/>
          <w:szCs w:val="28"/>
        </w:rPr>
        <w:t>2</w:t>
      </w:r>
      <w:r w:rsidR="008302F1">
        <w:rPr>
          <w:sz w:val="28"/>
          <w:szCs w:val="28"/>
        </w:rPr>
        <w:t>.</w:t>
      </w:r>
      <w:r w:rsidR="00E36EA8">
        <w:rPr>
          <w:sz w:val="28"/>
          <w:szCs w:val="28"/>
        </w:rPr>
        <w:t>0</w:t>
      </w:r>
      <w:r w:rsidR="00DA69BC">
        <w:rPr>
          <w:sz w:val="28"/>
          <w:szCs w:val="28"/>
        </w:rPr>
        <w:t>9</w:t>
      </w:r>
      <w:r w:rsidR="008302F1">
        <w:rPr>
          <w:sz w:val="28"/>
          <w:szCs w:val="28"/>
        </w:rPr>
        <w:t>.201</w:t>
      </w:r>
      <w:r w:rsidR="00DA69BC">
        <w:rPr>
          <w:sz w:val="28"/>
          <w:szCs w:val="28"/>
        </w:rPr>
        <w:t>8</w:t>
      </w:r>
      <w:r w:rsidR="008302F1">
        <w:rPr>
          <w:sz w:val="28"/>
          <w:szCs w:val="28"/>
        </w:rPr>
        <w:t xml:space="preserve">г. № </w:t>
      </w:r>
      <w:r w:rsidR="00E36EA8">
        <w:rPr>
          <w:sz w:val="28"/>
          <w:szCs w:val="28"/>
        </w:rPr>
        <w:t>2</w:t>
      </w:r>
      <w:r w:rsidR="00DA69BC">
        <w:rPr>
          <w:sz w:val="28"/>
          <w:szCs w:val="28"/>
        </w:rPr>
        <w:t>9-3</w:t>
      </w:r>
      <w:r w:rsidR="008302F1">
        <w:rPr>
          <w:sz w:val="28"/>
          <w:szCs w:val="28"/>
        </w:rPr>
        <w:t>,</w:t>
      </w:r>
      <w:r w:rsidR="008A39F7">
        <w:rPr>
          <w:sz w:val="28"/>
          <w:szCs w:val="28"/>
        </w:rPr>
        <w:t xml:space="preserve">от </w:t>
      </w:r>
      <w:r w:rsidR="00DA69BC">
        <w:rPr>
          <w:sz w:val="28"/>
          <w:szCs w:val="28"/>
        </w:rPr>
        <w:t>25</w:t>
      </w:r>
      <w:r w:rsidR="008A39F7">
        <w:rPr>
          <w:sz w:val="28"/>
          <w:szCs w:val="28"/>
        </w:rPr>
        <w:t>.</w:t>
      </w:r>
      <w:r w:rsidR="00E36EA8">
        <w:rPr>
          <w:sz w:val="28"/>
          <w:szCs w:val="28"/>
        </w:rPr>
        <w:t>1</w:t>
      </w:r>
      <w:r w:rsidR="00DA69BC">
        <w:rPr>
          <w:sz w:val="28"/>
          <w:szCs w:val="28"/>
        </w:rPr>
        <w:t>0</w:t>
      </w:r>
      <w:r w:rsidR="008A39F7">
        <w:rPr>
          <w:sz w:val="28"/>
          <w:szCs w:val="28"/>
        </w:rPr>
        <w:t>.201</w:t>
      </w:r>
      <w:r w:rsidR="00DA69BC">
        <w:rPr>
          <w:sz w:val="28"/>
          <w:szCs w:val="28"/>
        </w:rPr>
        <w:t>8</w:t>
      </w:r>
      <w:r w:rsidR="008A39F7">
        <w:rPr>
          <w:sz w:val="28"/>
          <w:szCs w:val="28"/>
        </w:rPr>
        <w:t xml:space="preserve">г. № </w:t>
      </w:r>
      <w:r w:rsidR="00E36EA8">
        <w:rPr>
          <w:sz w:val="28"/>
          <w:szCs w:val="28"/>
        </w:rPr>
        <w:t>2</w:t>
      </w:r>
      <w:r w:rsidR="00DA69BC">
        <w:rPr>
          <w:sz w:val="28"/>
          <w:szCs w:val="28"/>
        </w:rPr>
        <w:t>9-1</w:t>
      </w:r>
      <w:r w:rsidR="008A39F7">
        <w:rPr>
          <w:sz w:val="28"/>
          <w:szCs w:val="28"/>
        </w:rPr>
        <w:t>, от 2</w:t>
      </w:r>
      <w:r w:rsidR="00DA69BC">
        <w:rPr>
          <w:sz w:val="28"/>
          <w:szCs w:val="28"/>
        </w:rPr>
        <w:t>0</w:t>
      </w:r>
      <w:r w:rsidR="008A39F7">
        <w:rPr>
          <w:sz w:val="28"/>
          <w:szCs w:val="28"/>
        </w:rPr>
        <w:t>.12.201</w:t>
      </w:r>
      <w:r w:rsidR="00DA69BC">
        <w:rPr>
          <w:sz w:val="28"/>
          <w:szCs w:val="28"/>
        </w:rPr>
        <w:t>8</w:t>
      </w:r>
      <w:r w:rsidR="008A39F7">
        <w:rPr>
          <w:sz w:val="28"/>
          <w:szCs w:val="28"/>
        </w:rPr>
        <w:t xml:space="preserve">г. № </w:t>
      </w:r>
      <w:r w:rsidR="00E36EA8">
        <w:rPr>
          <w:sz w:val="28"/>
          <w:szCs w:val="28"/>
        </w:rPr>
        <w:t>3</w:t>
      </w:r>
      <w:r w:rsidR="00DA69BC">
        <w:rPr>
          <w:sz w:val="28"/>
          <w:szCs w:val="28"/>
        </w:rPr>
        <w:t>0</w:t>
      </w:r>
      <w:r w:rsidR="00E36EA8">
        <w:rPr>
          <w:sz w:val="28"/>
          <w:szCs w:val="28"/>
        </w:rPr>
        <w:t>-1</w:t>
      </w:r>
      <w:r w:rsidR="00403473">
        <w:rPr>
          <w:sz w:val="28"/>
          <w:szCs w:val="28"/>
        </w:rPr>
        <w:t>.</w:t>
      </w:r>
    </w:p>
    <w:p w:rsidR="003D55C5" w:rsidRPr="00F7057D" w:rsidRDefault="00403473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5C5">
        <w:rPr>
          <w:sz w:val="28"/>
          <w:szCs w:val="28"/>
        </w:rPr>
        <w:t>Изменение показателей бюджета сложилось за счет увеличения</w:t>
      </w:r>
      <w:r w:rsidR="00D74BA9">
        <w:rPr>
          <w:sz w:val="28"/>
          <w:szCs w:val="28"/>
        </w:rPr>
        <w:t xml:space="preserve"> собственных доходов в сумме </w:t>
      </w:r>
      <w:r w:rsidR="00D24DFF">
        <w:rPr>
          <w:sz w:val="28"/>
          <w:szCs w:val="28"/>
        </w:rPr>
        <w:t>6 819</w:t>
      </w:r>
      <w:r>
        <w:rPr>
          <w:sz w:val="28"/>
          <w:szCs w:val="28"/>
        </w:rPr>
        <w:t xml:space="preserve"> тыс. руб.,</w:t>
      </w:r>
      <w:r w:rsidR="003D55C5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lastRenderedPageBreak/>
        <w:t>областного бюджета в сумме 1</w:t>
      </w:r>
      <w:r w:rsidR="00D24DFF">
        <w:rPr>
          <w:sz w:val="28"/>
          <w:szCs w:val="28"/>
        </w:rPr>
        <w:t>1 405,6</w:t>
      </w:r>
      <w:r w:rsidR="003D55C5">
        <w:rPr>
          <w:sz w:val="28"/>
          <w:szCs w:val="28"/>
        </w:rPr>
        <w:t xml:space="preserve"> тыс. руб</w:t>
      </w:r>
      <w:proofErr w:type="gramStart"/>
      <w:r w:rsidR="00D24DFF">
        <w:rPr>
          <w:sz w:val="28"/>
          <w:szCs w:val="28"/>
        </w:rPr>
        <w:t xml:space="preserve">.., </w:t>
      </w:r>
      <w:proofErr w:type="gramEnd"/>
      <w:r w:rsidR="00D24DFF">
        <w:rPr>
          <w:sz w:val="28"/>
          <w:szCs w:val="28"/>
        </w:rPr>
        <w:t>по расходам на сумму 18 876,2</w:t>
      </w:r>
      <w:r w:rsidR="003D55C5">
        <w:rPr>
          <w:sz w:val="28"/>
          <w:szCs w:val="28"/>
        </w:rPr>
        <w:t xml:space="preserve"> тыс. руб. за счет вышеуказанных ресурсов.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7057D">
        <w:rPr>
          <w:sz w:val="28"/>
          <w:szCs w:val="28"/>
        </w:rPr>
        <w:t xml:space="preserve">За анализируемый период исполнение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за 201</w:t>
      </w:r>
      <w:r w:rsidR="00D24DFF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 составило по доходам </w:t>
      </w:r>
      <w:r w:rsidR="006308FE" w:rsidRPr="006308FE">
        <w:rPr>
          <w:b/>
          <w:sz w:val="28"/>
          <w:szCs w:val="28"/>
        </w:rPr>
        <w:t>3</w:t>
      </w:r>
      <w:r w:rsidR="00D24DFF">
        <w:rPr>
          <w:b/>
          <w:sz w:val="28"/>
          <w:szCs w:val="28"/>
        </w:rPr>
        <w:t>9 130,7</w:t>
      </w:r>
      <w:r w:rsidR="00EC4BCC"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 xml:space="preserve"> или </w:t>
      </w:r>
      <w:r w:rsidR="006308FE">
        <w:rPr>
          <w:sz w:val="28"/>
          <w:szCs w:val="28"/>
        </w:rPr>
        <w:t>102,</w:t>
      </w:r>
      <w:r w:rsidR="00D24DFF">
        <w:rPr>
          <w:sz w:val="28"/>
          <w:szCs w:val="28"/>
        </w:rPr>
        <w:t>7</w:t>
      </w:r>
      <w:r w:rsidRPr="00F7057D">
        <w:rPr>
          <w:sz w:val="28"/>
          <w:szCs w:val="28"/>
        </w:rPr>
        <w:t xml:space="preserve"> процентов к уточненному бюджету, по расходам</w:t>
      </w:r>
      <w:r w:rsidR="001F3F71">
        <w:rPr>
          <w:sz w:val="28"/>
          <w:szCs w:val="28"/>
        </w:rPr>
        <w:t xml:space="preserve"> </w:t>
      </w:r>
      <w:r w:rsidR="001F3F71" w:rsidRPr="001F3F71">
        <w:rPr>
          <w:b/>
          <w:sz w:val="28"/>
          <w:szCs w:val="28"/>
        </w:rPr>
        <w:t>3</w:t>
      </w:r>
      <w:r w:rsidR="00D24DFF">
        <w:rPr>
          <w:b/>
          <w:sz w:val="28"/>
          <w:szCs w:val="28"/>
        </w:rPr>
        <w:t>2 659,0</w:t>
      </w:r>
      <w:r w:rsidR="001F3F71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тыс. рублей или </w:t>
      </w:r>
      <w:r w:rsidR="00D24DFF">
        <w:rPr>
          <w:sz w:val="28"/>
          <w:szCs w:val="28"/>
        </w:rPr>
        <w:t xml:space="preserve"> 84,3</w:t>
      </w:r>
      <w:r w:rsidRPr="00D24DFF">
        <w:rPr>
          <w:sz w:val="28"/>
          <w:szCs w:val="28"/>
        </w:rPr>
        <w:t>процент</w:t>
      </w:r>
      <w:r w:rsidR="00EC4BCC" w:rsidRPr="00D24DFF">
        <w:rPr>
          <w:sz w:val="28"/>
          <w:szCs w:val="28"/>
        </w:rPr>
        <w:t>а</w:t>
      </w:r>
      <w:r w:rsidRPr="00D24DFF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и по итогам года сложился </w:t>
      </w:r>
      <w:proofErr w:type="spellStart"/>
      <w:r>
        <w:rPr>
          <w:sz w:val="28"/>
          <w:szCs w:val="28"/>
        </w:rPr>
        <w:t>проф</w:t>
      </w:r>
      <w:r w:rsidRPr="00F7057D">
        <w:rPr>
          <w:sz w:val="28"/>
          <w:szCs w:val="28"/>
        </w:rPr>
        <w:t>ицит</w:t>
      </w:r>
      <w:proofErr w:type="spellEnd"/>
      <w:r w:rsidRPr="00F7057D">
        <w:rPr>
          <w:sz w:val="28"/>
          <w:szCs w:val="28"/>
        </w:rPr>
        <w:t xml:space="preserve"> в размере</w:t>
      </w:r>
      <w:r w:rsidR="001F3F71">
        <w:rPr>
          <w:sz w:val="28"/>
          <w:szCs w:val="28"/>
        </w:rPr>
        <w:t xml:space="preserve"> </w:t>
      </w:r>
      <w:r w:rsidR="00D24DFF">
        <w:rPr>
          <w:b/>
          <w:sz w:val="28"/>
          <w:szCs w:val="28"/>
        </w:rPr>
        <w:t>6 471,7</w:t>
      </w:r>
      <w:r w:rsidRPr="00F7057D">
        <w:rPr>
          <w:sz w:val="28"/>
          <w:szCs w:val="28"/>
        </w:rPr>
        <w:t xml:space="preserve"> тыс. рублей.</w:t>
      </w:r>
    </w:p>
    <w:p w:rsidR="00C17CEA" w:rsidRPr="00F7057D" w:rsidRDefault="00C17CEA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доходы составили в бюджете</w:t>
      </w:r>
      <w:r w:rsidR="00D24DFF">
        <w:rPr>
          <w:sz w:val="28"/>
          <w:szCs w:val="28"/>
        </w:rPr>
        <w:t xml:space="preserve"> 27 244,9</w:t>
      </w:r>
      <w:r>
        <w:rPr>
          <w:sz w:val="28"/>
          <w:szCs w:val="28"/>
        </w:rPr>
        <w:t xml:space="preserve"> тыс. руб. или </w:t>
      </w:r>
      <w:r w:rsidR="00D24DFF">
        <w:rPr>
          <w:sz w:val="28"/>
          <w:szCs w:val="28"/>
        </w:rPr>
        <w:t>69,6</w:t>
      </w:r>
      <w:r>
        <w:rPr>
          <w:sz w:val="28"/>
          <w:szCs w:val="28"/>
        </w:rPr>
        <w:t>% в общей с</w:t>
      </w:r>
      <w:r w:rsidR="00D24DFF">
        <w:rPr>
          <w:sz w:val="28"/>
          <w:szCs w:val="28"/>
        </w:rPr>
        <w:t>труктуре доходов бюджета и 104,0</w:t>
      </w:r>
      <w:r>
        <w:rPr>
          <w:sz w:val="28"/>
          <w:szCs w:val="28"/>
        </w:rPr>
        <w:t xml:space="preserve">% к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>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Безвозмездные  поступления составили в бюджете </w:t>
      </w:r>
      <w:r w:rsidR="00D24DFF">
        <w:rPr>
          <w:sz w:val="28"/>
          <w:szCs w:val="28"/>
        </w:rPr>
        <w:t>11 885,8</w:t>
      </w:r>
      <w:r w:rsidRPr="00F7057D">
        <w:rPr>
          <w:sz w:val="28"/>
          <w:szCs w:val="28"/>
        </w:rPr>
        <w:t xml:space="preserve"> тыс. рублей, или </w:t>
      </w:r>
      <w:r w:rsidR="00DC28CF">
        <w:rPr>
          <w:sz w:val="28"/>
          <w:szCs w:val="28"/>
        </w:rPr>
        <w:t>30,4</w:t>
      </w:r>
      <w:r w:rsidRPr="00F7057D">
        <w:rPr>
          <w:sz w:val="28"/>
          <w:szCs w:val="28"/>
        </w:rPr>
        <w:t xml:space="preserve"> % в общей структуре доходов и </w:t>
      </w:r>
      <w:r w:rsidR="002433EE"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  к </w:t>
      </w:r>
      <w:r w:rsidR="002433EE">
        <w:rPr>
          <w:sz w:val="28"/>
          <w:szCs w:val="28"/>
        </w:rPr>
        <w:t>утвержденным</w:t>
      </w:r>
      <w:proofErr w:type="gramStart"/>
      <w:r w:rsidR="00336F7F">
        <w:rPr>
          <w:sz w:val="28"/>
          <w:szCs w:val="28"/>
        </w:rPr>
        <w:t xml:space="preserve"> </w:t>
      </w:r>
      <w:r w:rsidR="007A0107">
        <w:rPr>
          <w:sz w:val="28"/>
          <w:szCs w:val="28"/>
        </w:rPr>
        <w:t>.</w:t>
      </w:r>
      <w:proofErr w:type="gramEnd"/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Анализ исполнения доходной части бюджета за 201</w:t>
      </w:r>
      <w:r w:rsidR="00DC28CF">
        <w:rPr>
          <w:b/>
          <w:sz w:val="28"/>
          <w:szCs w:val="28"/>
        </w:rPr>
        <w:t>8</w:t>
      </w:r>
      <w:r w:rsidRPr="00F7057D">
        <w:rPr>
          <w:b/>
          <w:sz w:val="28"/>
          <w:szCs w:val="28"/>
        </w:rPr>
        <w:t xml:space="preserve"> год</w:t>
      </w:r>
    </w:p>
    <w:p w:rsidR="00D82145" w:rsidRDefault="00D82145" w:rsidP="00D82145">
      <w:pPr>
        <w:ind w:firstLine="72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Основные показатели бюджета в</w:t>
      </w:r>
      <w:r w:rsidR="002433EE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 части</w:t>
      </w:r>
      <w:r w:rsidR="002433EE">
        <w:rPr>
          <w:sz w:val="28"/>
          <w:szCs w:val="28"/>
        </w:rPr>
        <w:t xml:space="preserve">  исполнения</w:t>
      </w:r>
      <w:r w:rsidRPr="00F7057D">
        <w:rPr>
          <w:sz w:val="28"/>
          <w:szCs w:val="28"/>
        </w:rPr>
        <w:t xml:space="preserve"> налоговых</w:t>
      </w:r>
      <w:r w:rsidR="002433EE">
        <w:rPr>
          <w:sz w:val="28"/>
          <w:szCs w:val="28"/>
        </w:rPr>
        <w:t xml:space="preserve"> и неналоговых доходов бюджета к</w:t>
      </w:r>
      <w:r w:rsidRPr="00F7057D">
        <w:rPr>
          <w:sz w:val="28"/>
          <w:szCs w:val="28"/>
        </w:rPr>
        <w:t xml:space="preserve">  уточненной редакци</w:t>
      </w:r>
      <w:r w:rsidR="002433EE">
        <w:rPr>
          <w:sz w:val="28"/>
          <w:szCs w:val="28"/>
        </w:rPr>
        <w:t>и</w:t>
      </w:r>
      <w:r w:rsidRPr="00F7057D">
        <w:rPr>
          <w:sz w:val="28"/>
          <w:szCs w:val="28"/>
        </w:rPr>
        <w:t xml:space="preserve"> </w:t>
      </w:r>
      <w:r w:rsidR="002433EE">
        <w:rPr>
          <w:sz w:val="28"/>
          <w:szCs w:val="28"/>
        </w:rPr>
        <w:t xml:space="preserve"> и предыдущему году </w:t>
      </w:r>
      <w:r w:rsidRPr="00F7057D">
        <w:rPr>
          <w:sz w:val="28"/>
          <w:szCs w:val="28"/>
        </w:rPr>
        <w:t>представлены в таблице:</w:t>
      </w:r>
      <w:r w:rsidR="006A087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(тыс. руб.)</w:t>
      </w:r>
    </w:p>
    <w:tbl>
      <w:tblPr>
        <w:tblStyle w:val="a3"/>
        <w:tblW w:w="0" w:type="auto"/>
        <w:tblLayout w:type="fixed"/>
        <w:tblLook w:val="01E0"/>
      </w:tblPr>
      <w:tblGrid>
        <w:gridCol w:w="3528"/>
        <w:gridCol w:w="1300"/>
        <w:gridCol w:w="1167"/>
        <w:gridCol w:w="1348"/>
        <w:gridCol w:w="966"/>
        <w:gridCol w:w="1262"/>
      </w:tblGrid>
      <w:tr w:rsidR="00D82145" w:rsidRPr="00713BF7" w:rsidTr="00D97736">
        <w:tc>
          <w:tcPr>
            <w:tcW w:w="3528" w:type="dxa"/>
          </w:tcPr>
          <w:p w:rsidR="00D82145" w:rsidRPr="00713BF7" w:rsidRDefault="00D82145" w:rsidP="00D97736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Наименование доходов</w:t>
            </w:r>
          </w:p>
          <w:p w:rsidR="00D82145" w:rsidRPr="00713BF7" w:rsidRDefault="00D82145" w:rsidP="00D9773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Исполнение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201</w:t>
            </w:r>
            <w:r w:rsidR="00DC28CF">
              <w:rPr>
                <w:sz w:val="22"/>
                <w:szCs w:val="22"/>
              </w:rPr>
              <w:t>7</w:t>
            </w:r>
            <w:r w:rsidRPr="00713BF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7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proofErr w:type="spellStart"/>
            <w:r w:rsidRPr="00713BF7">
              <w:rPr>
                <w:sz w:val="22"/>
                <w:szCs w:val="22"/>
              </w:rPr>
              <w:t>уточ</w:t>
            </w:r>
            <w:proofErr w:type="spellEnd"/>
            <w:r w:rsidRPr="00713BF7">
              <w:rPr>
                <w:sz w:val="22"/>
                <w:szCs w:val="22"/>
              </w:rPr>
              <w:t>. бюджет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 201</w:t>
            </w:r>
            <w:r w:rsidR="00DC28CF">
              <w:rPr>
                <w:sz w:val="22"/>
                <w:szCs w:val="22"/>
              </w:rPr>
              <w:t>8</w:t>
            </w:r>
            <w:r w:rsidRPr="00713BF7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348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Исполнено</w:t>
            </w:r>
          </w:p>
          <w:p w:rsidR="00D82145" w:rsidRPr="00713BF7" w:rsidRDefault="00D82145" w:rsidP="007A0107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за 201</w:t>
            </w:r>
            <w:r w:rsidR="00DC28CF">
              <w:rPr>
                <w:sz w:val="22"/>
                <w:szCs w:val="22"/>
              </w:rPr>
              <w:t>8</w:t>
            </w:r>
            <w:r w:rsidRPr="00713B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6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proofErr w:type="spellStart"/>
            <w:r w:rsidRPr="00713BF7">
              <w:rPr>
                <w:sz w:val="22"/>
                <w:szCs w:val="22"/>
              </w:rPr>
              <w:t>Выпол</w:t>
            </w:r>
            <w:proofErr w:type="spellEnd"/>
            <w:r w:rsidRPr="00713BF7">
              <w:rPr>
                <w:sz w:val="22"/>
                <w:szCs w:val="22"/>
              </w:rPr>
              <w:t>.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% к </w:t>
            </w:r>
            <w:proofErr w:type="spellStart"/>
            <w:r w:rsidRPr="00713BF7">
              <w:rPr>
                <w:sz w:val="22"/>
                <w:szCs w:val="22"/>
              </w:rPr>
              <w:t>уточ</w:t>
            </w:r>
            <w:proofErr w:type="spellEnd"/>
            <w:r w:rsidRPr="00713BF7">
              <w:rPr>
                <w:sz w:val="22"/>
                <w:szCs w:val="22"/>
              </w:rPr>
              <w:t>.</w:t>
            </w:r>
          </w:p>
        </w:tc>
        <w:tc>
          <w:tcPr>
            <w:tcW w:w="1262" w:type="dxa"/>
          </w:tcPr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Удельный </w:t>
            </w:r>
          </w:p>
          <w:p w:rsidR="00D82145" w:rsidRPr="00713BF7" w:rsidRDefault="00D82145" w:rsidP="00D97736">
            <w:pPr>
              <w:jc w:val="center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Вес, %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9660E0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 w:rsidRPr="009660E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0" w:type="dxa"/>
          </w:tcPr>
          <w:p w:rsidR="00DC28CF" w:rsidRPr="009660E0" w:rsidRDefault="00DC28CF" w:rsidP="001A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22 475,4</w:t>
            </w:r>
          </w:p>
        </w:tc>
        <w:tc>
          <w:tcPr>
            <w:tcW w:w="1167" w:type="dxa"/>
          </w:tcPr>
          <w:p w:rsidR="00DC28CF" w:rsidRPr="009660E0" w:rsidRDefault="001A399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26200,6</w:t>
            </w:r>
          </w:p>
        </w:tc>
        <w:tc>
          <w:tcPr>
            <w:tcW w:w="1348" w:type="dxa"/>
          </w:tcPr>
          <w:p w:rsidR="00DC28CF" w:rsidRPr="009660E0" w:rsidRDefault="001A399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27244,9</w:t>
            </w:r>
          </w:p>
        </w:tc>
        <w:tc>
          <w:tcPr>
            <w:tcW w:w="966" w:type="dxa"/>
          </w:tcPr>
          <w:p w:rsidR="00DC28CF" w:rsidRPr="009660E0" w:rsidRDefault="001A399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262" w:type="dxa"/>
          </w:tcPr>
          <w:p w:rsidR="00DC28CF" w:rsidRPr="009660E0" w:rsidRDefault="00D7696B" w:rsidP="00666067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69,6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20 607,5</w:t>
            </w:r>
          </w:p>
        </w:tc>
        <w:tc>
          <w:tcPr>
            <w:tcW w:w="1167" w:type="dxa"/>
          </w:tcPr>
          <w:p w:rsidR="00DC28CF" w:rsidRPr="00713BF7" w:rsidRDefault="009506B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24208,6</w:t>
            </w:r>
          </w:p>
        </w:tc>
        <w:tc>
          <w:tcPr>
            <w:tcW w:w="1348" w:type="dxa"/>
          </w:tcPr>
          <w:p w:rsidR="00DC28CF" w:rsidRPr="00713BF7" w:rsidRDefault="00D7696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25201,6</w:t>
            </w:r>
          </w:p>
        </w:tc>
        <w:tc>
          <w:tcPr>
            <w:tcW w:w="966" w:type="dxa"/>
          </w:tcPr>
          <w:p w:rsidR="00DC28CF" w:rsidRPr="00713BF7" w:rsidRDefault="0027500D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</w:p>
        </w:tc>
        <w:tc>
          <w:tcPr>
            <w:tcW w:w="1262" w:type="dxa"/>
          </w:tcPr>
          <w:p w:rsidR="00DC28CF" w:rsidRDefault="00D7696B" w:rsidP="00D97736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64,4</w:t>
            </w:r>
          </w:p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5306,7</w:t>
            </w:r>
          </w:p>
        </w:tc>
        <w:tc>
          <w:tcPr>
            <w:tcW w:w="1167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5480,0</w:t>
            </w:r>
          </w:p>
        </w:tc>
        <w:tc>
          <w:tcPr>
            <w:tcW w:w="1348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5741,7</w:t>
            </w:r>
          </w:p>
        </w:tc>
        <w:tc>
          <w:tcPr>
            <w:tcW w:w="966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  <w:p w:rsidR="00DC28CF" w:rsidRPr="00713BF7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DC28CF" w:rsidRPr="00713BF7" w:rsidTr="00D97736">
        <w:tc>
          <w:tcPr>
            <w:tcW w:w="3528" w:type="dxa"/>
          </w:tcPr>
          <w:p w:rsidR="00DC28CF" w:rsidRDefault="00DC28CF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3869,4</w:t>
            </w:r>
          </w:p>
        </w:tc>
        <w:tc>
          <w:tcPr>
            <w:tcW w:w="1167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3955,6</w:t>
            </w:r>
          </w:p>
        </w:tc>
        <w:tc>
          <w:tcPr>
            <w:tcW w:w="1348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4154,5</w:t>
            </w:r>
          </w:p>
        </w:tc>
        <w:tc>
          <w:tcPr>
            <w:tcW w:w="966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966">
              <w:rPr>
                <w:sz w:val="22"/>
                <w:szCs w:val="22"/>
              </w:rPr>
              <w:t>05,0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  <w:p w:rsidR="00DC28CF" w:rsidRPr="00713BF7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67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348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966" w:type="dxa"/>
          </w:tcPr>
          <w:p w:rsidR="00DC28CF" w:rsidRPr="00713BF7" w:rsidRDefault="0027500D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24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357041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357041" w:rsidRPr="00713BF7" w:rsidRDefault="00357041" w:rsidP="00D97736">
            <w:pPr>
              <w:jc w:val="center"/>
              <w:rPr>
                <w:sz w:val="22"/>
                <w:szCs w:val="22"/>
              </w:rPr>
            </w:pP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1317,4</w:t>
            </w:r>
          </w:p>
        </w:tc>
        <w:tc>
          <w:tcPr>
            <w:tcW w:w="1167" w:type="dxa"/>
          </w:tcPr>
          <w:p w:rsidR="00DC28CF" w:rsidRPr="00713BF7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4722,0</w:t>
            </w:r>
          </w:p>
        </w:tc>
        <w:tc>
          <w:tcPr>
            <w:tcW w:w="1348" w:type="dxa"/>
          </w:tcPr>
          <w:p w:rsidR="00DC28CF" w:rsidRPr="00713BF7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4892,4</w:t>
            </w:r>
          </w:p>
        </w:tc>
        <w:tc>
          <w:tcPr>
            <w:tcW w:w="966" w:type="dxa"/>
          </w:tcPr>
          <w:p w:rsidR="00DC28CF" w:rsidRPr="00713BF7" w:rsidRDefault="00107210" w:rsidP="0010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  <w:p w:rsidR="00DC28CF" w:rsidRPr="00713BF7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10 111,1</w:t>
            </w:r>
          </w:p>
        </w:tc>
        <w:tc>
          <w:tcPr>
            <w:tcW w:w="1167" w:type="dxa"/>
          </w:tcPr>
          <w:p w:rsidR="00DC28CF" w:rsidRPr="00713BF7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9990,0</w:t>
            </w:r>
          </w:p>
        </w:tc>
        <w:tc>
          <w:tcPr>
            <w:tcW w:w="1348" w:type="dxa"/>
          </w:tcPr>
          <w:p w:rsidR="00DC28CF" w:rsidRPr="00713BF7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10350,4</w:t>
            </w:r>
          </w:p>
        </w:tc>
        <w:tc>
          <w:tcPr>
            <w:tcW w:w="966" w:type="dxa"/>
          </w:tcPr>
          <w:p w:rsidR="00DC28CF" w:rsidRPr="00713BF7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262" w:type="dxa"/>
          </w:tcPr>
          <w:p w:rsidR="00DC28CF" w:rsidRDefault="00357041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440D87">
              <w:rPr>
                <w:sz w:val="22"/>
                <w:szCs w:val="22"/>
              </w:rPr>
              <w:t>4</w:t>
            </w:r>
          </w:p>
          <w:p w:rsidR="00DC28CF" w:rsidRPr="00713BF7" w:rsidRDefault="00357041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300" w:type="dxa"/>
          </w:tcPr>
          <w:p w:rsidR="00DC28CF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67" w:type="dxa"/>
          </w:tcPr>
          <w:p w:rsidR="00DC28CF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</w:tcPr>
          <w:p w:rsidR="00DC28CF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</w:tcPr>
          <w:p w:rsidR="00DC28CF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</w:tcPr>
          <w:p w:rsidR="00DC28CF" w:rsidRPr="00713BF7" w:rsidRDefault="00DC28CF" w:rsidP="00D97736">
            <w:pPr>
              <w:jc w:val="center"/>
              <w:rPr>
                <w:sz w:val="22"/>
                <w:szCs w:val="22"/>
              </w:rPr>
            </w:pP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1867,9</w:t>
            </w:r>
          </w:p>
        </w:tc>
        <w:tc>
          <w:tcPr>
            <w:tcW w:w="1167" w:type="dxa"/>
          </w:tcPr>
          <w:p w:rsidR="00DC28CF" w:rsidRPr="00713BF7" w:rsidRDefault="009506BB" w:rsidP="00B02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1992,0</w:t>
            </w:r>
          </w:p>
        </w:tc>
        <w:tc>
          <w:tcPr>
            <w:tcW w:w="1348" w:type="dxa"/>
          </w:tcPr>
          <w:p w:rsidR="00DC28CF" w:rsidRPr="00713BF7" w:rsidRDefault="009506BB" w:rsidP="00B02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2043,3</w:t>
            </w:r>
          </w:p>
        </w:tc>
        <w:tc>
          <w:tcPr>
            <w:tcW w:w="966" w:type="dxa"/>
          </w:tcPr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DC28CF" w:rsidRPr="00C83BDC" w:rsidRDefault="00440D87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1688,8</w:t>
            </w:r>
          </w:p>
        </w:tc>
        <w:tc>
          <w:tcPr>
            <w:tcW w:w="1167" w:type="dxa"/>
          </w:tcPr>
          <w:p w:rsidR="00DC28CF" w:rsidRPr="00713BF7" w:rsidRDefault="00107210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1547,0</w:t>
            </w:r>
          </w:p>
        </w:tc>
        <w:tc>
          <w:tcPr>
            <w:tcW w:w="1348" w:type="dxa"/>
          </w:tcPr>
          <w:p w:rsidR="00DC28CF" w:rsidRPr="00713BF7" w:rsidRDefault="00107210" w:rsidP="0020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1576,5</w:t>
            </w:r>
          </w:p>
        </w:tc>
        <w:tc>
          <w:tcPr>
            <w:tcW w:w="966" w:type="dxa"/>
          </w:tcPr>
          <w:p w:rsidR="00DC28CF" w:rsidRPr="00713BF7" w:rsidRDefault="005722F8" w:rsidP="0017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262" w:type="dxa"/>
          </w:tcPr>
          <w:p w:rsidR="00DC28CF" w:rsidRDefault="00FF01AB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DC28CF" w:rsidRPr="00C83BDC" w:rsidRDefault="00FF01A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77,2</w:t>
            </w:r>
          </w:p>
        </w:tc>
      </w:tr>
      <w:tr w:rsidR="00DC28CF" w:rsidRPr="005F43A1" w:rsidTr="00D97736">
        <w:tc>
          <w:tcPr>
            <w:tcW w:w="3528" w:type="dxa"/>
          </w:tcPr>
          <w:p w:rsidR="00DC28CF" w:rsidRPr="005F43A1" w:rsidRDefault="00DC28CF" w:rsidP="00D97736">
            <w:pPr>
              <w:jc w:val="both"/>
              <w:rPr>
                <w:b/>
              </w:rPr>
            </w:pPr>
            <w:r w:rsidRPr="005F43A1">
              <w:t>Доходы от продажи материальных и нематериальных активов</w:t>
            </w:r>
          </w:p>
        </w:tc>
        <w:tc>
          <w:tcPr>
            <w:tcW w:w="1300" w:type="dxa"/>
          </w:tcPr>
          <w:p w:rsidR="00DC28CF" w:rsidRPr="005F43A1" w:rsidRDefault="00DC28CF" w:rsidP="001A399F">
            <w:pPr>
              <w:jc w:val="center"/>
            </w:pPr>
            <w:r>
              <w:t>145,5</w:t>
            </w:r>
          </w:p>
        </w:tc>
        <w:tc>
          <w:tcPr>
            <w:tcW w:w="1167" w:type="dxa"/>
          </w:tcPr>
          <w:p w:rsidR="00DC28CF" w:rsidRPr="005F43A1" w:rsidRDefault="00107210" w:rsidP="00D97736">
            <w:pPr>
              <w:jc w:val="center"/>
            </w:pPr>
            <w:r>
              <w:t>375,0</w:t>
            </w:r>
          </w:p>
        </w:tc>
        <w:tc>
          <w:tcPr>
            <w:tcW w:w="1348" w:type="dxa"/>
          </w:tcPr>
          <w:p w:rsidR="00DC28CF" w:rsidRPr="005F43A1" w:rsidRDefault="00107210" w:rsidP="00D97736">
            <w:pPr>
              <w:jc w:val="center"/>
            </w:pPr>
            <w:r>
              <w:t>396,9</w:t>
            </w:r>
          </w:p>
        </w:tc>
        <w:tc>
          <w:tcPr>
            <w:tcW w:w="966" w:type="dxa"/>
          </w:tcPr>
          <w:p w:rsidR="00DC28CF" w:rsidRPr="005F43A1" w:rsidRDefault="00107210" w:rsidP="00D97736">
            <w:pPr>
              <w:jc w:val="center"/>
            </w:pPr>
            <w:r>
              <w:t>105,8</w:t>
            </w:r>
          </w:p>
        </w:tc>
        <w:tc>
          <w:tcPr>
            <w:tcW w:w="1262" w:type="dxa"/>
          </w:tcPr>
          <w:p w:rsidR="00DC28CF" w:rsidRDefault="00FF01AB" w:rsidP="00D97736">
            <w:pPr>
              <w:pBdr>
                <w:bottom w:val="single" w:sz="6" w:space="1" w:color="auto"/>
              </w:pBdr>
              <w:jc w:val="center"/>
            </w:pPr>
            <w:r>
              <w:t>1,0</w:t>
            </w:r>
          </w:p>
          <w:p w:rsidR="00DC28CF" w:rsidRPr="00C83BDC" w:rsidRDefault="00FF01AB" w:rsidP="00D97736">
            <w:pPr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</w:tr>
      <w:tr w:rsidR="00DC28CF" w:rsidRPr="005F43A1" w:rsidTr="00D97736">
        <w:tc>
          <w:tcPr>
            <w:tcW w:w="3528" w:type="dxa"/>
          </w:tcPr>
          <w:p w:rsidR="00DC28CF" w:rsidRPr="005F43A1" w:rsidRDefault="00DC28CF" w:rsidP="00D97736">
            <w:pPr>
              <w:jc w:val="both"/>
            </w:pPr>
            <w:r>
              <w:t>Доходы от перечисления части прибыли</w:t>
            </w:r>
          </w:p>
        </w:tc>
        <w:tc>
          <w:tcPr>
            <w:tcW w:w="1300" w:type="dxa"/>
          </w:tcPr>
          <w:p w:rsidR="00DC28CF" w:rsidRDefault="00DC28CF" w:rsidP="001A399F">
            <w:pPr>
              <w:jc w:val="center"/>
            </w:pPr>
            <w:r>
              <w:t>24,6</w:t>
            </w:r>
          </w:p>
        </w:tc>
        <w:tc>
          <w:tcPr>
            <w:tcW w:w="1167" w:type="dxa"/>
          </w:tcPr>
          <w:p w:rsidR="00DC28CF" w:rsidRPr="005F43A1" w:rsidRDefault="00107210" w:rsidP="00D97736">
            <w:pPr>
              <w:jc w:val="center"/>
            </w:pPr>
            <w:r>
              <w:t>70,0</w:t>
            </w:r>
          </w:p>
        </w:tc>
        <w:tc>
          <w:tcPr>
            <w:tcW w:w="1348" w:type="dxa"/>
          </w:tcPr>
          <w:p w:rsidR="00DC28CF" w:rsidRDefault="00107210" w:rsidP="00D97736">
            <w:pPr>
              <w:jc w:val="center"/>
            </w:pPr>
            <w:r>
              <w:t>70,0</w:t>
            </w:r>
          </w:p>
        </w:tc>
        <w:tc>
          <w:tcPr>
            <w:tcW w:w="966" w:type="dxa"/>
          </w:tcPr>
          <w:p w:rsidR="00DC28CF" w:rsidRPr="005F43A1" w:rsidRDefault="00107210" w:rsidP="00D97736">
            <w:pPr>
              <w:jc w:val="center"/>
            </w:pPr>
            <w:r>
              <w:t>100,0</w:t>
            </w:r>
          </w:p>
        </w:tc>
        <w:tc>
          <w:tcPr>
            <w:tcW w:w="1262" w:type="dxa"/>
          </w:tcPr>
          <w:p w:rsidR="00DC28CF" w:rsidRDefault="00FF01AB" w:rsidP="00D97736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DC28CF" w:rsidRPr="00C83BDC" w:rsidRDefault="00FF01AB" w:rsidP="00D97736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DC28CF" w:rsidRPr="005F43A1" w:rsidTr="00D97736">
        <w:tc>
          <w:tcPr>
            <w:tcW w:w="3528" w:type="dxa"/>
          </w:tcPr>
          <w:p w:rsidR="00DC28CF" w:rsidRDefault="00DC28CF" w:rsidP="00D97736">
            <w:pPr>
              <w:jc w:val="both"/>
            </w:pPr>
            <w:r>
              <w:t>Доходы от оказания платных услуг</w:t>
            </w:r>
          </w:p>
        </w:tc>
        <w:tc>
          <w:tcPr>
            <w:tcW w:w="1300" w:type="dxa"/>
          </w:tcPr>
          <w:p w:rsidR="00DC28CF" w:rsidRDefault="00DC28CF" w:rsidP="001A399F">
            <w:pPr>
              <w:jc w:val="center"/>
            </w:pPr>
            <w:r>
              <w:t>9,0</w:t>
            </w:r>
          </w:p>
        </w:tc>
        <w:tc>
          <w:tcPr>
            <w:tcW w:w="1167" w:type="dxa"/>
          </w:tcPr>
          <w:p w:rsidR="00DC28CF" w:rsidRDefault="00107210" w:rsidP="00D97736">
            <w:pPr>
              <w:jc w:val="center"/>
            </w:pPr>
            <w:r>
              <w:t>0</w:t>
            </w:r>
          </w:p>
        </w:tc>
        <w:tc>
          <w:tcPr>
            <w:tcW w:w="1348" w:type="dxa"/>
          </w:tcPr>
          <w:p w:rsidR="00DC28CF" w:rsidRDefault="00107210" w:rsidP="00D97736">
            <w:pPr>
              <w:jc w:val="center"/>
            </w:pPr>
            <w:r>
              <w:t>0</w:t>
            </w:r>
          </w:p>
        </w:tc>
        <w:tc>
          <w:tcPr>
            <w:tcW w:w="966" w:type="dxa"/>
          </w:tcPr>
          <w:p w:rsidR="00DC28CF" w:rsidRPr="005F43A1" w:rsidRDefault="00107210" w:rsidP="00D97736">
            <w:pPr>
              <w:jc w:val="center"/>
            </w:pPr>
            <w:r>
              <w:t>0</w:t>
            </w:r>
          </w:p>
        </w:tc>
        <w:tc>
          <w:tcPr>
            <w:tcW w:w="1262" w:type="dxa"/>
          </w:tcPr>
          <w:p w:rsidR="00DC28CF" w:rsidRDefault="00DC28CF" w:rsidP="00D97736">
            <w:pPr>
              <w:pBdr>
                <w:bottom w:val="single" w:sz="6" w:space="1" w:color="auto"/>
              </w:pBdr>
              <w:jc w:val="center"/>
            </w:pPr>
            <w:r>
              <w:t>-</w:t>
            </w:r>
          </w:p>
          <w:p w:rsidR="00DC28CF" w:rsidRPr="00C83BDC" w:rsidRDefault="00DC28CF" w:rsidP="00D97736">
            <w:pPr>
              <w:jc w:val="center"/>
              <w:rPr>
                <w:b/>
              </w:rPr>
            </w:pPr>
          </w:p>
        </w:tc>
      </w:tr>
      <w:tr w:rsidR="00DC28CF" w:rsidRPr="005F43A1" w:rsidTr="00D97736">
        <w:tc>
          <w:tcPr>
            <w:tcW w:w="3528" w:type="dxa"/>
            <w:vAlign w:val="center"/>
          </w:tcPr>
          <w:p w:rsidR="00DC28CF" w:rsidRPr="00335B46" w:rsidRDefault="00DC28CF" w:rsidP="00335B46">
            <w:pPr>
              <w:rPr>
                <w:bCs/>
                <w:color w:val="000000"/>
              </w:rPr>
            </w:pPr>
            <w:r w:rsidRPr="00335B46">
              <w:rPr>
                <w:bCs/>
                <w:color w:val="000000"/>
              </w:rPr>
              <w:t xml:space="preserve"> Прочие доходы</w:t>
            </w:r>
          </w:p>
        </w:tc>
        <w:tc>
          <w:tcPr>
            <w:tcW w:w="1300" w:type="dxa"/>
          </w:tcPr>
          <w:p w:rsidR="00DC28CF" w:rsidRDefault="00DC28CF" w:rsidP="001A399F">
            <w:pPr>
              <w:jc w:val="center"/>
            </w:pPr>
          </w:p>
        </w:tc>
        <w:tc>
          <w:tcPr>
            <w:tcW w:w="1167" w:type="dxa"/>
          </w:tcPr>
          <w:p w:rsidR="00DC28CF" w:rsidRDefault="00DC28CF" w:rsidP="00D97736">
            <w:pPr>
              <w:jc w:val="center"/>
            </w:pPr>
          </w:p>
        </w:tc>
        <w:tc>
          <w:tcPr>
            <w:tcW w:w="1348" w:type="dxa"/>
          </w:tcPr>
          <w:p w:rsidR="00DC28CF" w:rsidRDefault="00DC28CF" w:rsidP="00D97736">
            <w:pPr>
              <w:jc w:val="center"/>
            </w:pPr>
          </w:p>
        </w:tc>
        <w:tc>
          <w:tcPr>
            <w:tcW w:w="966" w:type="dxa"/>
          </w:tcPr>
          <w:p w:rsidR="00DC28CF" w:rsidRDefault="00DC28CF" w:rsidP="00D97736">
            <w:pPr>
              <w:jc w:val="center"/>
            </w:pPr>
          </w:p>
        </w:tc>
        <w:tc>
          <w:tcPr>
            <w:tcW w:w="1262" w:type="dxa"/>
          </w:tcPr>
          <w:p w:rsidR="00DC28CF" w:rsidRPr="005F43A1" w:rsidRDefault="00DC28CF" w:rsidP="00D97736">
            <w:pPr>
              <w:jc w:val="center"/>
            </w:pPr>
          </w:p>
        </w:tc>
      </w:tr>
      <w:tr w:rsidR="00DC28CF" w:rsidRPr="005F43A1" w:rsidTr="00B02FEB">
        <w:tc>
          <w:tcPr>
            <w:tcW w:w="3528" w:type="dxa"/>
          </w:tcPr>
          <w:p w:rsidR="00DC28CF" w:rsidRPr="005F43A1" w:rsidRDefault="00DC28CF" w:rsidP="00D97736">
            <w:pPr>
              <w:jc w:val="center"/>
              <w:rPr>
                <w:b/>
              </w:rPr>
            </w:pPr>
            <w:r w:rsidRPr="005F43A1">
              <w:rPr>
                <w:b/>
              </w:rPr>
              <w:t>Безвозмездные поступления</w:t>
            </w:r>
          </w:p>
        </w:tc>
        <w:tc>
          <w:tcPr>
            <w:tcW w:w="1300" w:type="dxa"/>
          </w:tcPr>
          <w:p w:rsidR="00DC28CF" w:rsidRPr="009660E0" w:rsidRDefault="00DC28CF" w:rsidP="001A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14 280,5</w:t>
            </w:r>
          </w:p>
        </w:tc>
        <w:tc>
          <w:tcPr>
            <w:tcW w:w="1167" w:type="dxa"/>
          </w:tcPr>
          <w:p w:rsidR="00DC28CF" w:rsidRPr="009660E0" w:rsidRDefault="00D7696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11885,8</w:t>
            </w:r>
          </w:p>
        </w:tc>
        <w:tc>
          <w:tcPr>
            <w:tcW w:w="1348" w:type="dxa"/>
          </w:tcPr>
          <w:p w:rsidR="00DC28CF" w:rsidRPr="009660E0" w:rsidRDefault="00D7696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11885,8</w:t>
            </w:r>
          </w:p>
        </w:tc>
        <w:tc>
          <w:tcPr>
            <w:tcW w:w="966" w:type="dxa"/>
          </w:tcPr>
          <w:p w:rsidR="00DC28CF" w:rsidRPr="009660E0" w:rsidRDefault="00D7696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DC28CF" w:rsidRPr="007F32DB" w:rsidRDefault="00E86ACA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  <w:p w:rsidR="00DC28CF" w:rsidRPr="009660E0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DC28CF" w:rsidRPr="00713BF7" w:rsidTr="00D97736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lastRenderedPageBreak/>
              <w:t>Дотации от других бюджетов бюджетной системы Российской Федерации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3609,0</w:t>
            </w:r>
          </w:p>
        </w:tc>
        <w:tc>
          <w:tcPr>
            <w:tcW w:w="1167" w:type="dxa"/>
          </w:tcPr>
          <w:p w:rsidR="00DC28CF" w:rsidRPr="00877B78" w:rsidRDefault="00D7696B" w:rsidP="00877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DC28CF" w:rsidRPr="00713BF7" w:rsidRDefault="00D7696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DC28CF" w:rsidRPr="00713BF7" w:rsidRDefault="00D7696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C28CF" w:rsidRPr="007F32DB" w:rsidRDefault="00DC28CF" w:rsidP="00E86ACA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DC28CF" w:rsidRPr="00713BF7" w:rsidTr="00D97736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>Субсидии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10226,9</w:t>
            </w:r>
          </w:p>
        </w:tc>
        <w:tc>
          <w:tcPr>
            <w:tcW w:w="1167" w:type="dxa"/>
          </w:tcPr>
          <w:p w:rsidR="00DC28CF" w:rsidRPr="00713BF7" w:rsidRDefault="00D7696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11339,9</w:t>
            </w:r>
          </w:p>
        </w:tc>
        <w:tc>
          <w:tcPr>
            <w:tcW w:w="1348" w:type="dxa"/>
          </w:tcPr>
          <w:p w:rsidR="00DC28CF" w:rsidRPr="00713BF7" w:rsidRDefault="00D7696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11339,9</w:t>
            </w:r>
          </w:p>
        </w:tc>
        <w:tc>
          <w:tcPr>
            <w:tcW w:w="966" w:type="dxa"/>
          </w:tcPr>
          <w:p w:rsidR="00DC28CF" w:rsidRPr="00713BF7" w:rsidRDefault="00D7696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DC28CF" w:rsidRDefault="00E86ACA" w:rsidP="00053990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  <w:p w:rsidR="00DC28CF" w:rsidRPr="007F32DB" w:rsidRDefault="00E86ACA" w:rsidP="00053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95,4</w:t>
            </w:r>
          </w:p>
        </w:tc>
      </w:tr>
      <w:tr w:rsidR="00DC28CF" w:rsidRPr="00713BF7" w:rsidTr="00D97736">
        <w:trPr>
          <w:trHeight w:val="293"/>
        </w:trPr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sz w:val="22"/>
                <w:szCs w:val="22"/>
              </w:rPr>
            </w:pPr>
            <w:r w:rsidRPr="00713BF7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00" w:type="dxa"/>
          </w:tcPr>
          <w:p w:rsidR="00DC28CF" w:rsidRPr="00713BF7" w:rsidRDefault="00DC28CF" w:rsidP="001A3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444,6</w:t>
            </w:r>
          </w:p>
        </w:tc>
        <w:tc>
          <w:tcPr>
            <w:tcW w:w="1167" w:type="dxa"/>
          </w:tcPr>
          <w:p w:rsidR="00DC28CF" w:rsidRPr="00713BF7" w:rsidRDefault="00D7696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348" w:type="dxa"/>
          </w:tcPr>
          <w:p w:rsidR="00DC28CF" w:rsidRPr="00713BF7" w:rsidRDefault="00D7696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966" w:type="dxa"/>
          </w:tcPr>
          <w:p w:rsidR="00DC28CF" w:rsidRPr="00713BF7" w:rsidRDefault="00D7696B" w:rsidP="00D97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2" w:type="dxa"/>
          </w:tcPr>
          <w:p w:rsidR="00DC28CF" w:rsidRDefault="00E86ACA" w:rsidP="00D97736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DC28CF" w:rsidRPr="00C83BDC" w:rsidRDefault="00E86ACA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</w:t>
            </w:r>
          </w:p>
        </w:tc>
      </w:tr>
      <w:tr w:rsidR="00DC28CF" w:rsidRPr="00713BF7" w:rsidTr="00B02FEB">
        <w:tc>
          <w:tcPr>
            <w:tcW w:w="3528" w:type="dxa"/>
          </w:tcPr>
          <w:p w:rsidR="00DC28CF" w:rsidRPr="00713BF7" w:rsidRDefault="00DC28CF" w:rsidP="00D97736">
            <w:pPr>
              <w:jc w:val="both"/>
              <w:rPr>
                <w:b/>
                <w:sz w:val="22"/>
                <w:szCs w:val="22"/>
              </w:rPr>
            </w:pPr>
            <w:r w:rsidRPr="00713BF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00" w:type="dxa"/>
          </w:tcPr>
          <w:p w:rsidR="00DC28CF" w:rsidRPr="007A0107" w:rsidRDefault="00DC28CF" w:rsidP="001A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36 755,9</w:t>
            </w:r>
          </w:p>
        </w:tc>
        <w:tc>
          <w:tcPr>
            <w:tcW w:w="1167" w:type="dxa"/>
          </w:tcPr>
          <w:p w:rsidR="00DC28CF" w:rsidRPr="007A0107" w:rsidRDefault="00D7696B" w:rsidP="00C9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38086,4</w:t>
            </w:r>
          </w:p>
        </w:tc>
        <w:tc>
          <w:tcPr>
            <w:tcW w:w="1348" w:type="dxa"/>
          </w:tcPr>
          <w:p w:rsidR="00DC28CF" w:rsidRPr="007A0107" w:rsidRDefault="00D7696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39130,7</w:t>
            </w:r>
          </w:p>
        </w:tc>
        <w:tc>
          <w:tcPr>
            <w:tcW w:w="966" w:type="dxa"/>
          </w:tcPr>
          <w:p w:rsidR="00DC28CF" w:rsidRPr="00713BF7" w:rsidRDefault="00D7696B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</w:p>
        </w:tc>
        <w:tc>
          <w:tcPr>
            <w:tcW w:w="1262" w:type="dxa"/>
          </w:tcPr>
          <w:p w:rsidR="00DC28CF" w:rsidRPr="00713BF7" w:rsidRDefault="00DC28CF" w:rsidP="00D977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D82145" w:rsidRPr="00036AEA" w:rsidRDefault="00D82145" w:rsidP="00D82145">
      <w:pPr>
        <w:jc w:val="both"/>
        <w:rPr>
          <w:sz w:val="28"/>
          <w:szCs w:val="28"/>
        </w:rPr>
      </w:pPr>
      <w:r w:rsidRPr="00036AEA">
        <w:rPr>
          <w:sz w:val="28"/>
          <w:szCs w:val="28"/>
        </w:rPr>
        <w:t xml:space="preserve">Анализ представленных данных показал, что план </w:t>
      </w:r>
      <w:r w:rsidR="003369B8">
        <w:rPr>
          <w:sz w:val="28"/>
          <w:szCs w:val="28"/>
        </w:rPr>
        <w:t xml:space="preserve">по доходам </w:t>
      </w:r>
      <w:r w:rsidRPr="00036AEA">
        <w:rPr>
          <w:sz w:val="28"/>
          <w:szCs w:val="28"/>
        </w:rPr>
        <w:t xml:space="preserve">выполнен на  </w:t>
      </w:r>
      <w:r w:rsidR="00E86ACA">
        <w:rPr>
          <w:sz w:val="28"/>
          <w:szCs w:val="28"/>
        </w:rPr>
        <w:t>102,7</w:t>
      </w:r>
      <w:r w:rsidRPr="00036AEA">
        <w:rPr>
          <w:sz w:val="28"/>
          <w:szCs w:val="28"/>
        </w:rPr>
        <w:t xml:space="preserve">  % </w:t>
      </w:r>
      <w:r w:rsidR="003369B8">
        <w:rPr>
          <w:sz w:val="28"/>
          <w:szCs w:val="28"/>
        </w:rPr>
        <w:t xml:space="preserve">, в том числе </w:t>
      </w:r>
      <w:r w:rsidRPr="00036AEA">
        <w:rPr>
          <w:sz w:val="28"/>
          <w:szCs w:val="28"/>
        </w:rPr>
        <w:t>по налоговым доходам</w:t>
      </w:r>
      <w:r w:rsidR="00476D96">
        <w:rPr>
          <w:sz w:val="28"/>
          <w:szCs w:val="28"/>
        </w:rPr>
        <w:t xml:space="preserve"> </w:t>
      </w:r>
      <w:r w:rsidR="003369B8">
        <w:rPr>
          <w:sz w:val="28"/>
          <w:szCs w:val="28"/>
        </w:rPr>
        <w:t xml:space="preserve"> выполнен</w:t>
      </w:r>
      <w:r w:rsidRPr="00036AEA">
        <w:rPr>
          <w:sz w:val="28"/>
          <w:szCs w:val="28"/>
        </w:rPr>
        <w:t xml:space="preserve">  </w:t>
      </w:r>
      <w:r w:rsidR="002D1BAD">
        <w:rPr>
          <w:sz w:val="28"/>
          <w:szCs w:val="28"/>
        </w:rPr>
        <w:t xml:space="preserve">на </w:t>
      </w:r>
      <w:r w:rsidR="002150AD">
        <w:rPr>
          <w:sz w:val="28"/>
          <w:szCs w:val="28"/>
        </w:rPr>
        <w:t>10</w:t>
      </w:r>
      <w:r w:rsidR="002972A7">
        <w:rPr>
          <w:sz w:val="28"/>
          <w:szCs w:val="28"/>
        </w:rPr>
        <w:t>4,1</w:t>
      </w:r>
      <w:r>
        <w:rPr>
          <w:sz w:val="28"/>
          <w:szCs w:val="28"/>
        </w:rPr>
        <w:t>%</w:t>
      </w:r>
      <w:r w:rsidR="00476D9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 </w:t>
      </w:r>
      <w:r w:rsidRPr="00036AEA">
        <w:rPr>
          <w:sz w:val="28"/>
          <w:szCs w:val="28"/>
        </w:rPr>
        <w:t>неналоговым доходам</w:t>
      </w:r>
      <w:r w:rsidR="00E86ACA">
        <w:rPr>
          <w:sz w:val="28"/>
          <w:szCs w:val="28"/>
        </w:rPr>
        <w:t>- 102,6</w:t>
      </w:r>
      <w:r w:rsidR="002D1BAD">
        <w:rPr>
          <w:sz w:val="28"/>
          <w:szCs w:val="28"/>
        </w:rPr>
        <w:t>%</w:t>
      </w:r>
      <w:r w:rsidRPr="00036AEA">
        <w:rPr>
          <w:sz w:val="28"/>
          <w:szCs w:val="28"/>
        </w:rPr>
        <w:t>.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EA">
        <w:rPr>
          <w:sz w:val="28"/>
          <w:szCs w:val="28"/>
        </w:rPr>
        <w:t>Формирование доходной части бюджета поселения на 201</w:t>
      </w:r>
      <w:r w:rsidR="00E86ACA">
        <w:rPr>
          <w:sz w:val="28"/>
          <w:szCs w:val="28"/>
        </w:rPr>
        <w:t>8</w:t>
      </w:r>
      <w:r w:rsidRPr="00036AE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50BAF" w:rsidRPr="00F7057D" w:rsidRDefault="00D50BAF" w:rsidP="00D50BAF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Исполнение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по доходам составило в 201</w:t>
      </w:r>
      <w:r w:rsidR="00E86ACA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году</w:t>
      </w:r>
      <w:r w:rsidR="00120F27">
        <w:rPr>
          <w:sz w:val="28"/>
          <w:szCs w:val="28"/>
        </w:rPr>
        <w:t xml:space="preserve"> 36755,9</w:t>
      </w:r>
      <w:r w:rsidR="00E86ACA">
        <w:rPr>
          <w:sz w:val="28"/>
          <w:szCs w:val="28"/>
        </w:rPr>
        <w:t xml:space="preserve"> тыс. руб</w:t>
      </w:r>
      <w:proofErr w:type="gramStart"/>
      <w:r w:rsidR="00E86ACA">
        <w:rPr>
          <w:sz w:val="28"/>
          <w:szCs w:val="28"/>
        </w:rPr>
        <w:t>.(</w:t>
      </w:r>
      <w:proofErr w:type="gramEnd"/>
      <w:r w:rsidR="00E86ACA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г. – </w:t>
      </w:r>
      <w:r w:rsidR="00E86ACA">
        <w:rPr>
          <w:sz w:val="28"/>
          <w:szCs w:val="28"/>
        </w:rPr>
        <w:t>36755,9</w:t>
      </w:r>
      <w:r w:rsidRPr="00F705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, в том числе  налоговые и неналоговые доходы </w:t>
      </w:r>
      <w:r w:rsidR="002972A7">
        <w:rPr>
          <w:sz w:val="28"/>
          <w:szCs w:val="28"/>
        </w:rPr>
        <w:t>27 244,9</w:t>
      </w:r>
      <w:r>
        <w:rPr>
          <w:sz w:val="28"/>
          <w:szCs w:val="28"/>
        </w:rPr>
        <w:t xml:space="preserve"> тыс. руб. ( в</w:t>
      </w:r>
      <w:r w:rsidR="002972A7">
        <w:rPr>
          <w:sz w:val="28"/>
          <w:szCs w:val="28"/>
        </w:rPr>
        <w:t xml:space="preserve"> 2017г. – 22 475,4 тыс. руб., </w:t>
      </w:r>
      <w:r>
        <w:rPr>
          <w:sz w:val="28"/>
          <w:szCs w:val="28"/>
        </w:rPr>
        <w:t xml:space="preserve"> </w:t>
      </w:r>
      <w:r w:rsidR="00120F27">
        <w:rPr>
          <w:sz w:val="28"/>
          <w:szCs w:val="28"/>
        </w:rPr>
        <w:t xml:space="preserve">2016г. – 18 806,9 тыс. руб., </w:t>
      </w:r>
      <w:r>
        <w:rPr>
          <w:sz w:val="28"/>
          <w:szCs w:val="28"/>
        </w:rPr>
        <w:t>2015 году- 16 689,9</w:t>
      </w:r>
      <w:r w:rsidRPr="00F7057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)</w:t>
      </w:r>
      <w:r w:rsidRPr="00F7057D">
        <w:rPr>
          <w:sz w:val="28"/>
          <w:szCs w:val="28"/>
        </w:rPr>
        <w:t xml:space="preserve">        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EA">
        <w:rPr>
          <w:sz w:val="28"/>
          <w:szCs w:val="28"/>
        </w:rPr>
        <w:t>Удельный вес собственных доходов в 201</w:t>
      </w:r>
      <w:r w:rsidR="002972A7">
        <w:rPr>
          <w:sz w:val="28"/>
          <w:szCs w:val="28"/>
        </w:rPr>
        <w:t>8</w:t>
      </w:r>
      <w:r w:rsidRPr="00036AEA">
        <w:rPr>
          <w:sz w:val="28"/>
          <w:szCs w:val="28"/>
        </w:rPr>
        <w:t xml:space="preserve"> году составил </w:t>
      </w:r>
      <w:r w:rsidR="00041D97">
        <w:rPr>
          <w:sz w:val="28"/>
          <w:szCs w:val="28"/>
        </w:rPr>
        <w:t>6</w:t>
      </w:r>
      <w:r w:rsidR="002972A7">
        <w:rPr>
          <w:sz w:val="28"/>
          <w:szCs w:val="28"/>
        </w:rPr>
        <w:t>9,6</w:t>
      </w:r>
      <w:r w:rsidRPr="00036AEA">
        <w:rPr>
          <w:sz w:val="28"/>
          <w:szCs w:val="28"/>
        </w:rPr>
        <w:t xml:space="preserve"> % и по сравнению с предыдущим годом у</w:t>
      </w:r>
      <w:r w:rsidR="00D50BAF">
        <w:rPr>
          <w:sz w:val="28"/>
          <w:szCs w:val="28"/>
        </w:rPr>
        <w:t>велич</w:t>
      </w:r>
      <w:r w:rsidR="002D1BAD">
        <w:rPr>
          <w:sz w:val="28"/>
          <w:szCs w:val="28"/>
        </w:rPr>
        <w:t>ился</w:t>
      </w:r>
      <w:r w:rsidRPr="00036AEA">
        <w:rPr>
          <w:sz w:val="28"/>
          <w:szCs w:val="28"/>
        </w:rPr>
        <w:t xml:space="preserve"> на </w:t>
      </w:r>
      <w:r w:rsidR="002972A7">
        <w:rPr>
          <w:sz w:val="28"/>
          <w:szCs w:val="28"/>
        </w:rPr>
        <w:t>8,5</w:t>
      </w:r>
      <w:r w:rsidRPr="00036AEA">
        <w:rPr>
          <w:sz w:val="28"/>
          <w:szCs w:val="28"/>
        </w:rPr>
        <w:t xml:space="preserve"> процентных пункт</w:t>
      </w:r>
      <w:proofErr w:type="gramStart"/>
      <w:r w:rsidRPr="00036AEA">
        <w:rPr>
          <w:sz w:val="28"/>
          <w:szCs w:val="28"/>
        </w:rPr>
        <w:t>а</w:t>
      </w:r>
      <w:r w:rsidR="00476D96">
        <w:rPr>
          <w:sz w:val="28"/>
          <w:szCs w:val="28"/>
        </w:rPr>
        <w:t>(</w:t>
      </w:r>
      <w:proofErr w:type="gramEnd"/>
      <w:r w:rsidR="00041D97">
        <w:rPr>
          <w:sz w:val="28"/>
          <w:szCs w:val="28"/>
        </w:rPr>
        <w:t xml:space="preserve">в </w:t>
      </w:r>
      <w:r w:rsidR="002972A7">
        <w:rPr>
          <w:sz w:val="28"/>
          <w:szCs w:val="28"/>
        </w:rPr>
        <w:t xml:space="preserve">2017г. – 61,1% </w:t>
      </w:r>
      <w:r w:rsidR="00041D97">
        <w:rPr>
          <w:sz w:val="28"/>
          <w:szCs w:val="28"/>
        </w:rPr>
        <w:t>2016г. – 27,8%,</w:t>
      </w:r>
      <w:r w:rsidR="002D1BAD">
        <w:rPr>
          <w:sz w:val="28"/>
          <w:szCs w:val="28"/>
        </w:rPr>
        <w:t>2015 году – 56,8%,</w:t>
      </w:r>
      <w:r w:rsidR="00476D96">
        <w:rPr>
          <w:sz w:val="28"/>
          <w:szCs w:val="28"/>
        </w:rPr>
        <w:t xml:space="preserve"> 2014 году- 34,4</w:t>
      </w:r>
      <w:r w:rsidR="00120F27">
        <w:rPr>
          <w:sz w:val="28"/>
          <w:szCs w:val="28"/>
        </w:rPr>
        <w:t>%</w:t>
      </w:r>
      <w:r w:rsidR="00476D96">
        <w:rPr>
          <w:sz w:val="28"/>
          <w:szCs w:val="28"/>
        </w:rPr>
        <w:t>, в 2013 году – 21,7</w:t>
      </w:r>
      <w:r w:rsidR="00120F27">
        <w:rPr>
          <w:sz w:val="28"/>
          <w:szCs w:val="28"/>
        </w:rPr>
        <w:t>%</w:t>
      </w:r>
      <w:r w:rsidR="00476D96">
        <w:rPr>
          <w:sz w:val="28"/>
          <w:szCs w:val="28"/>
        </w:rPr>
        <w:t>)</w:t>
      </w:r>
      <w:r w:rsidRPr="00036AEA">
        <w:rPr>
          <w:sz w:val="28"/>
          <w:szCs w:val="28"/>
        </w:rPr>
        <w:t>.</w:t>
      </w:r>
    </w:p>
    <w:p w:rsidR="008551C4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Основную часть в налоговых доходах бюджета в 201</w:t>
      </w:r>
      <w:r w:rsidR="002972A7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году занял</w:t>
      </w:r>
      <w:r>
        <w:rPr>
          <w:sz w:val="28"/>
          <w:szCs w:val="28"/>
        </w:rPr>
        <w:t>и</w:t>
      </w:r>
      <w:r w:rsidRPr="00F7057D">
        <w:rPr>
          <w:sz w:val="28"/>
          <w:szCs w:val="28"/>
        </w:rPr>
        <w:t xml:space="preserve"> </w:t>
      </w:r>
    </w:p>
    <w:p w:rsidR="00D82145" w:rsidRPr="00F7057D" w:rsidRDefault="008551C4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>налог на доходы физических лиц –</w:t>
      </w:r>
      <w:r>
        <w:rPr>
          <w:sz w:val="28"/>
          <w:szCs w:val="28"/>
        </w:rPr>
        <w:t xml:space="preserve"> </w:t>
      </w:r>
      <w:r w:rsidR="002972A7">
        <w:rPr>
          <w:sz w:val="28"/>
          <w:szCs w:val="28"/>
        </w:rPr>
        <w:t>5741,7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20F27">
        <w:rPr>
          <w:sz w:val="28"/>
          <w:szCs w:val="28"/>
        </w:rPr>
        <w:t>2</w:t>
      </w:r>
      <w:r w:rsidR="002972A7">
        <w:rPr>
          <w:sz w:val="28"/>
          <w:szCs w:val="28"/>
        </w:rPr>
        <w:t>2</w:t>
      </w:r>
      <w:r w:rsidR="00120F27">
        <w:rPr>
          <w:sz w:val="28"/>
          <w:szCs w:val="28"/>
        </w:rPr>
        <w:t>,8</w:t>
      </w:r>
      <w:r>
        <w:rPr>
          <w:sz w:val="28"/>
          <w:szCs w:val="28"/>
        </w:rPr>
        <w:t>% (</w:t>
      </w:r>
      <w:r w:rsidR="00120F27">
        <w:rPr>
          <w:sz w:val="28"/>
          <w:szCs w:val="28"/>
        </w:rPr>
        <w:t>в</w:t>
      </w:r>
      <w:r w:rsidR="002972A7">
        <w:rPr>
          <w:sz w:val="28"/>
          <w:szCs w:val="28"/>
        </w:rPr>
        <w:t xml:space="preserve"> 2017г. – 25,8%,</w:t>
      </w:r>
      <w:r w:rsidR="00120F27">
        <w:rPr>
          <w:sz w:val="28"/>
          <w:szCs w:val="28"/>
        </w:rPr>
        <w:t xml:space="preserve"> 2016г. – 32,8%,</w:t>
      </w:r>
      <w:r>
        <w:rPr>
          <w:sz w:val="28"/>
          <w:szCs w:val="28"/>
        </w:rPr>
        <w:t xml:space="preserve"> 2015г. -36,9%,2014 году - 35,3</w:t>
      </w:r>
      <w:r w:rsidRPr="00F7057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</w:t>
      </w:r>
      <w:r w:rsidRPr="00F7057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F7057D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3 </w:t>
        </w:r>
        <w:r w:rsidRPr="00F7057D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– </w:t>
      </w:r>
      <w:r>
        <w:rPr>
          <w:sz w:val="28"/>
          <w:szCs w:val="28"/>
        </w:rPr>
        <w:t>61,0</w:t>
      </w:r>
      <w:r w:rsidRPr="00F7057D">
        <w:rPr>
          <w:sz w:val="28"/>
          <w:szCs w:val="28"/>
        </w:rPr>
        <w:t xml:space="preserve"> %) </w:t>
      </w:r>
      <w:r>
        <w:rPr>
          <w:sz w:val="28"/>
          <w:szCs w:val="28"/>
        </w:rPr>
        <w:t xml:space="preserve"> и</w:t>
      </w:r>
      <w:r w:rsidR="00D82145" w:rsidRPr="00F7057D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 xml:space="preserve">земельный налог </w:t>
      </w:r>
      <w:r w:rsidR="008B7997">
        <w:rPr>
          <w:sz w:val="28"/>
          <w:szCs w:val="28"/>
        </w:rPr>
        <w:t xml:space="preserve">– </w:t>
      </w:r>
      <w:r w:rsidR="002972A7">
        <w:rPr>
          <w:sz w:val="28"/>
          <w:szCs w:val="28"/>
        </w:rPr>
        <w:t>10 350,4</w:t>
      </w:r>
      <w:r w:rsidR="00120F27">
        <w:rPr>
          <w:sz w:val="28"/>
          <w:szCs w:val="28"/>
        </w:rPr>
        <w:t xml:space="preserve"> тыс. руб. или 4</w:t>
      </w:r>
      <w:r w:rsidR="002972A7">
        <w:rPr>
          <w:sz w:val="28"/>
          <w:szCs w:val="28"/>
        </w:rPr>
        <w:t>1</w:t>
      </w:r>
      <w:r w:rsidR="00120F27">
        <w:rPr>
          <w:sz w:val="28"/>
          <w:szCs w:val="28"/>
        </w:rPr>
        <w:t>,0</w:t>
      </w:r>
      <w:r w:rsidR="008B7997">
        <w:rPr>
          <w:sz w:val="28"/>
          <w:szCs w:val="28"/>
        </w:rPr>
        <w:t>% (в</w:t>
      </w:r>
      <w:r w:rsidR="002972A7">
        <w:rPr>
          <w:sz w:val="28"/>
          <w:szCs w:val="28"/>
        </w:rPr>
        <w:t xml:space="preserve"> 2017г. – 49,0%,</w:t>
      </w:r>
      <w:r w:rsidR="008B7997">
        <w:rPr>
          <w:sz w:val="28"/>
          <w:szCs w:val="28"/>
        </w:rPr>
        <w:t xml:space="preserve"> </w:t>
      </w:r>
      <w:r w:rsidR="00120F27">
        <w:rPr>
          <w:sz w:val="28"/>
          <w:szCs w:val="28"/>
        </w:rPr>
        <w:t>2016г. –  32,1%,</w:t>
      </w:r>
      <w:r w:rsidR="002622D4">
        <w:rPr>
          <w:sz w:val="28"/>
          <w:szCs w:val="28"/>
        </w:rPr>
        <w:t xml:space="preserve"> </w:t>
      </w:r>
      <w:r w:rsidR="002D1BAD">
        <w:rPr>
          <w:sz w:val="28"/>
          <w:szCs w:val="28"/>
        </w:rPr>
        <w:t>2015 г</w:t>
      </w:r>
      <w:r w:rsidR="00120F27">
        <w:rPr>
          <w:sz w:val="28"/>
          <w:szCs w:val="28"/>
        </w:rPr>
        <w:t>.</w:t>
      </w:r>
      <w:r w:rsidR="002D1BAD">
        <w:rPr>
          <w:sz w:val="28"/>
          <w:szCs w:val="28"/>
        </w:rPr>
        <w:t xml:space="preserve"> – 34,8%,</w:t>
      </w:r>
      <w:r>
        <w:rPr>
          <w:sz w:val="28"/>
          <w:szCs w:val="28"/>
        </w:rPr>
        <w:t xml:space="preserve"> </w:t>
      </w:r>
      <w:r w:rsidR="00120F27">
        <w:rPr>
          <w:sz w:val="28"/>
          <w:szCs w:val="28"/>
        </w:rPr>
        <w:t>2014 г.</w:t>
      </w:r>
      <w:r w:rsidR="008B7997">
        <w:rPr>
          <w:sz w:val="28"/>
          <w:szCs w:val="28"/>
        </w:rPr>
        <w:t xml:space="preserve">- </w:t>
      </w:r>
      <w:r w:rsidR="00D82145">
        <w:rPr>
          <w:sz w:val="28"/>
          <w:szCs w:val="28"/>
        </w:rPr>
        <w:t xml:space="preserve"> </w:t>
      </w:r>
      <w:r w:rsidR="00E50032">
        <w:rPr>
          <w:sz w:val="28"/>
          <w:szCs w:val="28"/>
        </w:rPr>
        <w:t>32</w:t>
      </w:r>
      <w:r w:rsidR="008B7997">
        <w:rPr>
          <w:sz w:val="28"/>
          <w:szCs w:val="28"/>
        </w:rPr>
        <w:t>,2 % ,</w:t>
      </w:r>
      <w:r w:rsidR="00D82145">
        <w:rPr>
          <w:sz w:val="28"/>
          <w:szCs w:val="28"/>
        </w:rPr>
        <w:t>2013 г</w:t>
      </w:r>
      <w:r w:rsidR="00120F27">
        <w:rPr>
          <w:sz w:val="28"/>
          <w:szCs w:val="28"/>
        </w:rPr>
        <w:t>.</w:t>
      </w:r>
      <w:r w:rsidR="00D82145">
        <w:rPr>
          <w:sz w:val="28"/>
          <w:szCs w:val="28"/>
        </w:rPr>
        <w:t xml:space="preserve"> </w:t>
      </w:r>
      <w:r w:rsidR="00E50032">
        <w:rPr>
          <w:sz w:val="28"/>
          <w:szCs w:val="28"/>
        </w:rPr>
        <w:t>– 21,5</w:t>
      </w:r>
      <w:r w:rsidR="00D82145">
        <w:rPr>
          <w:sz w:val="28"/>
          <w:szCs w:val="28"/>
        </w:rPr>
        <w:t xml:space="preserve"> %) </w:t>
      </w:r>
      <w:r w:rsidR="00E50032">
        <w:rPr>
          <w:sz w:val="28"/>
          <w:szCs w:val="28"/>
        </w:rPr>
        <w:t>,</w:t>
      </w:r>
      <w:r w:rsidR="00D82145">
        <w:rPr>
          <w:sz w:val="28"/>
          <w:szCs w:val="28"/>
        </w:rPr>
        <w:t xml:space="preserve"> </w:t>
      </w:r>
      <w:r w:rsidR="00D82145" w:rsidRPr="00F7057D">
        <w:rPr>
          <w:sz w:val="28"/>
          <w:szCs w:val="28"/>
        </w:rPr>
        <w:t xml:space="preserve">объема налоговых доходов. </w:t>
      </w:r>
    </w:p>
    <w:p w:rsidR="00D82145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iCs/>
          <w:sz w:val="28"/>
          <w:szCs w:val="28"/>
        </w:rPr>
        <w:t xml:space="preserve">       Налог на доходы физических лиц</w:t>
      </w:r>
      <w:r w:rsidRPr="00F7057D">
        <w:rPr>
          <w:sz w:val="28"/>
          <w:szCs w:val="28"/>
        </w:rPr>
        <w:t xml:space="preserve"> поступил в бюджет   в сумме </w:t>
      </w:r>
      <w:r w:rsidR="000E4896">
        <w:rPr>
          <w:sz w:val="28"/>
          <w:szCs w:val="28"/>
        </w:rPr>
        <w:t>5</w:t>
      </w:r>
      <w:r w:rsidR="002972A7">
        <w:rPr>
          <w:sz w:val="28"/>
          <w:szCs w:val="28"/>
        </w:rPr>
        <w:t>741,7</w:t>
      </w:r>
      <w:r w:rsidR="000E4896">
        <w:rPr>
          <w:sz w:val="28"/>
          <w:szCs w:val="28"/>
        </w:rPr>
        <w:t xml:space="preserve">  тыс. руб. или 1</w:t>
      </w:r>
      <w:r w:rsidR="002622D4">
        <w:rPr>
          <w:sz w:val="28"/>
          <w:szCs w:val="28"/>
        </w:rPr>
        <w:t>04,</w:t>
      </w:r>
      <w:r w:rsidR="002972A7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% от план</w:t>
      </w:r>
      <w:r w:rsidR="007C6452">
        <w:rPr>
          <w:sz w:val="28"/>
          <w:szCs w:val="28"/>
        </w:rPr>
        <w:t>овых назначений. Удельный вес в  объеме налоговых доходов бюджета 2</w:t>
      </w:r>
      <w:r w:rsidR="002972A7">
        <w:rPr>
          <w:sz w:val="28"/>
          <w:szCs w:val="28"/>
        </w:rPr>
        <w:t>2</w:t>
      </w:r>
      <w:r w:rsidR="007C6452">
        <w:rPr>
          <w:sz w:val="28"/>
          <w:szCs w:val="28"/>
        </w:rPr>
        <w:t>,8 %</w:t>
      </w:r>
      <w:r w:rsidR="002972A7"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В сравнении с пр</w:t>
      </w:r>
      <w:r w:rsidR="008B7997">
        <w:rPr>
          <w:sz w:val="28"/>
          <w:szCs w:val="28"/>
        </w:rPr>
        <w:t>ошлым годом поступило</w:t>
      </w:r>
      <w:r w:rsidRPr="00F7057D">
        <w:rPr>
          <w:sz w:val="28"/>
          <w:szCs w:val="28"/>
        </w:rPr>
        <w:t xml:space="preserve"> налога</w:t>
      </w:r>
      <w:r w:rsidR="002972A7">
        <w:rPr>
          <w:sz w:val="28"/>
          <w:szCs w:val="28"/>
        </w:rPr>
        <w:t xml:space="preserve"> бол</w:t>
      </w:r>
      <w:r w:rsidR="000E4896">
        <w:rPr>
          <w:sz w:val="28"/>
          <w:szCs w:val="28"/>
        </w:rPr>
        <w:t>ь</w:t>
      </w:r>
      <w:r w:rsidR="008B7997">
        <w:rPr>
          <w:sz w:val="28"/>
          <w:szCs w:val="28"/>
        </w:rPr>
        <w:t xml:space="preserve">ше </w:t>
      </w:r>
      <w:r w:rsidRPr="00F7057D">
        <w:rPr>
          <w:sz w:val="28"/>
          <w:szCs w:val="28"/>
        </w:rPr>
        <w:t xml:space="preserve"> на</w:t>
      </w:r>
      <w:r w:rsidR="000E4896">
        <w:rPr>
          <w:sz w:val="28"/>
          <w:szCs w:val="28"/>
        </w:rPr>
        <w:t xml:space="preserve"> </w:t>
      </w:r>
      <w:r w:rsidR="002972A7">
        <w:rPr>
          <w:sz w:val="28"/>
          <w:szCs w:val="28"/>
        </w:rPr>
        <w:t>435,0</w:t>
      </w:r>
      <w:r w:rsidRPr="00F7057D">
        <w:rPr>
          <w:sz w:val="28"/>
          <w:szCs w:val="28"/>
        </w:rPr>
        <w:t xml:space="preserve">  тыс. руб.  Темп роста поступления налога к уровню 201</w:t>
      </w:r>
      <w:r w:rsidR="00507695">
        <w:rPr>
          <w:sz w:val="28"/>
          <w:szCs w:val="28"/>
        </w:rPr>
        <w:t>7</w:t>
      </w:r>
      <w:r w:rsidRPr="00F7057D">
        <w:rPr>
          <w:sz w:val="28"/>
          <w:szCs w:val="28"/>
        </w:rPr>
        <w:t xml:space="preserve"> года</w:t>
      </w:r>
      <w:r w:rsidR="000E4896">
        <w:rPr>
          <w:sz w:val="28"/>
          <w:szCs w:val="28"/>
        </w:rPr>
        <w:t xml:space="preserve">  – </w:t>
      </w:r>
      <w:r w:rsidR="00507695">
        <w:rPr>
          <w:sz w:val="28"/>
          <w:szCs w:val="28"/>
        </w:rPr>
        <w:t>108,2</w:t>
      </w:r>
      <w:r w:rsidR="000E4896">
        <w:rPr>
          <w:sz w:val="28"/>
          <w:szCs w:val="28"/>
        </w:rPr>
        <w:t>%.</w:t>
      </w:r>
      <w:r w:rsidRPr="00F7057D">
        <w:rPr>
          <w:sz w:val="28"/>
          <w:szCs w:val="28"/>
        </w:rPr>
        <w:t xml:space="preserve"> </w:t>
      </w:r>
    </w:p>
    <w:p w:rsidR="00D82145" w:rsidRPr="007D4A33" w:rsidRDefault="00D82145" w:rsidP="00D82145">
      <w:pPr>
        <w:widowControl w:val="0"/>
        <w:jc w:val="both"/>
        <w:rPr>
          <w:bCs/>
          <w:sz w:val="28"/>
          <w:szCs w:val="28"/>
          <w:u w:val="single"/>
        </w:rPr>
      </w:pPr>
      <w:r w:rsidRPr="007D4A33">
        <w:rPr>
          <w:i/>
          <w:sz w:val="28"/>
          <w:szCs w:val="28"/>
        </w:rPr>
        <w:t xml:space="preserve">        Налоги на товары (работы, услуги), реализуемые на территории РФ</w:t>
      </w:r>
      <w:r>
        <w:rPr>
          <w:i/>
          <w:sz w:val="28"/>
          <w:szCs w:val="28"/>
        </w:rPr>
        <w:t xml:space="preserve"> </w:t>
      </w:r>
      <w:r w:rsidRPr="007D4A33">
        <w:rPr>
          <w:sz w:val="28"/>
          <w:szCs w:val="28"/>
        </w:rPr>
        <w:t xml:space="preserve">поступили в объеме </w:t>
      </w:r>
      <w:r w:rsidR="00507695">
        <w:rPr>
          <w:sz w:val="28"/>
          <w:szCs w:val="28"/>
        </w:rPr>
        <w:t>4154,5</w:t>
      </w:r>
      <w:r>
        <w:rPr>
          <w:sz w:val="28"/>
          <w:szCs w:val="28"/>
        </w:rPr>
        <w:t xml:space="preserve"> тыс. рублей или </w:t>
      </w:r>
      <w:r w:rsidR="000E4896">
        <w:rPr>
          <w:sz w:val="28"/>
          <w:szCs w:val="28"/>
        </w:rPr>
        <w:t>1</w:t>
      </w:r>
      <w:r w:rsidR="002622D4">
        <w:rPr>
          <w:sz w:val="28"/>
          <w:szCs w:val="28"/>
        </w:rPr>
        <w:t>0</w:t>
      </w:r>
      <w:r w:rsidR="00046420">
        <w:rPr>
          <w:sz w:val="28"/>
          <w:szCs w:val="28"/>
        </w:rPr>
        <w:t>5,0</w:t>
      </w:r>
      <w:r>
        <w:rPr>
          <w:sz w:val="28"/>
          <w:szCs w:val="28"/>
        </w:rPr>
        <w:t xml:space="preserve"> % от плана. Удельный вес </w:t>
      </w:r>
      <w:r w:rsidR="00DE12DB">
        <w:rPr>
          <w:sz w:val="28"/>
          <w:szCs w:val="28"/>
        </w:rPr>
        <w:t xml:space="preserve">в </w:t>
      </w:r>
      <w:r w:rsidR="000E4896">
        <w:rPr>
          <w:sz w:val="28"/>
          <w:szCs w:val="28"/>
        </w:rPr>
        <w:t xml:space="preserve"> объеме</w:t>
      </w:r>
      <w:r w:rsidR="007C6452">
        <w:rPr>
          <w:sz w:val="28"/>
          <w:szCs w:val="28"/>
        </w:rPr>
        <w:t xml:space="preserve"> налоговых</w:t>
      </w:r>
      <w:r w:rsidR="000E4896">
        <w:rPr>
          <w:sz w:val="28"/>
          <w:szCs w:val="28"/>
        </w:rPr>
        <w:t xml:space="preserve"> доходов бюджета </w:t>
      </w:r>
      <w:r w:rsidR="00046420">
        <w:rPr>
          <w:sz w:val="28"/>
          <w:szCs w:val="28"/>
        </w:rPr>
        <w:t>16,5</w:t>
      </w:r>
      <w:r>
        <w:rPr>
          <w:sz w:val="28"/>
          <w:szCs w:val="28"/>
        </w:rPr>
        <w:t xml:space="preserve"> %.</w:t>
      </w:r>
      <w:r w:rsidR="00A71EEA" w:rsidRPr="00A71EEA">
        <w:rPr>
          <w:sz w:val="28"/>
          <w:szCs w:val="28"/>
        </w:rPr>
        <w:t xml:space="preserve"> </w:t>
      </w:r>
      <w:r w:rsidR="00A71EEA" w:rsidRPr="00F7057D">
        <w:rPr>
          <w:sz w:val="28"/>
          <w:szCs w:val="28"/>
        </w:rPr>
        <w:t>Темп роста поступления налога к уровню 201</w:t>
      </w:r>
      <w:r w:rsidR="00507695">
        <w:rPr>
          <w:sz w:val="28"/>
          <w:szCs w:val="28"/>
        </w:rPr>
        <w:t>7</w:t>
      </w:r>
      <w:r w:rsidR="00A71EEA" w:rsidRPr="00F7057D">
        <w:rPr>
          <w:sz w:val="28"/>
          <w:szCs w:val="28"/>
        </w:rPr>
        <w:t xml:space="preserve"> года</w:t>
      </w:r>
      <w:r w:rsidR="00A71EEA">
        <w:rPr>
          <w:sz w:val="28"/>
          <w:szCs w:val="28"/>
        </w:rPr>
        <w:t xml:space="preserve"> –</w:t>
      </w:r>
      <w:r w:rsidR="00507695">
        <w:rPr>
          <w:sz w:val="28"/>
          <w:szCs w:val="28"/>
        </w:rPr>
        <w:t>107,4</w:t>
      </w:r>
      <w:r w:rsidR="00A71EEA">
        <w:rPr>
          <w:sz w:val="28"/>
          <w:szCs w:val="28"/>
        </w:rPr>
        <w:t>%.</w:t>
      </w:r>
    </w:p>
    <w:p w:rsidR="00D82145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sz w:val="28"/>
          <w:szCs w:val="28"/>
        </w:rPr>
        <w:t xml:space="preserve">       Налог на совокупный доход</w:t>
      </w:r>
      <w:r w:rsidR="00A71EEA">
        <w:rPr>
          <w:sz w:val="28"/>
          <w:szCs w:val="28"/>
        </w:rPr>
        <w:t xml:space="preserve"> поступил</w:t>
      </w:r>
      <w:r w:rsidRPr="00F7057D">
        <w:rPr>
          <w:sz w:val="28"/>
          <w:szCs w:val="28"/>
        </w:rPr>
        <w:t xml:space="preserve"> в бюджет    в сумме </w:t>
      </w:r>
      <w:r w:rsidR="00046420">
        <w:rPr>
          <w:sz w:val="28"/>
          <w:szCs w:val="28"/>
        </w:rPr>
        <w:t>62,6</w:t>
      </w:r>
      <w:r w:rsidR="00A71EEA">
        <w:rPr>
          <w:sz w:val="28"/>
          <w:szCs w:val="28"/>
        </w:rPr>
        <w:t xml:space="preserve"> тыс. ру</w:t>
      </w:r>
      <w:r w:rsidR="007C6452">
        <w:rPr>
          <w:sz w:val="28"/>
          <w:szCs w:val="28"/>
        </w:rPr>
        <w:t xml:space="preserve">блей, больше прошлогоднего </w:t>
      </w:r>
      <w:r w:rsidR="00B03966">
        <w:rPr>
          <w:sz w:val="28"/>
          <w:szCs w:val="28"/>
        </w:rPr>
        <w:t>в 24 раза или на 60,0 тыс. руб.</w:t>
      </w:r>
    </w:p>
    <w:p w:rsidR="00AC3C91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Налог на имущество физических лиц </w:t>
      </w:r>
      <w:r w:rsidRPr="006F45EA">
        <w:rPr>
          <w:sz w:val="28"/>
          <w:szCs w:val="28"/>
        </w:rPr>
        <w:t>поступил в бюджет в сумме</w:t>
      </w:r>
      <w:r w:rsidR="007C6452">
        <w:rPr>
          <w:sz w:val="28"/>
          <w:szCs w:val="28"/>
        </w:rPr>
        <w:t xml:space="preserve"> </w:t>
      </w:r>
      <w:r w:rsidR="00B03966">
        <w:rPr>
          <w:sz w:val="28"/>
          <w:szCs w:val="28"/>
        </w:rPr>
        <w:t>4892,4</w:t>
      </w:r>
      <w:r w:rsidRPr="006F45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B03966">
        <w:rPr>
          <w:sz w:val="28"/>
          <w:szCs w:val="28"/>
        </w:rPr>
        <w:t>или 103,6</w:t>
      </w:r>
      <w:r w:rsidR="00A71EEA">
        <w:rPr>
          <w:sz w:val="28"/>
          <w:szCs w:val="28"/>
        </w:rPr>
        <w:t xml:space="preserve">% от плана, больше прошлогоднего </w:t>
      </w:r>
      <w:r w:rsidR="00AC3C91">
        <w:rPr>
          <w:sz w:val="28"/>
          <w:szCs w:val="28"/>
        </w:rPr>
        <w:t xml:space="preserve"> </w:t>
      </w:r>
      <w:r w:rsidR="00A71EEA">
        <w:rPr>
          <w:sz w:val="28"/>
          <w:szCs w:val="28"/>
        </w:rPr>
        <w:t>201</w:t>
      </w:r>
      <w:r w:rsidR="00B03966">
        <w:rPr>
          <w:sz w:val="28"/>
          <w:szCs w:val="28"/>
        </w:rPr>
        <w:t>7</w:t>
      </w:r>
      <w:r w:rsidR="00A71EEA">
        <w:rPr>
          <w:sz w:val="28"/>
          <w:szCs w:val="28"/>
        </w:rPr>
        <w:t xml:space="preserve"> года на </w:t>
      </w:r>
      <w:r w:rsidR="00B03966">
        <w:rPr>
          <w:sz w:val="28"/>
          <w:szCs w:val="28"/>
        </w:rPr>
        <w:t>3575,0</w:t>
      </w:r>
      <w:r w:rsidR="00A71EEA">
        <w:rPr>
          <w:sz w:val="28"/>
          <w:szCs w:val="28"/>
        </w:rPr>
        <w:t xml:space="preserve"> тыс. руб. Темп роста </w:t>
      </w:r>
      <w:r w:rsidR="00B03966">
        <w:rPr>
          <w:sz w:val="28"/>
          <w:szCs w:val="28"/>
        </w:rPr>
        <w:t>поступления налога к уровню 2017</w:t>
      </w:r>
      <w:r w:rsidR="00A71EEA">
        <w:rPr>
          <w:sz w:val="28"/>
          <w:szCs w:val="28"/>
        </w:rPr>
        <w:t xml:space="preserve"> года – </w:t>
      </w:r>
      <w:r w:rsidR="00B03966">
        <w:rPr>
          <w:sz w:val="28"/>
          <w:szCs w:val="28"/>
        </w:rPr>
        <w:t>371,4</w:t>
      </w:r>
      <w:r w:rsidR="00A71EEA">
        <w:rPr>
          <w:sz w:val="28"/>
          <w:szCs w:val="28"/>
        </w:rPr>
        <w:t>%.</w:t>
      </w:r>
    </w:p>
    <w:p w:rsidR="00B75CE6" w:rsidRDefault="00AC3C91" w:rsidP="00B75CE6">
      <w:pPr>
        <w:widowControl w:val="0"/>
        <w:jc w:val="both"/>
        <w:rPr>
          <w:sz w:val="28"/>
          <w:szCs w:val="28"/>
        </w:rPr>
      </w:pPr>
      <w:r w:rsidRPr="00AC3C91">
        <w:rPr>
          <w:i/>
          <w:sz w:val="28"/>
          <w:szCs w:val="28"/>
        </w:rPr>
        <w:t xml:space="preserve">     Земельный налог </w:t>
      </w:r>
      <w:r w:rsidR="00D82145" w:rsidRPr="00AC3C91">
        <w:rPr>
          <w:i/>
          <w:sz w:val="28"/>
          <w:szCs w:val="28"/>
        </w:rPr>
        <w:t xml:space="preserve">   </w:t>
      </w:r>
      <w:r w:rsidR="00771F75">
        <w:rPr>
          <w:sz w:val="28"/>
          <w:szCs w:val="28"/>
        </w:rPr>
        <w:t xml:space="preserve">исполнен в объеме </w:t>
      </w:r>
      <w:r w:rsidR="00B75CE6">
        <w:rPr>
          <w:sz w:val="28"/>
          <w:szCs w:val="28"/>
        </w:rPr>
        <w:t>10</w:t>
      </w:r>
      <w:r w:rsidR="00B03966">
        <w:rPr>
          <w:sz w:val="28"/>
          <w:szCs w:val="28"/>
        </w:rPr>
        <w:t> 350,4</w:t>
      </w:r>
      <w:r>
        <w:rPr>
          <w:sz w:val="28"/>
          <w:szCs w:val="28"/>
        </w:rPr>
        <w:t xml:space="preserve"> тыс. рублей или 1</w:t>
      </w:r>
      <w:r w:rsidR="00771F75">
        <w:rPr>
          <w:sz w:val="28"/>
          <w:szCs w:val="28"/>
        </w:rPr>
        <w:t>0</w:t>
      </w:r>
      <w:r w:rsidR="00B75CE6">
        <w:rPr>
          <w:sz w:val="28"/>
          <w:szCs w:val="28"/>
        </w:rPr>
        <w:t>3</w:t>
      </w:r>
      <w:r w:rsidR="00B03966">
        <w:rPr>
          <w:sz w:val="28"/>
          <w:szCs w:val="28"/>
        </w:rPr>
        <w:t>,6</w:t>
      </w:r>
      <w:r>
        <w:rPr>
          <w:sz w:val="28"/>
          <w:szCs w:val="28"/>
        </w:rPr>
        <w:t>%</w:t>
      </w:r>
      <w:r w:rsidR="00B03966">
        <w:rPr>
          <w:sz w:val="28"/>
          <w:szCs w:val="28"/>
        </w:rPr>
        <w:t xml:space="preserve"> к </w:t>
      </w:r>
      <w:r w:rsidR="00B03966">
        <w:rPr>
          <w:sz w:val="28"/>
          <w:szCs w:val="28"/>
        </w:rPr>
        <w:lastRenderedPageBreak/>
        <w:t>плану; по отношению к 2017</w:t>
      </w:r>
      <w:r w:rsidR="00771F75">
        <w:rPr>
          <w:sz w:val="28"/>
          <w:szCs w:val="28"/>
        </w:rPr>
        <w:t>г. поступление налог</w:t>
      </w:r>
      <w:r w:rsidR="00B75CE6">
        <w:rPr>
          <w:sz w:val="28"/>
          <w:szCs w:val="28"/>
        </w:rPr>
        <w:t>а</w:t>
      </w:r>
      <w:r w:rsidR="00771F75">
        <w:rPr>
          <w:sz w:val="28"/>
          <w:szCs w:val="28"/>
        </w:rPr>
        <w:t xml:space="preserve"> увеличилось на</w:t>
      </w:r>
      <w:r w:rsidR="00B03966">
        <w:rPr>
          <w:sz w:val="28"/>
          <w:szCs w:val="28"/>
        </w:rPr>
        <w:t xml:space="preserve"> 239,3</w:t>
      </w:r>
      <w:r w:rsidR="00771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</w:t>
      </w:r>
      <w:r w:rsidR="00B75CE6">
        <w:rPr>
          <w:sz w:val="28"/>
          <w:szCs w:val="28"/>
        </w:rPr>
        <w:t xml:space="preserve">Темп роста </w:t>
      </w:r>
      <w:r w:rsidR="00B03966">
        <w:rPr>
          <w:sz w:val="28"/>
          <w:szCs w:val="28"/>
        </w:rPr>
        <w:t>поступления налога к уровню 2017</w:t>
      </w:r>
      <w:r w:rsidR="00B75CE6">
        <w:rPr>
          <w:sz w:val="28"/>
          <w:szCs w:val="28"/>
        </w:rPr>
        <w:t xml:space="preserve"> года – </w:t>
      </w:r>
      <w:r w:rsidR="00B03966">
        <w:rPr>
          <w:sz w:val="28"/>
          <w:szCs w:val="28"/>
        </w:rPr>
        <w:t>102,4</w:t>
      </w:r>
      <w:r w:rsidR="00B75CE6">
        <w:rPr>
          <w:sz w:val="28"/>
          <w:szCs w:val="28"/>
        </w:rPr>
        <w:t>%.</w:t>
      </w:r>
    </w:p>
    <w:p w:rsidR="00D82145" w:rsidRPr="00AC3C91" w:rsidRDefault="00AC3C91" w:rsidP="00D821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земельного налога в объеме налоговых доходов- </w:t>
      </w:r>
      <w:r w:rsidR="00B03966">
        <w:rPr>
          <w:sz w:val="28"/>
          <w:szCs w:val="28"/>
        </w:rPr>
        <w:t>41</w:t>
      </w:r>
      <w:r w:rsidR="00B75CE6">
        <w:rPr>
          <w:sz w:val="28"/>
          <w:szCs w:val="28"/>
        </w:rPr>
        <w:t>,0</w:t>
      </w:r>
      <w:r>
        <w:rPr>
          <w:sz w:val="28"/>
          <w:szCs w:val="28"/>
        </w:rPr>
        <w:t>%</w:t>
      </w:r>
      <w:r w:rsidR="00771F75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Неналоговые доходы</w:t>
      </w:r>
      <w:r w:rsidRPr="00F7057D">
        <w:rPr>
          <w:sz w:val="28"/>
          <w:szCs w:val="28"/>
        </w:rPr>
        <w:t xml:space="preserve"> поступили в  </w:t>
      </w:r>
      <w:r w:rsidRPr="00F7057D">
        <w:rPr>
          <w:sz w:val="28"/>
          <w:szCs w:val="28"/>
        </w:rPr>
        <w:tab/>
        <w:t xml:space="preserve"> бюджет  в сумме </w:t>
      </w:r>
      <w:r w:rsidR="00B03966">
        <w:rPr>
          <w:sz w:val="28"/>
          <w:szCs w:val="28"/>
        </w:rPr>
        <w:t>2043,3</w:t>
      </w:r>
      <w:r w:rsidRPr="00F7057D">
        <w:rPr>
          <w:sz w:val="28"/>
          <w:szCs w:val="28"/>
        </w:rPr>
        <w:t xml:space="preserve"> тыс. рублей</w:t>
      </w:r>
      <w:r w:rsidR="00905FC9">
        <w:rPr>
          <w:sz w:val="28"/>
          <w:szCs w:val="28"/>
        </w:rPr>
        <w:t>, или 10</w:t>
      </w:r>
      <w:r w:rsidR="00D662F8">
        <w:rPr>
          <w:sz w:val="28"/>
          <w:szCs w:val="28"/>
        </w:rPr>
        <w:t>2,6</w:t>
      </w:r>
      <w:r w:rsidR="00905FC9">
        <w:rPr>
          <w:sz w:val="28"/>
          <w:szCs w:val="28"/>
        </w:rPr>
        <w:t>% плана.</w:t>
      </w:r>
      <w:r w:rsidRPr="00F7057D">
        <w:rPr>
          <w:sz w:val="28"/>
          <w:szCs w:val="28"/>
        </w:rPr>
        <w:t xml:space="preserve"> Произошло у</w:t>
      </w:r>
      <w:r w:rsidR="00D662F8">
        <w:rPr>
          <w:sz w:val="28"/>
          <w:szCs w:val="28"/>
        </w:rPr>
        <w:t>велич</w:t>
      </w:r>
      <w:r w:rsidR="00A71EEA">
        <w:rPr>
          <w:sz w:val="28"/>
          <w:szCs w:val="28"/>
        </w:rPr>
        <w:t>е</w:t>
      </w:r>
      <w:r w:rsidR="00B02FEB">
        <w:rPr>
          <w:sz w:val="28"/>
          <w:szCs w:val="28"/>
        </w:rPr>
        <w:t>ние неналоговых</w:t>
      </w:r>
      <w:r w:rsidRPr="00F7057D">
        <w:rPr>
          <w:sz w:val="28"/>
          <w:szCs w:val="28"/>
        </w:rPr>
        <w:t xml:space="preserve"> доходов к уровню 201</w:t>
      </w:r>
      <w:r w:rsidR="00D662F8">
        <w:rPr>
          <w:sz w:val="28"/>
          <w:szCs w:val="28"/>
        </w:rPr>
        <w:t>7</w:t>
      </w:r>
      <w:r w:rsidR="00B02F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на </w:t>
      </w:r>
      <w:r w:rsidR="003D00F0">
        <w:rPr>
          <w:sz w:val="28"/>
          <w:szCs w:val="28"/>
        </w:rPr>
        <w:t>175,4</w:t>
      </w:r>
      <w:r w:rsidRPr="00F7057D">
        <w:rPr>
          <w:sz w:val="28"/>
          <w:szCs w:val="28"/>
        </w:rPr>
        <w:t xml:space="preserve"> тыс. рублей</w:t>
      </w:r>
      <w:r w:rsidR="00BA7C52">
        <w:rPr>
          <w:sz w:val="28"/>
          <w:szCs w:val="28"/>
        </w:rPr>
        <w:t>.  Темп роста п</w:t>
      </w:r>
      <w:r w:rsidR="003D00F0">
        <w:rPr>
          <w:sz w:val="28"/>
          <w:szCs w:val="28"/>
        </w:rPr>
        <w:t>оступления доходов к уровню 2017</w:t>
      </w:r>
      <w:r w:rsidR="00BA7C52">
        <w:rPr>
          <w:sz w:val="28"/>
          <w:szCs w:val="28"/>
        </w:rPr>
        <w:t xml:space="preserve">года </w:t>
      </w:r>
      <w:r w:rsidR="003D00F0">
        <w:rPr>
          <w:sz w:val="28"/>
          <w:szCs w:val="28"/>
        </w:rPr>
        <w:t>–</w:t>
      </w:r>
      <w:r w:rsidR="00BA7C52">
        <w:rPr>
          <w:sz w:val="28"/>
          <w:szCs w:val="28"/>
        </w:rPr>
        <w:t xml:space="preserve"> </w:t>
      </w:r>
      <w:r w:rsidR="003D00F0">
        <w:rPr>
          <w:sz w:val="28"/>
          <w:szCs w:val="28"/>
        </w:rPr>
        <w:t>109,4</w:t>
      </w:r>
      <w:r w:rsidRPr="00F7057D">
        <w:rPr>
          <w:sz w:val="28"/>
          <w:szCs w:val="28"/>
        </w:rPr>
        <w:t xml:space="preserve"> процента.</w:t>
      </w:r>
    </w:p>
    <w:p w:rsidR="00D82145" w:rsidRPr="00F7057D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      Формирование и исполнение доходной части бюджета по неналоговым доходам осуществлялось по следующим показателям:</w:t>
      </w:r>
    </w:p>
    <w:p w:rsidR="000F3F70" w:rsidRDefault="00D82145" w:rsidP="00CC7E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- доходы от </w:t>
      </w:r>
      <w:r w:rsidR="00CC7E75">
        <w:rPr>
          <w:sz w:val="28"/>
          <w:szCs w:val="28"/>
        </w:rPr>
        <w:t>использования имущества, находящегося в муниц</w:t>
      </w:r>
      <w:r w:rsidR="00BA7C52">
        <w:rPr>
          <w:sz w:val="28"/>
          <w:szCs w:val="28"/>
        </w:rPr>
        <w:t>ипальной собст</w:t>
      </w:r>
      <w:r w:rsidR="003D00F0">
        <w:rPr>
          <w:sz w:val="28"/>
          <w:szCs w:val="28"/>
        </w:rPr>
        <w:t>венности – 1 576,5</w:t>
      </w:r>
      <w:r w:rsidR="00CC7E75">
        <w:rPr>
          <w:sz w:val="28"/>
          <w:szCs w:val="28"/>
        </w:rPr>
        <w:t xml:space="preserve"> тыс. руб. или 10</w:t>
      </w:r>
      <w:r w:rsidR="003D00F0">
        <w:rPr>
          <w:sz w:val="28"/>
          <w:szCs w:val="28"/>
        </w:rPr>
        <w:t>1,9</w:t>
      </w:r>
      <w:r w:rsidR="00CC7E75">
        <w:rPr>
          <w:sz w:val="28"/>
          <w:szCs w:val="28"/>
        </w:rPr>
        <w:t>% плана, по отношению к 201</w:t>
      </w:r>
      <w:r w:rsidR="003D00F0">
        <w:rPr>
          <w:sz w:val="28"/>
          <w:szCs w:val="28"/>
        </w:rPr>
        <w:t>7</w:t>
      </w:r>
      <w:r w:rsidR="00CC7E75">
        <w:rPr>
          <w:sz w:val="28"/>
          <w:szCs w:val="28"/>
        </w:rPr>
        <w:t xml:space="preserve"> году поступление у</w:t>
      </w:r>
      <w:r w:rsidR="00BA7C52">
        <w:rPr>
          <w:sz w:val="28"/>
          <w:szCs w:val="28"/>
        </w:rPr>
        <w:t>меньш</w:t>
      </w:r>
      <w:r w:rsidR="00CC7E75">
        <w:rPr>
          <w:sz w:val="28"/>
          <w:szCs w:val="28"/>
        </w:rPr>
        <w:t xml:space="preserve">илось на </w:t>
      </w:r>
      <w:r w:rsidR="003D00F0">
        <w:rPr>
          <w:sz w:val="28"/>
          <w:szCs w:val="28"/>
        </w:rPr>
        <w:t>112,3</w:t>
      </w:r>
      <w:r w:rsidR="00CB72D4">
        <w:rPr>
          <w:sz w:val="28"/>
          <w:szCs w:val="28"/>
        </w:rPr>
        <w:t xml:space="preserve"> тыс. рублей или на </w:t>
      </w:r>
      <w:r w:rsidR="004A73F6">
        <w:rPr>
          <w:sz w:val="28"/>
          <w:szCs w:val="28"/>
        </w:rPr>
        <w:t>93,4</w:t>
      </w:r>
      <w:r w:rsidR="00CB72D4">
        <w:rPr>
          <w:sz w:val="28"/>
          <w:szCs w:val="28"/>
        </w:rPr>
        <w:t xml:space="preserve">%. </w:t>
      </w:r>
    </w:p>
    <w:p w:rsidR="000F3F70" w:rsidRDefault="00D82145" w:rsidP="00D821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57D">
        <w:rPr>
          <w:sz w:val="28"/>
          <w:szCs w:val="28"/>
        </w:rPr>
        <w:t>дохо</w:t>
      </w:r>
      <w:r w:rsidR="00CB72D4">
        <w:rPr>
          <w:sz w:val="28"/>
          <w:szCs w:val="28"/>
        </w:rPr>
        <w:t>ды от продажи материальных и нематериальных ценностей</w:t>
      </w:r>
      <w:r w:rsidRPr="00F7057D">
        <w:rPr>
          <w:sz w:val="28"/>
          <w:szCs w:val="28"/>
        </w:rPr>
        <w:t xml:space="preserve">  –</w:t>
      </w:r>
      <w:r w:rsidR="004A73F6">
        <w:rPr>
          <w:sz w:val="28"/>
          <w:szCs w:val="28"/>
        </w:rPr>
        <w:t xml:space="preserve"> 396,9</w:t>
      </w:r>
      <w:r w:rsidR="00BA7C52">
        <w:rPr>
          <w:sz w:val="28"/>
          <w:szCs w:val="28"/>
        </w:rPr>
        <w:t xml:space="preserve"> тыс. руб.</w:t>
      </w:r>
      <w:r w:rsidR="000F3F70" w:rsidRPr="00F7057D">
        <w:rPr>
          <w:sz w:val="28"/>
          <w:szCs w:val="28"/>
        </w:rPr>
        <w:t xml:space="preserve"> </w:t>
      </w:r>
      <w:r w:rsidR="000F3F70">
        <w:rPr>
          <w:sz w:val="28"/>
          <w:szCs w:val="28"/>
        </w:rPr>
        <w:t>ил</w:t>
      </w:r>
      <w:r w:rsidR="00A972FB">
        <w:rPr>
          <w:sz w:val="28"/>
          <w:szCs w:val="28"/>
        </w:rPr>
        <w:t>и 1</w:t>
      </w:r>
      <w:r w:rsidR="004A73F6">
        <w:rPr>
          <w:sz w:val="28"/>
          <w:szCs w:val="28"/>
        </w:rPr>
        <w:t>05,8</w:t>
      </w:r>
      <w:r w:rsidR="000F3F70">
        <w:rPr>
          <w:sz w:val="28"/>
          <w:szCs w:val="28"/>
        </w:rPr>
        <w:t>%</w:t>
      </w:r>
      <w:r w:rsidR="00A972FB">
        <w:rPr>
          <w:sz w:val="28"/>
          <w:szCs w:val="28"/>
        </w:rPr>
        <w:t xml:space="preserve"> плана и на </w:t>
      </w:r>
      <w:r w:rsidR="004A73F6">
        <w:rPr>
          <w:sz w:val="28"/>
          <w:szCs w:val="28"/>
        </w:rPr>
        <w:t>251,4</w:t>
      </w:r>
      <w:r w:rsidR="00530FF3">
        <w:rPr>
          <w:sz w:val="28"/>
          <w:szCs w:val="28"/>
        </w:rPr>
        <w:t xml:space="preserve"> тыс. руб. </w:t>
      </w:r>
      <w:r w:rsidR="004A73F6">
        <w:rPr>
          <w:sz w:val="28"/>
          <w:szCs w:val="28"/>
        </w:rPr>
        <w:t>боль</w:t>
      </w:r>
      <w:r w:rsidR="00530FF3">
        <w:rPr>
          <w:sz w:val="28"/>
          <w:szCs w:val="28"/>
        </w:rPr>
        <w:t>ше уровня 201</w:t>
      </w:r>
      <w:r w:rsidR="004A73F6">
        <w:rPr>
          <w:sz w:val="28"/>
          <w:szCs w:val="28"/>
        </w:rPr>
        <w:t>7</w:t>
      </w:r>
      <w:r w:rsidR="00832B33">
        <w:rPr>
          <w:sz w:val="28"/>
          <w:szCs w:val="28"/>
        </w:rPr>
        <w:t xml:space="preserve"> года</w:t>
      </w:r>
      <w:r w:rsidR="000F3F70" w:rsidRPr="00F7057D">
        <w:rPr>
          <w:sz w:val="28"/>
          <w:szCs w:val="28"/>
        </w:rPr>
        <w:t>;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b/>
          <w:bCs/>
          <w:sz w:val="28"/>
          <w:szCs w:val="28"/>
        </w:rPr>
        <w:t xml:space="preserve">       Безвозмездные поступления от других бюджетов бюджетной системы РФ </w:t>
      </w:r>
      <w:r w:rsidRPr="00F7057D">
        <w:rPr>
          <w:sz w:val="28"/>
          <w:szCs w:val="28"/>
        </w:rPr>
        <w:t>в 201</w:t>
      </w:r>
      <w:r w:rsidR="004A73F6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году были запланированы в бюджете</w:t>
      </w:r>
      <w:r w:rsidR="00530FF3">
        <w:rPr>
          <w:sz w:val="28"/>
          <w:szCs w:val="28"/>
        </w:rPr>
        <w:t xml:space="preserve"> в объеме</w:t>
      </w:r>
      <w:r w:rsidR="00E408B7">
        <w:rPr>
          <w:sz w:val="28"/>
          <w:szCs w:val="28"/>
        </w:rPr>
        <w:t xml:space="preserve"> 1</w:t>
      </w:r>
      <w:r w:rsidR="004A73F6">
        <w:rPr>
          <w:sz w:val="28"/>
          <w:szCs w:val="28"/>
        </w:rPr>
        <w:t>1885,8</w:t>
      </w:r>
      <w:r w:rsidR="00832B33">
        <w:rPr>
          <w:sz w:val="28"/>
          <w:szCs w:val="28"/>
        </w:rPr>
        <w:t xml:space="preserve"> тыс. руб.,</w:t>
      </w:r>
      <w:r w:rsidR="000F3F70">
        <w:rPr>
          <w:sz w:val="28"/>
          <w:szCs w:val="28"/>
        </w:rPr>
        <w:t xml:space="preserve"> исполнены</w:t>
      </w:r>
      <w:r w:rsidRPr="00F7057D">
        <w:rPr>
          <w:sz w:val="28"/>
          <w:szCs w:val="28"/>
        </w:rPr>
        <w:t xml:space="preserve"> в объеме </w:t>
      </w:r>
      <w:r w:rsidR="00C429A8">
        <w:rPr>
          <w:sz w:val="28"/>
          <w:szCs w:val="28"/>
        </w:rPr>
        <w:t>11 885,8</w:t>
      </w:r>
      <w:r w:rsidRPr="00F7057D">
        <w:rPr>
          <w:sz w:val="28"/>
          <w:szCs w:val="28"/>
        </w:rPr>
        <w:t xml:space="preserve"> тыс. рублей </w:t>
      </w:r>
      <w:r w:rsidR="000F3F70">
        <w:rPr>
          <w:sz w:val="28"/>
          <w:szCs w:val="28"/>
        </w:rPr>
        <w:t xml:space="preserve">или </w:t>
      </w:r>
      <w:r w:rsidR="00530FF3">
        <w:rPr>
          <w:sz w:val="28"/>
          <w:szCs w:val="28"/>
        </w:rPr>
        <w:t xml:space="preserve">на </w:t>
      </w:r>
      <w:r w:rsidR="00E408B7">
        <w:rPr>
          <w:sz w:val="28"/>
          <w:szCs w:val="28"/>
        </w:rPr>
        <w:t>100,0</w:t>
      </w:r>
      <w:r w:rsidR="000F3F70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</w:t>
      </w:r>
      <w:r w:rsidRPr="00F7057D">
        <w:rPr>
          <w:sz w:val="28"/>
          <w:szCs w:val="28"/>
        </w:rPr>
        <w:t xml:space="preserve"> назначений. </w:t>
      </w:r>
      <w:r w:rsidRPr="00F7057D">
        <w:rPr>
          <w:spacing w:val="-2"/>
          <w:sz w:val="28"/>
          <w:szCs w:val="28"/>
        </w:rPr>
        <w:t>В сравнении с прошлым годом  безвозмездные  поступления бюджетов других уровней   у</w:t>
      </w:r>
      <w:r w:rsidR="00E408B7">
        <w:rPr>
          <w:spacing w:val="-2"/>
          <w:sz w:val="28"/>
          <w:szCs w:val="28"/>
        </w:rPr>
        <w:t>меньш</w:t>
      </w:r>
      <w:r w:rsidR="00530FF3">
        <w:rPr>
          <w:spacing w:val="-2"/>
          <w:sz w:val="28"/>
          <w:szCs w:val="28"/>
        </w:rPr>
        <w:t>и</w:t>
      </w:r>
      <w:r w:rsidRPr="00F7057D">
        <w:rPr>
          <w:spacing w:val="-2"/>
          <w:sz w:val="28"/>
          <w:szCs w:val="28"/>
        </w:rPr>
        <w:t xml:space="preserve">лись   на </w:t>
      </w:r>
      <w:r w:rsidR="00E408B7">
        <w:rPr>
          <w:spacing w:val="-2"/>
          <w:sz w:val="28"/>
          <w:szCs w:val="28"/>
        </w:rPr>
        <w:t xml:space="preserve"> </w:t>
      </w:r>
      <w:r w:rsidR="00C429A8">
        <w:rPr>
          <w:spacing w:val="-2"/>
          <w:sz w:val="28"/>
          <w:szCs w:val="28"/>
        </w:rPr>
        <w:t xml:space="preserve">2394,7 тыс. руб. </w:t>
      </w:r>
      <w:r w:rsidRPr="00F7057D">
        <w:rPr>
          <w:sz w:val="28"/>
          <w:szCs w:val="28"/>
        </w:rPr>
        <w:t xml:space="preserve"> В структуре  всех доходов безвозмездные поступления составили </w:t>
      </w:r>
      <w:r w:rsidR="00E408B7">
        <w:rPr>
          <w:sz w:val="28"/>
          <w:szCs w:val="28"/>
        </w:rPr>
        <w:t>3</w:t>
      </w:r>
      <w:r w:rsidR="0024656C">
        <w:rPr>
          <w:sz w:val="28"/>
          <w:szCs w:val="28"/>
        </w:rPr>
        <w:t>0,4</w:t>
      </w:r>
      <w:r w:rsidR="00E408B7">
        <w:rPr>
          <w:sz w:val="28"/>
          <w:szCs w:val="28"/>
        </w:rPr>
        <w:t xml:space="preserve"> %, ниж</w:t>
      </w:r>
      <w:r w:rsidR="00530FF3">
        <w:rPr>
          <w:sz w:val="28"/>
          <w:szCs w:val="28"/>
        </w:rPr>
        <w:t>е</w:t>
      </w:r>
      <w:r w:rsidR="00A734CF">
        <w:rPr>
          <w:sz w:val="28"/>
          <w:szCs w:val="28"/>
        </w:rPr>
        <w:t xml:space="preserve">  уровня </w:t>
      </w:r>
      <w:r w:rsidR="00530FF3">
        <w:rPr>
          <w:sz w:val="28"/>
          <w:szCs w:val="28"/>
        </w:rPr>
        <w:t>201</w:t>
      </w:r>
      <w:r w:rsidR="0024656C">
        <w:rPr>
          <w:sz w:val="28"/>
          <w:szCs w:val="28"/>
        </w:rPr>
        <w:t>7</w:t>
      </w:r>
      <w:r w:rsidR="000F3F70">
        <w:rPr>
          <w:sz w:val="28"/>
          <w:szCs w:val="28"/>
        </w:rPr>
        <w:t>г. на</w:t>
      </w:r>
      <w:r w:rsidR="00A734CF">
        <w:rPr>
          <w:sz w:val="28"/>
          <w:szCs w:val="28"/>
        </w:rPr>
        <w:t xml:space="preserve"> </w:t>
      </w:r>
      <w:r w:rsidR="0024656C">
        <w:rPr>
          <w:sz w:val="28"/>
          <w:szCs w:val="28"/>
        </w:rPr>
        <w:t>8,5</w:t>
      </w:r>
      <w:r w:rsidR="00530FF3">
        <w:rPr>
          <w:sz w:val="28"/>
          <w:szCs w:val="28"/>
        </w:rPr>
        <w:t xml:space="preserve"> процентных пункта </w:t>
      </w:r>
      <w:r w:rsidR="00A734CF">
        <w:rPr>
          <w:sz w:val="28"/>
          <w:szCs w:val="28"/>
        </w:rPr>
        <w:t>(</w:t>
      </w:r>
      <w:r w:rsidR="004A73F6">
        <w:rPr>
          <w:sz w:val="28"/>
          <w:szCs w:val="28"/>
        </w:rPr>
        <w:t>в 2017</w:t>
      </w:r>
      <w:r w:rsidR="00530FF3">
        <w:rPr>
          <w:sz w:val="28"/>
          <w:szCs w:val="28"/>
        </w:rPr>
        <w:t xml:space="preserve">г. – </w:t>
      </w:r>
      <w:r w:rsidR="00C429A8">
        <w:rPr>
          <w:sz w:val="28"/>
          <w:szCs w:val="28"/>
        </w:rPr>
        <w:t>38,9</w:t>
      </w:r>
      <w:r w:rsidR="00530FF3">
        <w:rPr>
          <w:sz w:val="28"/>
          <w:szCs w:val="28"/>
        </w:rPr>
        <w:t>%</w:t>
      </w:r>
      <w:r w:rsidR="000F3F70">
        <w:rPr>
          <w:sz w:val="28"/>
          <w:szCs w:val="28"/>
        </w:rPr>
        <w:t>)</w:t>
      </w:r>
      <w:r w:rsidR="00530FF3">
        <w:rPr>
          <w:sz w:val="28"/>
          <w:szCs w:val="28"/>
        </w:rPr>
        <w:t>.</w:t>
      </w:r>
    </w:p>
    <w:p w:rsidR="00D82145" w:rsidRPr="00F7057D" w:rsidRDefault="00D82145" w:rsidP="0024656C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В объеме безвозмездных поступлений </w:t>
      </w:r>
      <w:r w:rsidRPr="00F7057D">
        <w:rPr>
          <w:i/>
          <w:sz w:val="28"/>
          <w:szCs w:val="28"/>
        </w:rPr>
        <w:t>дотации</w:t>
      </w:r>
      <w:r w:rsidRPr="00F7057D">
        <w:rPr>
          <w:sz w:val="28"/>
          <w:szCs w:val="28"/>
        </w:rPr>
        <w:t xml:space="preserve"> </w:t>
      </w:r>
      <w:r w:rsidRPr="00F7057D">
        <w:rPr>
          <w:i/>
          <w:sz w:val="28"/>
          <w:szCs w:val="28"/>
        </w:rPr>
        <w:t>от</w:t>
      </w:r>
      <w:r w:rsidRPr="00F7057D">
        <w:rPr>
          <w:sz w:val="28"/>
          <w:szCs w:val="28"/>
        </w:rPr>
        <w:t xml:space="preserve"> </w:t>
      </w:r>
      <w:r w:rsidRPr="00F7057D">
        <w:rPr>
          <w:i/>
          <w:sz w:val="28"/>
          <w:szCs w:val="28"/>
        </w:rPr>
        <w:t>других бюджетов бюджетной системы РФ</w:t>
      </w:r>
      <w:r w:rsidRPr="00F7057D">
        <w:rPr>
          <w:sz w:val="28"/>
          <w:szCs w:val="28"/>
        </w:rPr>
        <w:t xml:space="preserve"> </w:t>
      </w:r>
      <w:r w:rsidR="0024656C">
        <w:rPr>
          <w:sz w:val="28"/>
          <w:szCs w:val="28"/>
        </w:rPr>
        <w:t>не поступали.</w:t>
      </w:r>
      <w:r w:rsidRPr="00F7057D">
        <w:rPr>
          <w:sz w:val="28"/>
          <w:szCs w:val="28"/>
        </w:rPr>
        <w:t xml:space="preserve"> </w:t>
      </w:r>
    </w:p>
    <w:p w:rsidR="00746CE7" w:rsidRDefault="00D82145" w:rsidP="00D821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 Объем полученных</w:t>
      </w:r>
      <w:r w:rsidRPr="00F7057D">
        <w:rPr>
          <w:i/>
          <w:sz w:val="28"/>
          <w:szCs w:val="28"/>
        </w:rPr>
        <w:t xml:space="preserve"> субсидий </w:t>
      </w:r>
      <w:r w:rsidRPr="00F7057D">
        <w:rPr>
          <w:sz w:val="28"/>
          <w:szCs w:val="28"/>
        </w:rPr>
        <w:t xml:space="preserve">составил </w:t>
      </w:r>
      <w:r w:rsidR="00E408B7">
        <w:rPr>
          <w:sz w:val="28"/>
          <w:szCs w:val="28"/>
        </w:rPr>
        <w:t>1</w:t>
      </w:r>
      <w:r w:rsidR="0024656C">
        <w:rPr>
          <w:sz w:val="28"/>
          <w:szCs w:val="28"/>
        </w:rPr>
        <w:t>1339,9</w:t>
      </w:r>
      <w:r w:rsidRPr="00F7057D">
        <w:rPr>
          <w:sz w:val="28"/>
          <w:szCs w:val="28"/>
        </w:rPr>
        <w:t xml:space="preserve"> тыс. руб. (в</w:t>
      </w:r>
      <w:r w:rsidR="00E408B7">
        <w:rPr>
          <w:sz w:val="28"/>
          <w:szCs w:val="28"/>
        </w:rPr>
        <w:t xml:space="preserve"> 2016г.</w:t>
      </w:r>
      <w:r w:rsidR="0024656C">
        <w:rPr>
          <w:sz w:val="28"/>
          <w:szCs w:val="28"/>
        </w:rPr>
        <w:t xml:space="preserve"> – 10226,9 тыс. руб., </w:t>
      </w:r>
      <w:r w:rsidR="00E408B7">
        <w:rPr>
          <w:sz w:val="28"/>
          <w:szCs w:val="28"/>
        </w:rPr>
        <w:t xml:space="preserve">41 281,9 тыс. руб., </w:t>
      </w:r>
      <w:r w:rsidR="00655692">
        <w:rPr>
          <w:sz w:val="28"/>
          <w:szCs w:val="28"/>
        </w:rPr>
        <w:t>2015г. – 7 238,1 тыс</w:t>
      </w:r>
      <w:proofErr w:type="gramStart"/>
      <w:r w:rsidR="00655692">
        <w:rPr>
          <w:sz w:val="28"/>
          <w:szCs w:val="28"/>
        </w:rPr>
        <w:t>.р</w:t>
      </w:r>
      <w:proofErr w:type="gramEnd"/>
      <w:r w:rsidR="00655692">
        <w:rPr>
          <w:sz w:val="28"/>
          <w:szCs w:val="28"/>
        </w:rPr>
        <w:t xml:space="preserve">уб., </w:t>
      </w:r>
      <w:r w:rsidRPr="00F7057D">
        <w:rPr>
          <w:sz w:val="28"/>
          <w:szCs w:val="28"/>
        </w:rPr>
        <w:t xml:space="preserve"> 201</w:t>
      </w:r>
      <w:r w:rsidR="009324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- </w:t>
      </w:r>
      <w:r w:rsidR="0093243B">
        <w:rPr>
          <w:sz w:val="28"/>
          <w:szCs w:val="28"/>
        </w:rPr>
        <w:t>10976,8</w:t>
      </w:r>
      <w:r w:rsidRPr="00F7057D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и направлены на осуществление дорожной деятельности</w:t>
      </w:r>
      <w:r w:rsidRPr="00F7057D">
        <w:rPr>
          <w:sz w:val="28"/>
          <w:szCs w:val="28"/>
        </w:rPr>
        <w:t xml:space="preserve">. В сравнении с прошлым годом  произошло </w:t>
      </w:r>
      <w:r w:rsidR="008E6D40">
        <w:rPr>
          <w:sz w:val="28"/>
          <w:szCs w:val="28"/>
        </w:rPr>
        <w:t>у</w:t>
      </w:r>
      <w:r w:rsidR="0024656C">
        <w:rPr>
          <w:sz w:val="28"/>
          <w:szCs w:val="28"/>
        </w:rPr>
        <w:t>велич</w:t>
      </w:r>
      <w:r w:rsidR="00655692">
        <w:rPr>
          <w:sz w:val="28"/>
          <w:szCs w:val="28"/>
        </w:rPr>
        <w:t xml:space="preserve">ение </w:t>
      </w:r>
      <w:r w:rsidRPr="00F7057D">
        <w:rPr>
          <w:sz w:val="28"/>
          <w:szCs w:val="28"/>
        </w:rPr>
        <w:t xml:space="preserve"> субсидии </w:t>
      </w:r>
      <w:r w:rsidR="0093243B">
        <w:rPr>
          <w:sz w:val="28"/>
          <w:szCs w:val="28"/>
        </w:rPr>
        <w:t xml:space="preserve"> на </w:t>
      </w:r>
      <w:r w:rsidR="0024656C">
        <w:rPr>
          <w:sz w:val="28"/>
          <w:szCs w:val="28"/>
        </w:rPr>
        <w:t>1113,0</w:t>
      </w:r>
      <w:r w:rsidR="0093243B">
        <w:rPr>
          <w:sz w:val="28"/>
          <w:szCs w:val="28"/>
        </w:rPr>
        <w:t xml:space="preserve"> тыс.</w:t>
      </w:r>
      <w:r w:rsidR="00992811">
        <w:rPr>
          <w:sz w:val="28"/>
          <w:szCs w:val="28"/>
        </w:rPr>
        <w:t xml:space="preserve"> </w:t>
      </w:r>
      <w:r w:rsidR="0093243B">
        <w:rPr>
          <w:sz w:val="28"/>
          <w:szCs w:val="28"/>
        </w:rPr>
        <w:t>руб.</w:t>
      </w:r>
      <w:r w:rsidRPr="00F7057D">
        <w:rPr>
          <w:sz w:val="28"/>
          <w:szCs w:val="28"/>
        </w:rPr>
        <w:t xml:space="preserve">  Удельный вес субсидий в общем объеме безвозмездных поступлений составляет </w:t>
      </w:r>
      <w:r w:rsidR="0024656C">
        <w:rPr>
          <w:sz w:val="28"/>
          <w:szCs w:val="28"/>
        </w:rPr>
        <w:t>95,4</w:t>
      </w:r>
      <w:r w:rsidRPr="00F7057D">
        <w:rPr>
          <w:sz w:val="28"/>
          <w:szCs w:val="28"/>
        </w:rPr>
        <w:t xml:space="preserve"> % (в </w:t>
      </w:r>
      <w:r w:rsidR="0024656C">
        <w:rPr>
          <w:sz w:val="28"/>
          <w:szCs w:val="28"/>
        </w:rPr>
        <w:t xml:space="preserve">2017г. – 71,6%, </w:t>
      </w:r>
      <w:r w:rsidR="008E6D40">
        <w:rPr>
          <w:sz w:val="28"/>
          <w:szCs w:val="28"/>
        </w:rPr>
        <w:t>2016г. – 84,7%,</w:t>
      </w:r>
      <w:r w:rsidR="00655692">
        <w:rPr>
          <w:sz w:val="28"/>
          <w:szCs w:val="28"/>
        </w:rPr>
        <w:t xml:space="preserve">2015г. – 56,9%, </w:t>
      </w:r>
      <w:r w:rsidRPr="00F7057D">
        <w:rPr>
          <w:sz w:val="28"/>
          <w:szCs w:val="28"/>
        </w:rPr>
        <w:t>201</w:t>
      </w:r>
      <w:r w:rsidR="009324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- </w:t>
      </w:r>
      <w:r w:rsidR="0093243B">
        <w:rPr>
          <w:sz w:val="28"/>
          <w:szCs w:val="28"/>
        </w:rPr>
        <w:t>34,8</w:t>
      </w:r>
      <w:r w:rsidRPr="00F7057D">
        <w:rPr>
          <w:sz w:val="28"/>
          <w:szCs w:val="28"/>
        </w:rPr>
        <w:t xml:space="preserve"> %).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i/>
          <w:sz w:val="28"/>
          <w:szCs w:val="28"/>
        </w:rPr>
        <w:t xml:space="preserve">       </w:t>
      </w:r>
      <w:proofErr w:type="gramStart"/>
      <w:r w:rsidRPr="00F7057D">
        <w:rPr>
          <w:i/>
          <w:sz w:val="28"/>
          <w:szCs w:val="28"/>
        </w:rPr>
        <w:t xml:space="preserve">Субвенции </w:t>
      </w:r>
      <w:r w:rsidR="008302F1">
        <w:rPr>
          <w:sz w:val="28"/>
          <w:szCs w:val="28"/>
        </w:rPr>
        <w:t xml:space="preserve">поступили в бюджет в сумме  </w:t>
      </w:r>
      <w:r w:rsidR="00247022">
        <w:rPr>
          <w:sz w:val="28"/>
          <w:szCs w:val="28"/>
        </w:rPr>
        <w:t>545,9</w:t>
      </w:r>
      <w:r w:rsidRPr="00F7057D">
        <w:rPr>
          <w:sz w:val="28"/>
          <w:szCs w:val="28"/>
        </w:rPr>
        <w:t xml:space="preserve"> тыс. руб. (в</w:t>
      </w:r>
      <w:r w:rsidR="00247022">
        <w:rPr>
          <w:sz w:val="28"/>
          <w:szCs w:val="28"/>
        </w:rPr>
        <w:t xml:space="preserve"> 2017г. – 444,6 тыс. руб., </w:t>
      </w:r>
      <w:r w:rsidR="00746CE7">
        <w:rPr>
          <w:sz w:val="28"/>
          <w:szCs w:val="28"/>
        </w:rPr>
        <w:t xml:space="preserve"> 2016г. – 498,4 тыс. руб.,</w:t>
      </w:r>
      <w:r w:rsidR="008302F1">
        <w:rPr>
          <w:sz w:val="28"/>
          <w:szCs w:val="28"/>
        </w:rPr>
        <w:t xml:space="preserve"> 2015г. – 479,6 тыс. руб.,</w:t>
      </w:r>
      <w:r w:rsidRPr="00F7057D">
        <w:rPr>
          <w:sz w:val="28"/>
          <w:szCs w:val="28"/>
        </w:rPr>
        <w:t xml:space="preserve"> 2</w:t>
      </w:r>
      <w:r w:rsidR="0093243B">
        <w:rPr>
          <w:sz w:val="28"/>
          <w:szCs w:val="28"/>
        </w:rPr>
        <w:t>014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- </w:t>
      </w:r>
      <w:r w:rsidR="00741E46">
        <w:rPr>
          <w:sz w:val="28"/>
          <w:szCs w:val="28"/>
        </w:rPr>
        <w:t>4</w:t>
      </w:r>
      <w:r w:rsidR="0093243B">
        <w:rPr>
          <w:sz w:val="28"/>
          <w:szCs w:val="28"/>
        </w:rPr>
        <w:t>41,7</w:t>
      </w:r>
      <w:r w:rsidRPr="00F7057D">
        <w:rPr>
          <w:sz w:val="28"/>
          <w:szCs w:val="28"/>
        </w:rPr>
        <w:t xml:space="preserve"> тыс. руб.).</w:t>
      </w:r>
      <w:proofErr w:type="gramEnd"/>
      <w:r w:rsidRPr="00F7057D">
        <w:rPr>
          <w:sz w:val="28"/>
          <w:szCs w:val="28"/>
        </w:rPr>
        <w:t xml:space="preserve"> В сравнении с прошлым годом  произошл</w:t>
      </w:r>
      <w:r w:rsidR="0093243B">
        <w:rPr>
          <w:sz w:val="28"/>
          <w:szCs w:val="28"/>
        </w:rPr>
        <w:t>о</w:t>
      </w:r>
      <w:r w:rsidRPr="00F7057D">
        <w:rPr>
          <w:sz w:val="28"/>
          <w:szCs w:val="28"/>
        </w:rPr>
        <w:t xml:space="preserve"> </w:t>
      </w:r>
      <w:r w:rsidR="00247022">
        <w:rPr>
          <w:sz w:val="28"/>
          <w:szCs w:val="28"/>
        </w:rPr>
        <w:t>увелич</w:t>
      </w:r>
      <w:r w:rsidR="008302F1">
        <w:rPr>
          <w:sz w:val="28"/>
          <w:szCs w:val="28"/>
        </w:rPr>
        <w:t>е</w:t>
      </w:r>
      <w:r w:rsidR="00D02B95">
        <w:rPr>
          <w:sz w:val="28"/>
          <w:szCs w:val="28"/>
        </w:rPr>
        <w:t>ние субвенций</w:t>
      </w:r>
      <w:r w:rsidRPr="00F7057D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247022">
        <w:rPr>
          <w:sz w:val="28"/>
          <w:szCs w:val="28"/>
        </w:rPr>
        <w:t xml:space="preserve"> 101,3</w:t>
      </w:r>
      <w:r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>.</w:t>
      </w:r>
    </w:p>
    <w:p w:rsidR="00D82145" w:rsidRPr="00F7057D" w:rsidRDefault="00D82145" w:rsidP="00D82145">
      <w:pPr>
        <w:widowControl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Удельный вес субвенций составил </w:t>
      </w:r>
      <w:r w:rsidR="00247022">
        <w:rPr>
          <w:sz w:val="28"/>
          <w:szCs w:val="28"/>
        </w:rPr>
        <w:t>4,6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% </w:t>
      </w:r>
      <w:r w:rsidR="008302F1" w:rsidRPr="00F7057D">
        <w:rPr>
          <w:sz w:val="28"/>
          <w:szCs w:val="28"/>
        </w:rPr>
        <w:t xml:space="preserve">общего объема безвозмездных поступлений </w:t>
      </w:r>
      <w:r w:rsidRPr="00F7057D">
        <w:rPr>
          <w:sz w:val="28"/>
          <w:szCs w:val="28"/>
        </w:rPr>
        <w:t xml:space="preserve">(в </w:t>
      </w:r>
      <w:r w:rsidR="00247022">
        <w:rPr>
          <w:sz w:val="28"/>
          <w:szCs w:val="28"/>
        </w:rPr>
        <w:t xml:space="preserve">2017г. – 3,1%, </w:t>
      </w:r>
      <w:r w:rsidR="00746CE7">
        <w:rPr>
          <w:sz w:val="28"/>
          <w:szCs w:val="28"/>
        </w:rPr>
        <w:t xml:space="preserve">2016г. – 1,0%, </w:t>
      </w:r>
      <w:r w:rsidR="008302F1">
        <w:rPr>
          <w:sz w:val="28"/>
          <w:szCs w:val="28"/>
        </w:rPr>
        <w:t xml:space="preserve">2015г. – 3,8%, </w:t>
      </w:r>
      <w:r w:rsidRPr="00F7057D">
        <w:rPr>
          <w:sz w:val="28"/>
          <w:szCs w:val="28"/>
        </w:rPr>
        <w:t>201</w:t>
      </w:r>
      <w:r w:rsidR="00D02B9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г -  </w:t>
      </w:r>
      <w:r>
        <w:rPr>
          <w:sz w:val="28"/>
          <w:szCs w:val="28"/>
        </w:rPr>
        <w:t>1,</w:t>
      </w:r>
      <w:r w:rsidR="00D02B95">
        <w:rPr>
          <w:sz w:val="28"/>
          <w:szCs w:val="28"/>
        </w:rPr>
        <w:t>4</w:t>
      </w:r>
      <w:r w:rsidRPr="00F7057D">
        <w:rPr>
          <w:sz w:val="28"/>
          <w:szCs w:val="28"/>
        </w:rPr>
        <w:t xml:space="preserve"> %), что в сравнении с прошлым годом </w:t>
      </w:r>
      <w:r w:rsidR="00746CE7">
        <w:rPr>
          <w:sz w:val="28"/>
          <w:szCs w:val="28"/>
        </w:rPr>
        <w:t>выш</w:t>
      </w:r>
      <w:r w:rsidR="008302F1">
        <w:rPr>
          <w:sz w:val="28"/>
          <w:szCs w:val="28"/>
        </w:rPr>
        <w:t>е</w:t>
      </w:r>
      <w:r w:rsidRPr="00F7057D">
        <w:rPr>
          <w:sz w:val="28"/>
          <w:szCs w:val="28"/>
        </w:rPr>
        <w:t xml:space="preserve">  на  </w:t>
      </w:r>
      <w:r w:rsidR="00247022">
        <w:rPr>
          <w:sz w:val="28"/>
          <w:szCs w:val="28"/>
        </w:rPr>
        <w:t>1,5</w:t>
      </w:r>
      <w:r w:rsidRPr="00F7057D">
        <w:rPr>
          <w:sz w:val="28"/>
          <w:szCs w:val="28"/>
        </w:rPr>
        <w:t xml:space="preserve"> %</w:t>
      </w:r>
      <w:r w:rsidR="008302F1">
        <w:rPr>
          <w:sz w:val="28"/>
          <w:szCs w:val="28"/>
        </w:rPr>
        <w:t xml:space="preserve"> процентных пункта.</w:t>
      </w:r>
      <w:r w:rsidRPr="00F7057D">
        <w:rPr>
          <w:sz w:val="28"/>
          <w:szCs w:val="28"/>
        </w:rPr>
        <w:t xml:space="preserve"> </w:t>
      </w:r>
    </w:p>
    <w:p w:rsidR="001B3E8C" w:rsidRDefault="00D82145" w:rsidP="00D821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F7057D">
        <w:rPr>
          <w:sz w:val="28"/>
          <w:szCs w:val="28"/>
        </w:rPr>
        <w:t>нализ доходной части бюджета отражен в текстов</w:t>
      </w:r>
      <w:r>
        <w:rPr>
          <w:sz w:val="28"/>
          <w:szCs w:val="28"/>
        </w:rPr>
        <w:t>ой части  пояснительной записки.</w:t>
      </w:r>
    </w:p>
    <w:p w:rsidR="00D82145" w:rsidRPr="00F7057D" w:rsidRDefault="00D82145" w:rsidP="00D821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057D">
        <w:rPr>
          <w:sz w:val="28"/>
          <w:szCs w:val="28"/>
        </w:rPr>
        <w:t xml:space="preserve"> </w:t>
      </w:r>
    </w:p>
    <w:p w:rsidR="00D82145" w:rsidRPr="00F7057D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Исполнение бюджета по расходам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</w:t>
      </w:r>
      <w:r w:rsidRPr="00F7057D">
        <w:rPr>
          <w:sz w:val="28"/>
          <w:szCs w:val="28"/>
        </w:rPr>
        <w:t>По расходам бюджет муниципального образования  «</w:t>
      </w:r>
      <w:proofErr w:type="spellStart"/>
      <w:r w:rsidR="0042635D">
        <w:rPr>
          <w:sz w:val="28"/>
          <w:szCs w:val="28"/>
        </w:rPr>
        <w:t>Клетнянское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F7057D">
        <w:rPr>
          <w:sz w:val="28"/>
          <w:szCs w:val="28"/>
        </w:rPr>
        <w:t xml:space="preserve">» утвержден первоначально в сумме  </w:t>
      </w:r>
      <w:r w:rsidR="00B0248C">
        <w:rPr>
          <w:sz w:val="28"/>
          <w:szCs w:val="28"/>
        </w:rPr>
        <w:t>1</w:t>
      </w:r>
      <w:r w:rsidR="00247022">
        <w:rPr>
          <w:sz w:val="28"/>
          <w:szCs w:val="28"/>
        </w:rPr>
        <w:t>9 381,6</w:t>
      </w:r>
      <w:r w:rsidRPr="00F7057D">
        <w:rPr>
          <w:sz w:val="28"/>
          <w:szCs w:val="28"/>
        </w:rPr>
        <w:t xml:space="preserve"> тыс. рублей. Финансирование предусмотрено по </w:t>
      </w:r>
      <w:r w:rsidR="00E0693C">
        <w:rPr>
          <w:sz w:val="28"/>
          <w:szCs w:val="28"/>
        </w:rPr>
        <w:t>восьми</w:t>
      </w:r>
      <w:r w:rsidRPr="00F7057D">
        <w:rPr>
          <w:sz w:val="28"/>
          <w:szCs w:val="28"/>
        </w:rPr>
        <w:t xml:space="preserve"> разделам классификации </w:t>
      </w:r>
      <w:r w:rsidRPr="00F7057D">
        <w:rPr>
          <w:sz w:val="28"/>
          <w:szCs w:val="28"/>
        </w:rPr>
        <w:lastRenderedPageBreak/>
        <w:t xml:space="preserve">расходов бюджетов Российской Федерации. </w:t>
      </w:r>
      <w:r w:rsidR="00726EE0">
        <w:rPr>
          <w:sz w:val="28"/>
          <w:szCs w:val="28"/>
        </w:rPr>
        <w:t>Уточненный объем расходов</w:t>
      </w:r>
      <w:r w:rsidRPr="00F7057D">
        <w:rPr>
          <w:sz w:val="28"/>
          <w:szCs w:val="28"/>
        </w:rPr>
        <w:t xml:space="preserve"> на 201</w:t>
      </w:r>
      <w:r w:rsidR="00247022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 и увеличилс</w:t>
      </w:r>
      <w:r w:rsidR="00726EE0">
        <w:rPr>
          <w:sz w:val="28"/>
          <w:szCs w:val="28"/>
        </w:rPr>
        <w:t>я</w:t>
      </w:r>
      <w:r w:rsidRPr="00F7057D">
        <w:rPr>
          <w:sz w:val="28"/>
          <w:szCs w:val="28"/>
        </w:rPr>
        <w:t xml:space="preserve"> </w:t>
      </w:r>
      <w:r w:rsidR="00D02B95">
        <w:rPr>
          <w:sz w:val="28"/>
          <w:szCs w:val="28"/>
        </w:rPr>
        <w:t>на</w:t>
      </w:r>
      <w:r w:rsidR="00336F7F">
        <w:rPr>
          <w:sz w:val="28"/>
          <w:szCs w:val="28"/>
        </w:rPr>
        <w:t>1</w:t>
      </w:r>
      <w:r w:rsidR="00247022">
        <w:rPr>
          <w:sz w:val="28"/>
          <w:szCs w:val="28"/>
        </w:rPr>
        <w:t>9 356,4</w:t>
      </w:r>
      <w:r w:rsidR="00D02B95">
        <w:rPr>
          <w:sz w:val="28"/>
          <w:szCs w:val="28"/>
        </w:rPr>
        <w:t xml:space="preserve"> тыс</w:t>
      </w:r>
      <w:proofErr w:type="gramStart"/>
      <w:r w:rsidR="00D02B95">
        <w:rPr>
          <w:sz w:val="28"/>
          <w:szCs w:val="28"/>
        </w:rPr>
        <w:t>.р</w:t>
      </w:r>
      <w:proofErr w:type="gramEnd"/>
      <w:r w:rsidR="00D02B95">
        <w:rPr>
          <w:sz w:val="28"/>
          <w:szCs w:val="28"/>
        </w:rPr>
        <w:t>уб.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7057D">
        <w:rPr>
          <w:sz w:val="28"/>
          <w:szCs w:val="28"/>
        </w:rPr>
        <w:t xml:space="preserve"> составил </w:t>
      </w:r>
      <w:r w:rsidR="00336F7F">
        <w:rPr>
          <w:sz w:val="28"/>
          <w:szCs w:val="28"/>
        </w:rPr>
        <w:t>3</w:t>
      </w:r>
      <w:r w:rsidR="00247022">
        <w:rPr>
          <w:sz w:val="28"/>
          <w:szCs w:val="28"/>
        </w:rPr>
        <w:t>8 738,0</w:t>
      </w:r>
      <w:r w:rsidRPr="00F7057D">
        <w:rPr>
          <w:sz w:val="28"/>
          <w:szCs w:val="28"/>
        </w:rPr>
        <w:t xml:space="preserve"> тыс. рублей.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Фактически бюджет по итогам 201</w:t>
      </w:r>
      <w:r w:rsidR="00247022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года исполнен по расходам в сумме  </w:t>
      </w:r>
      <w:r w:rsidR="00247022">
        <w:rPr>
          <w:sz w:val="28"/>
          <w:szCs w:val="28"/>
        </w:rPr>
        <w:t>32 659,0</w:t>
      </w:r>
      <w:r w:rsidRPr="00F7057D">
        <w:rPr>
          <w:sz w:val="28"/>
          <w:szCs w:val="28"/>
        </w:rPr>
        <w:t xml:space="preserve">тыс. рублей, или на </w:t>
      </w:r>
      <w:r w:rsidR="00247022">
        <w:rPr>
          <w:sz w:val="28"/>
          <w:szCs w:val="28"/>
        </w:rPr>
        <w:t>84,1</w:t>
      </w:r>
      <w:r w:rsidR="008A39F7">
        <w:rPr>
          <w:sz w:val="28"/>
          <w:szCs w:val="28"/>
        </w:rPr>
        <w:t>%</w:t>
      </w:r>
      <w:r w:rsidRPr="00F7057D">
        <w:rPr>
          <w:sz w:val="28"/>
          <w:szCs w:val="28"/>
        </w:rPr>
        <w:t xml:space="preserve"> процент</w:t>
      </w:r>
      <w:r w:rsidR="00726EE0">
        <w:rPr>
          <w:sz w:val="28"/>
          <w:szCs w:val="28"/>
        </w:rPr>
        <w:t>а</w:t>
      </w:r>
      <w:r w:rsidRPr="00F7057D">
        <w:rPr>
          <w:sz w:val="28"/>
          <w:szCs w:val="28"/>
        </w:rPr>
        <w:t xml:space="preserve"> к уточненному плану. По отношению к 201</w:t>
      </w:r>
      <w:r w:rsidR="00247022">
        <w:rPr>
          <w:sz w:val="28"/>
          <w:szCs w:val="28"/>
        </w:rPr>
        <w:t>7</w:t>
      </w:r>
      <w:r w:rsidRPr="00F7057D">
        <w:rPr>
          <w:sz w:val="28"/>
          <w:szCs w:val="28"/>
        </w:rPr>
        <w:t xml:space="preserve">году </w:t>
      </w:r>
      <w:r w:rsidR="00D02B95">
        <w:rPr>
          <w:sz w:val="28"/>
          <w:szCs w:val="28"/>
        </w:rPr>
        <w:t>общая сумма расходов у</w:t>
      </w:r>
      <w:r w:rsidR="009850AA">
        <w:rPr>
          <w:sz w:val="28"/>
          <w:szCs w:val="28"/>
        </w:rPr>
        <w:t>меньш</w:t>
      </w:r>
      <w:r w:rsidR="008A39F7">
        <w:rPr>
          <w:sz w:val="28"/>
          <w:szCs w:val="28"/>
        </w:rPr>
        <w:t>и</w:t>
      </w:r>
      <w:r w:rsidR="00D02B95">
        <w:rPr>
          <w:sz w:val="28"/>
          <w:szCs w:val="28"/>
        </w:rPr>
        <w:t>лась</w:t>
      </w:r>
      <w:r w:rsidRPr="00F7057D">
        <w:rPr>
          <w:sz w:val="28"/>
          <w:szCs w:val="28"/>
        </w:rPr>
        <w:t xml:space="preserve"> на</w:t>
      </w:r>
      <w:r w:rsidR="008A39F7">
        <w:rPr>
          <w:sz w:val="28"/>
          <w:szCs w:val="28"/>
        </w:rPr>
        <w:t xml:space="preserve"> </w:t>
      </w:r>
      <w:r w:rsidR="00056A19">
        <w:rPr>
          <w:sz w:val="28"/>
          <w:szCs w:val="28"/>
        </w:rPr>
        <w:t>1935,2  тыс. рублей</w:t>
      </w:r>
      <w:r w:rsidR="008A39F7"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</w:t>
      </w:r>
    </w:p>
    <w:p w:rsidR="0056544E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57D">
        <w:rPr>
          <w:sz w:val="28"/>
          <w:szCs w:val="28"/>
        </w:rPr>
        <w:t xml:space="preserve">Исполнение расходной части бюджета в разрезе функциональной классификации расходов приведено в таблице: тыс. рублей </w:t>
      </w:r>
    </w:p>
    <w:p w:rsidR="00056A19" w:rsidRDefault="00056A19" w:rsidP="00D82145">
      <w:pPr>
        <w:jc w:val="both"/>
        <w:rPr>
          <w:sz w:val="28"/>
          <w:szCs w:val="28"/>
        </w:rPr>
      </w:pPr>
    </w:p>
    <w:p w:rsidR="00056A19" w:rsidRPr="00F7057D" w:rsidRDefault="00056A19" w:rsidP="00D8214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8"/>
        <w:gridCol w:w="3152"/>
        <w:gridCol w:w="1196"/>
        <w:gridCol w:w="1234"/>
        <w:gridCol w:w="1221"/>
        <w:gridCol w:w="885"/>
        <w:gridCol w:w="885"/>
      </w:tblGrid>
      <w:tr w:rsidR="00D82145" w:rsidRPr="00C617C9" w:rsidTr="00C617C9">
        <w:trPr>
          <w:trHeight w:val="705"/>
        </w:trPr>
        <w:tc>
          <w:tcPr>
            <w:tcW w:w="998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раздел</w:t>
            </w:r>
          </w:p>
        </w:tc>
        <w:tc>
          <w:tcPr>
            <w:tcW w:w="3165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Наименование раздела функциональной классификации расходов</w:t>
            </w:r>
          </w:p>
        </w:tc>
        <w:tc>
          <w:tcPr>
            <w:tcW w:w="1169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 xml:space="preserve">Бюджет 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056A19">
              <w:rPr>
                <w:sz w:val="28"/>
                <w:szCs w:val="28"/>
              </w:rPr>
              <w:t>7</w:t>
            </w:r>
            <w:r w:rsidRPr="00C617C9">
              <w:rPr>
                <w:sz w:val="28"/>
                <w:szCs w:val="28"/>
              </w:rPr>
              <w:t xml:space="preserve"> г.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Уточ</w:t>
            </w:r>
            <w:proofErr w:type="spellEnd"/>
            <w:r w:rsidRPr="00C617C9">
              <w:rPr>
                <w:sz w:val="28"/>
                <w:szCs w:val="28"/>
              </w:rPr>
              <w:t>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Бюджет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056A19">
              <w:rPr>
                <w:sz w:val="28"/>
                <w:szCs w:val="28"/>
              </w:rPr>
              <w:t>8</w:t>
            </w:r>
          </w:p>
        </w:tc>
        <w:tc>
          <w:tcPr>
            <w:tcW w:w="1227" w:type="dxa"/>
            <w:vMerge w:val="restart"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Испол</w:t>
            </w:r>
            <w:proofErr w:type="spellEnd"/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proofErr w:type="spellStart"/>
            <w:r w:rsidRPr="00C617C9">
              <w:rPr>
                <w:sz w:val="28"/>
                <w:szCs w:val="28"/>
              </w:rPr>
              <w:t>нено</w:t>
            </w:r>
            <w:proofErr w:type="spellEnd"/>
          </w:p>
          <w:p w:rsidR="00D82145" w:rsidRPr="00C617C9" w:rsidRDefault="00D82145" w:rsidP="0056544E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201</w:t>
            </w:r>
            <w:r w:rsidR="00056A19">
              <w:rPr>
                <w:sz w:val="28"/>
                <w:szCs w:val="28"/>
              </w:rPr>
              <w:t>8</w:t>
            </w:r>
            <w:r w:rsidRPr="00C617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7" w:type="dxa"/>
            <w:tcBorders>
              <w:bottom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%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исп.</w:t>
            </w:r>
          </w:p>
        </w:tc>
        <w:tc>
          <w:tcPr>
            <w:tcW w:w="887" w:type="dxa"/>
            <w:tcBorders>
              <w:bottom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%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уд.</w:t>
            </w:r>
          </w:p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вес</w:t>
            </w:r>
          </w:p>
        </w:tc>
      </w:tr>
      <w:tr w:rsidR="00D82145" w:rsidRPr="00C617C9" w:rsidTr="00C617C9">
        <w:trPr>
          <w:trHeight w:val="70"/>
        </w:trPr>
        <w:tc>
          <w:tcPr>
            <w:tcW w:w="998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D82145" w:rsidRPr="00C617C9" w:rsidRDefault="00D82145" w:rsidP="00D97736">
            <w:pPr>
              <w:jc w:val="center"/>
              <w:rPr>
                <w:sz w:val="28"/>
                <w:szCs w:val="28"/>
              </w:rPr>
            </w:pP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01</w:t>
            </w: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997,8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355,9</w:t>
            </w:r>
          </w:p>
        </w:tc>
        <w:tc>
          <w:tcPr>
            <w:tcW w:w="1227" w:type="dxa"/>
          </w:tcPr>
          <w:p w:rsidR="00056A19" w:rsidRPr="00C617C9" w:rsidRDefault="00056A19" w:rsidP="0084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88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887" w:type="dxa"/>
          </w:tcPr>
          <w:p w:rsidR="00056A19" w:rsidRPr="00C617C9" w:rsidRDefault="008F5C26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0815BF">
              <w:rPr>
                <w:sz w:val="28"/>
                <w:szCs w:val="28"/>
              </w:rPr>
              <w:t>0</w:t>
            </w: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02</w:t>
            </w: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444,4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545,7</w:t>
            </w:r>
          </w:p>
        </w:tc>
        <w:tc>
          <w:tcPr>
            <w:tcW w:w="122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545,7</w:t>
            </w:r>
          </w:p>
        </w:tc>
        <w:tc>
          <w:tcPr>
            <w:tcW w:w="88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056A19" w:rsidRPr="00C617C9" w:rsidRDefault="008F5C26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03</w:t>
            </w: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22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88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056A19" w:rsidRPr="00C617C9" w:rsidRDefault="008F5C26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04</w:t>
            </w: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11 624,7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11860,1</w:t>
            </w:r>
          </w:p>
        </w:tc>
        <w:tc>
          <w:tcPr>
            <w:tcW w:w="122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10292,2</w:t>
            </w:r>
          </w:p>
        </w:tc>
        <w:tc>
          <w:tcPr>
            <w:tcW w:w="88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887" w:type="dxa"/>
          </w:tcPr>
          <w:p w:rsidR="00056A19" w:rsidRPr="00C617C9" w:rsidRDefault="008F5C26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05</w:t>
            </w: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20 458,7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20748,8</w:t>
            </w:r>
          </w:p>
        </w:tc>
        <w:tc>
          <w:tcPr>
            <w:tcW w:w="122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16249,4</w:t>
            </w:r>
          </w:p>
        </w:tc>
        <w:tc>
          <w:tcPr>
            <w:tcW w:w="887" w:type="dxa"/>
          </w:tcPr>
          <w:p w:rsidR="00056A19" w:rsidRPr="00C617C9" w:rsidRDefault="00056A19" w:rsidP="001E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887" w:type="dxa"/>
          </w:tcPr>
          <w:p w:rsidR="00056A19" w:rsidRPr="00C617C9" w:rsidRDefault="008F5C26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08</w:t>
            </w: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692,0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  <w:tc>
          <w:tcPr>
            <w:tcW w:w="122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  <w:tc>
          <w:tcPr>
            <w:tcW w:w="88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056A19" w:rsidRDefault="008F5C26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67020B">
              <w:rPr>
                <w:sz w:val="28"/>
                <w:szCs w:val="28"/>
              </w:rPr>
              <w:t>6</w:t>
            </w:r>
          </w:p>
          <w:p w:rsidR="0067020B" w:rsidRPr="00C617C9" w:rsidRDefault="0067020B" w:rsidP="00D97736">
            <w:pPr>
              <w:jc w:val="center"/>
              <w:rPr>
                <w:sz w:val="28"/>
                <w:szCs w:val="28"/>
              </w:rPr>
            </w:pP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10</w:t>
            </w: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22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88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056A19" w:rsidRPr="00C617C9" w:rsidRDefault="008F5C26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7020B">
              <w:rPr>
                <w:sz w:val="28"/>
                <w:szCs w:val="28"/>
              </w:rPr>
              <w:t>4</w:t>
            </w: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11</w:t>
            </w: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  <w:r w:rsidRPr="00C617C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  <w:tc>
          <w:tcPr>
            <w:tcW w:w="122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  <w:tc>
          <w:tcPr>
            <w:tcW w:w="887" w:type="dxa"/>
          </w:tcPr>
          <w:p w:rsidR="00056A19" w:rsidRPr="00C617C9" w:rsidRDefault="00056A19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7" w:type="dxa"/>
          </w:tcPr>
          <w:p w:rsidR="00056A19" w:rsidRPr="00C617C9" w:rsidRDefault="008F5C26" w:rsidP="00D97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056A19" w:rsidRPr="00C617C9" w:rsidTr="00C617C9">
        <w:tc>
          <w:tcPr>
            <w:tcW w:w="998" w:type="dxa"/>
          </w:tcPr>
          <w:p w:rsidR="00056A19" w:rsidRPr="00C617C9" w:rsidRDefault="00056A19" w:rsidP="00D97736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056A19" w:rsidRPr="00C617C9" w:rsidRDefault="00056A19" w:rsidP="00D97736">
            <w:pPr>
              <w:rPr>
                <w:b/>
                <w:sz w:val="28"/>
                <w:szCs w:val="28"/>
              </w:rPr>
            </w:pPr>
            <w:r w:rsidRPr="00C617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69" w:type="dxa"/>
          </w:tcPr>
          <w:p w:rsidR="00056A19" w:rsidRPr="00C617C9" w:rsidRDefault="00056A19" w:rsidP="006A08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34 594,2</w:t>
            </w:r>
          </w:p>
        </w:tc>
        <w:tc>
          <w:tcPr>
            <w:tcW w:w="1238" w:type="dxa"/>
          </w:tcPr>
          <w:p w:rsidR="00056A19" w:rsidRPr="00C617C9" w:rsidRDefault="00056A19" w:rsidP="00D9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38738,0</w:t>
            </w:r>
          </w:p>
        </w:tc>
        <w:tc>
          <w:tcPr>
            <w:tcW w:w="1227" w:type="dxa"/>
          </w:tcPr>
          <w:p w:rsidR="00056A19" w:rsidRPr="00C617C9" w:rsidRDefault="00056A19" w:rsidP="00D9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32659,0</w:t>
            </w:r>
          </w:p>
        </w:tc>
        <w:tc>
          <w:tcPr>
            <w:tcW w:w="887" w:type="dxa"/>
          </w:tcPr>
          <w:p w:rsidR="00056A19" w:rsidRPr="00C617C9" w:rsidRDefault="00056A19" w:rsidP="00D9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84,1</w:t>
            </w:r>
          </w:p>
        </w:tc>
        <w:tc>
          <w:tcPr>
            <w:tcW w:w="887" w:type="dxa"/>
          </w:tcPr>
          <w:p w:rsidR="00056A19" w:rsidRPr="00C617C9" w:rsidRDefault="00056A19" w:rsidP="003F41AA">
            <w:pPr>
              <w:rPr>
                <w:b/>
                <w:sz w:val="28"/>
                <w:szCs w:val="28"/>
              </w:rPr>
            </w:pPr>
            <w:r w:rsidRPr="00C617C9">
              <w:rPr>
                <w:b/>
                <w:sz w:val="28"/>
                <w:szCs w:val="28"/>
              </w:rPr>
              <w:t>100,0</w:t>
            </w:r>
          </w:p>
        </w:tc>
      </w:tr>
    </w:tbl>
    <w:p w:rsidR="00D82145" w:rsidRPr="00F7057D" w:rsidRDefault="00D82145" w:rsidP="00D82145">
      <w:pPr>
        <w:jc w:val="both"/>
        <w:rPr>
          <w:sz w:val="28"/>
          <w:szCs w:val="28"/>
        </w:rPr>
      </w:pPr>
      <w:r w:rsidRPr="00C617C9">
        <w:rPr>
          <w:sz w:val="28"/>
          <w:szCs w:val="28"/>
        </w:rPr>
        <w:t xml:space="preserve">       Н</w:t>
      </w:r>
      <w:r w:rsidRPr="00F7057D">
        <w:rPr>
          <w:sz w:val="28"/>
          <w:szCs w:val="28"/>
        </w:rPr>
        <w:t xml:space="preserve">аибольший удельный вес в расходах бюджета </w:t>
      </w:r>
      <w:r>
        <w:rPr>
          <w:sz w:val="28"/>
          <w:szCs w:val="28"/>
        </w:rPr>
        <w:t>поселения</w:t>
      </w:r>
      <w:r w:rsidRPr="00F7057D">
        <w:rPr>
          <w:sz w:val="28"/>
          <w:szCs w:val="28"/>
        </w:rPr>
        <w:t xml:space="preserve"> в 201</w:t>
      </w:r>
      <w:r w:rsidR="00E73EA5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году занимают расходы по разделу 0</w:t>
      </w:r>
      <w:r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«</w:t>
      </w:r>
      <w:r>
        <w:rPr>
          <w:sz w:val="28"/>
          <w:szCs w:val="28"/>
        </w:rPr>
        <w:t>Жилищно-коммунальное хозяйство</w:t>
      </w:r>
      <w:r w:rsidRPr="00F7057D">
        <w:rPr>
          <w:sz w:val="28"/>
          <w:szCs w:val="28"/>
        </w:rPr>
        <w:t xml:space="preserve">» - </w:t>
      </w:r>
      <w:r w:rsidR="00E73EA5">
        <w:rPr>
          <w:sz w:val="28"/>
          <w:szCs w:val="28"/>
        </w:rPr>
        <w:t>4</w:t>
      </w:r>
      <w:r w:rsidR="00084A34">
        <w:rPr>
          <w:sz w:val="28"/>
          <w:szCs w:val="28"/>
        </w:rPr>
        <w:t>9,</w:t>
      </w:r>
      <w:r w:rsidR="00E73EA5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%, по разделу </w:t>
      </w:r>
      <w:r>
        <w:rPr>
          <w:sz w:val="28"/>
          <w:szCs w:val="28"/>
        </w:rPr>
        <w:t>0</w:t>
      </w:r>
      <w:r w:rsidRPr="00F7057D">
        <w:rPr>
          <w:sz w:val="28"/>
          <w:szCs w:val="28"/>
        </w:rPr>
        <w:t>4 «</w:t>
      </w:r>
      <w:r>
        <w:rPr>
          <w:sz w:val="28"/>
          <w:szCs w:val="28"/>
        </w:rPr>
        <w:t>Национальная экономика</w:t>
      </w:r>
      <w:r w:rsidRPr="00F7057D">
        <w:rPr>
          <w:sz w:val="28"/>
          <w:szCs w:val="28"/>
        </w:rPr>
        <w:t xml:space="preserve">»- </w:t>
      </w:r>
      <w:r w:rsidR="00E73EA5">
        <w:rPr>
          <w:sz w:val="28"/>
          <w:szCs w:val="28"/>
        </w:rPr>
        <w:t>31,5</w:t>
      </w:r>
      <w:r w:rsidR="00084A34">
        <w:rPr>
          <w:sz w:val="28"/>
          <w:szCs w:val="28"/>
        </w:rPr>
        <w:t xml:space="preserve"> %.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>Наименьший удельный вес в структуре расходов бюджета составили расходы по разделам</w:t>
      </w:r>
      <w:r w:rsidR="00084A34">
        <w:rPr>
          <w:sz w:val="28"/>
          <w:szCs w:val="28"/>
        </w:rPr>
        <w:t xml:space="preserve"> </w:t>
      </w:r>
      <w:r w:rsidR="002B7DB2">
        <w:rPr>
          <w:sz w:val="28"/>
          <w:szCs w:val="28"/>
        </w:rPr>
        <w:t>03</w:t>
      </w:r>
      <w:r w:rsidRPr="00F7057D">
        <w:rPr>
          <w:sz w:val="28"/>
          <w:szCs w:val="28"/>
        </w:rPr>
        <w:t xml:space="preserve">  «Национальная </w:t>
      </w:r>
      <w:r w:rsidR="00084A34">
        <w:rPr>
          <w:sz w:val="28"/>
          <w:szCs w:val="28"/>
        </w:rPr>
        <w:t>безопасность и правоохранительная деятельность</w:t>
      </w:r>
      <w:r w:rsidRPr="00F7057D">
        <w:rPr>
          <w:sz w:val="28"/>
          <w:szCs w:val="28"/>
        </w:rPr>
        <w:t>» - 0,</w:t>
      </w:r>
      <w:r w:rsidR="00E73EA5">
        <w:rPr>
          <w:sz w:val="28"/>
          <w:szCs w:val="28"/>
        </w:rPr>
        <w:t>3</w:t>
      </w:r>
      <w:r w:rsidRPr="00F7057D">
        <w:rPr>
          <w:sz w:val="28"/>
          <w:szCs w:val="28"/>
        </w:rPr>
        <w:t xml:space="preserve"> %,</w:t>
      </w:r>
      <w:r w:rsidR="002B7DB2">
        <w:rPr>
          <w:sz w:val="28"/>
          <w:szCs w:val="28"/>
        </w:rPr>
        <w:t xml:space="preserve"> </w:t>
      </w:r>
      <w:r w:rsidR="00E73EA5">
        <w:rPr>
          <w:sz w:val="28"/>
          <w:szCs w:val="28"/>
        </w:rPr>
        <w:t xml:space="preserve">и </w:t>
      </w:r>
      <w:r w:rsidR="00084A34">
        <w:rPr>
          <w:sz w:val="28"/>
          <w:szCs w:val="28"/>
        </w:rPr>
        <w:t xml:space="preserve"> </w:t>
      </w:r>
      <w:r w:rsidR="002B7DB2">
        <w:rPr>
          <w:sz w:val="28"/>
          <w:szCs w:val="28"/>
        </w:rPr>
        <w:t>11</w:t>
      </w:r>
      <w:r w:rsidRPr="00F7057D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</w:t>
      </w:r>
      <w:r w:rsidRPr="00F7057D">
        <w:rPr>
          <w:sz w:val="28"/>
          <w:szCs w:val="28"/>
        </w:rPr>
        <w:t>»</w:t>
      </w:r>
      <w:r w:rsidR="00084A34">
        <w:rPr>
          <w:sz w:val="28"/>
          <w:szCs w:val="28"/>
        </w:rPr>
        <w:t>- 0,</w:t>
      </w:r>
      <w:r w:rsidR="00E73EA5">
        <w:rPr>
          <w:sz w:val="28"/>
          <w:szCs w:val="28"/>
        </w:rPr>
        <w:t>7</w:t>
      </w:r>
      <w:r w:rsidR="002B7DB2">
        <w:rPr>
          <w:sz w:val="28"/>
          <w:szCs w:val="28"/>
        </w:rPr>
        <w:t>%</w:t>
      </w:r>
      <w:r w:rsidR="00084A34">
        <w:rPr>
          <w:sz w:val="28"/>
          <w:szCs w:val="28"/>
        </w:rPr>
        <w:t>.</w:t>
      </w:r>
      <w:r w:rsidR="002B7DB2">
        <w:rPr>
          <w:sz w:val="28"/>
          <w:szCs w:val="28"/>
        </w:rPr>
        <w:t xml:space="preserve"> </w:t>
      </w:r>
    </w:p>
    <w:p w:rsidR="00D82145" w:rsidRDefault="00C617C9" w:rsidP="00C61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2145" w:rsidRPr="00F7057D">
        <w:rPr>
          <w:sz w:val="28"/>
          <w:szCs w:val="28"/>
        </w:rPr>
        <w:t xml:space="preserve"> По </w:t>
      </w:r>
      <w:r w:rsidR="00D82145" w:rsidRPr="00F7057D">
        <w:rPr>
          <w:b/>
          <w:sz w:val="28"/>
          <w:szCs w:val="28"/>
        </w:rPr>
        <w:t>разделу «Общегосударственные вопросы»</w:t>
      </w:r>
      <w:r w:rsidR="00D82145" w:rsidRPr="00F7057D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межбюджетные трансферты по заключенным соглашениям, обеспечение деятельности  финансовых, налоговых и таможенных органов</w:t>
      </w:r>
      <w:r w:rsidR="00FF7777">
        <w:rPr>
          <w:sz w:val="28"/>
          <w:szCs w:val="28"/>
        </w:rPr>
        <w:t xml:space="preserve"> и другие общегосударственные вопросы</w:t>
      </w:r>
      <w:r w:rsidR="00D82145" w:rsidRPr="00E014D4">
        <w:rPr>
          <w:sz w:val="28"/>
          <w:szCs w:val="28"/>
        </w:rPr>
        <w:t>.  Удельный вес расхо</w:t>
      </w:r>
      <w:r w:rsidR="00D82145">
        <w:rPr>
          <w:sz w:val="28"/>
          <w:szCs w:val="28"/>
        </w:rPr>
        <w:t xml:space="preserve">дов по данному разделу </w:t>
      </w:r>
      <w:r w:rsidR="00D82145">
        <w:rPr>
          <w:sz w:val="28"/>
          <w:szCs w:val="28"/>
        </w:rPr>
        <w:lastRenderedPageBreak/>
        <w:t xml:space="preserve">составил </w:t>
      </w:r>
      <w:r w:rsidR="000F3FC8">
        <w:rPr>
          <w:sz w:val="28"/>
          <w:szCs w:val="28"/>
        </w:rPr>
        <w:t>1,0</w:t>
      </w:r>
      <w:r w:rsidR="00D82145">
        <w:rPr>
          <w:sz w:val="28"/>
          <w:szCs w:val="28"/>
        </w:rPr>
        <w:t xml:space="preserve"> %. </w:t>
      </w:r>
      <w:r w:rsidR="000933CD">
        <w:rPr>
          <w:sz w:val="28"/>
          <w:szCs w:val="28"/>
        </w:rPr>
        <w:t>В сравнении с 201</w:t>
      </w:r>
      <w:r w:rsidR="000F3FC8">
        <w:rPr>
          <w:sz w:val="28"/>
          <w:szCs w:val="28"/>
        </w:rPr>
        <w:t>7</w:t>
      </w:r>
      <w:r w:rsidR="0060297E" w:rsidRPr="00C617C9">
        <w:rPr>
          <w:sz w:val="28"/>
          <w:szCs w:val="28"/>
        </w:rPr>
        <w:t xml:space="preserve"> годом данный вид доходов у</w:t>
      </w:r>
      <w:r w:rsidR="000F3FC8">
        <w:rPr>
          <w:sz w:val="28"/>
          <w:szCs w:val="28"/>
        </w:rPr>
        <w:t>меньши</w:t>
      </w:r>
      <w:r w:rsidR="00B06EE7">
        <w:rPr>
          <w:sz w:val="28"/>
          <w:szCs w:val="28"/>
        </w:rPr>
        <w:t>лся</w:t>
      </w:r>
      <w:r w:rsidR="00FF7777">
        <w:rPr>
          <w:sz w:val="28"/>
          <w:szCs w:val="28"/>
        </w:rPr>
        <w:t xml:space="preserve"> в 2</w:t>
      </w:r>
      <w:r w:rsidR="000F3FC8">
        <w:rPr>
          <w:sz w:val="28"/>
          <w:szCs w:val="28"/>
        </w:rPr>
        <w:t>,9</w:t>
      </w:r>
      <w:r w:rsidR="005D78A6">
        <w:rPr>
          <w:sz w:val="28"/>
          <w:szCs w:val="28"/>
        </w:rPr>
        <w:t xml:space="preserve"> раз</w:t>
      </w:r>
      <w:r w:rsidR="00B06EE7">
        <w:rPr>
          <w:sz w:val="28"/>
          <w:szCs w:val="28"/>
        </w:rPr>
        <w:t>а</w:t>
      </w:r>
      <w:r w:rsidR="0060297E" w:rsidRPr="00C61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297E" w:rsidRPr="00C617C9">
        <w:rPr>
          <w:sz w:val="28"/>
          <w:szCs w:val="28"/>
        </w:rPr>
        <w:t xml:space="preserve">Всего по данному разделу использовано средств бюджета поселения в сумме </w:t>
      </w:r>
      <w:r w:rsidR="000F3FC8">
        <w:rPr>
          <w:sz w:val="28"/>
          <w:szCs w:val="28"/>
        </w:rPr>
        <w:t>344,2</w:t>
      </w:r>
      <w:r w:rsidR="0060297E" w:rsidRPr="00C617C9">
        <w:rPr>
          <w:sz w:val="28"/>
          <w:szCs w:val="28"/>
        </w:rPr>
        <w:t xml:space="preserve"> тыс. рублей (</w:t>
      </w:r>
      <w:r w:rsidR="00FF7777">
        <w:rPr>
          <w:sz w:val="28"/>
          <w:szCs w:val="28"/>
        </w:rPr>
        <w:t>в</w:t>
      </w:r>
      <w:r w:rsidR="000F3FC8">
        <w:rPr>
          <w:sz w:val="28"/>
          <w:szCs w:val="28"/>
        </w:rPr>
        <w:t xml:space="preserve">2017г. – 997,8 тыс. руб., </w:t>
      </w:r>
      <w:r w:rsidR="00FF7777">
        <w:rPr>
          <w:sz w:val="28"/>
          <w:szCs w:val="28"/>
        </w:rPr>
        <w:t xml:space="preserve"> 2016 г. – 229,5 тыс. руб., </w:t>
      </w:r>
      <w:r w:rsidR="00B06EE7">
        <w:rPr>
          <w:sz w:val="28"/>
          <w:szCs w:val="28"/>
        </w:rPr>
        <w:t xml:space="preserve">в 2015 году- 42,2 тыс. руб., в </w:t>
      </w:r>
      <w:r w:rsidR="0060297E" w:rsidRPr="00C617C9">
        <w:rPr>
          <w:sz w:val="28"/>
          <w:szCs w:val="28"/>
        </w:rPr>
        <w:t>201</w:t>
      </w:r>
      <w:r w:rsidR="005D78A6">
        <w:rPr>
          <w:sz w:val="28"/>
          <w:szCs w:val="28"/>
        </w:rPr>
        <w:t>4</w:t>
      </w:r>
      <w:r w:rsidR="0060297E" w:rsidRPr="00C617C9">
        <w:rPr>
          <w:sz w:val="28"/>
          <w:szCs w:val="28"/>
        </w:rPr>
        <w:t xml:space="preserve">г.- </w:t>
      </w:r>
      <w:r w:rsidR="005D78A6">
        <w:rPr>
          <w:sz w:val="28"/>
          <w:szCs w:val="28"/>
        </w:rPr>
        <w:t>3820,8</w:t>
      </w:r>
      <w:r w:rsidR="0060297E" w:rsidRPr="00C617C9">
        <w:rPr>
          <w:sz w:val="28"/>
          <w:szCs w:val="28"/>
        </w:rPr>
        <w:t xml:space="preserve"> тыс. рублей), что составляет </w:t>
      </w:r>
      <w:r w:rsidR="000F3FC8">
        <w:rPr>
          <w:sz w:val="28"/>
          <w:szCs w:val="28"/>
        </w:rPr>
        <w:t>96,7</w:t>
      </w:r>
      <w:r w:rsidR="0060297E" w:rsidRPr="00C617C9">
        <w:rPr>
          <w:sz w:val="28"/>
          <w:szCs w:val="28"/>
        </w:rPr>
        <w:t>% к плановым показателям.</w:t>
      </w:r>
    </w:p>
    <w:p w:rsidR="005C0030" w:rsidRDefault="00D82145" w:rsidP="005C0030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</w:t>
      </w:r>
      <w:r w:rsidR="00C617C9">
        <w:rPr>
          <w:sz w:val="28"/>
          <w:szCs w:val="28"/>
        </w:rPr>
        <w:t xml:space="preserve">   </w:t>
      </w:r>
      <w:r w:rsidRPr="00F7057D">
        <w:rPr>
          <w:sz w:val="28"/>
          <w:szCs w:val="28"/>
        </w:rPr>
        <w:t xml:space="preserve">  Расходы  </w:t>
      </w:r>
      <w:r w:rsidRPr="00F7057D">
        <w:rPr>
          <w:b/>
          <w:sz w:val="28"/>
          <w:szCs w:val="28"/>
        </w:rPr>
        <w:t xml:space="preserve">по разделу 02 « Национальная оборона» </w:t>
      </w:r>
      <w:r w:rsidRPr="00F7057D">
        <w:rPr>
          <w:sz w:val="28"/>
          <w:szCs w:val="28"/>
        </w:rPr>
        <w:t xml:space="preserve">в отчетном периоде составили </w:t>
      </w:r>
      <w:r w:rsidR="000F3FC8">
        <w:rPr>
          <w:sz w:val="28"/>
          <w:szCs w:val="28"/>
        </w:rPr>
        <w:t>545,7</w:t>
      </w:r>
      <w:r>
        <w:rPr>
          <w:sz w:val="28"/>
          <w:szCs w:val="28"/>
        </w:rPr>
        <w:t xml:space="preserve"> тыс. руб. или 100,0 %</w:t>
      </w:r>
      <w:r w:rsidR="005D78A6">
        <w:rPr>
          <w:sz w:val="28"/>
          <w:szCs w:val="28"/>
        </w:rPr>
        <w:t xml:space="preserve"> к плану</w:t>
      </w:r>
      <w:r>
        <w:rPr>
          <w:sz w:val="28"/>
          <w:szCs w:val="28"/>
        </w:rPr>
        <w:t xml:space="preserve">, </w:t>
      </w:r>
      <w:r w:rsidR="000F3FC8">
        <w:rPr>
          <w:sz w:val="28"/>
          <w:szCs w:val="28"/>
        </w:rPr>
        <w:t>бол</w:t>
      </w:r>
      <w:r w:rsidR="00E56C6A">
        <w:rPr>
          <w:sz w:val="28"/>
          <w:szCs w:val="28"/>
        </w:rPr>
        <w:t>ь</w:t>
      </w:r>
      <w:r>
        <w:rPr>
          <w:sz w:val="28"/>
          <w:szCs w:val="28"/>
        </w:rPr>
        <w:t xml:space="preserve">ше на </w:t>
      </w:r>
      <w:r w:rsidR="000F3FC8">
        <w:rPr>
          <w:sz w:val="28"/>
          <w:szCs w:val="28"/>
        </w:rPr>
        <w:t>101,3</w:t>
      </w:r>
      <w:r w:rsidR="00B06EE7">
        <w:rPr>
          <w:sz w:val="28"/>
          <w:szCs w:val="28"/>
        </w:rPr>
        <w:t xml:space="preserve"> тыс. руб. расходов 201</w:t>
      </w:r>
      <w:r w:rsidR="000F3FC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  <w:r w:rsidRPr="00F7057D">
        <w:rPr>
          <w:sz w:val="28"/>
          <w:szCs w:val="28"/>
        </w:rPr>
        <w:t xml:space="preserve"> По данному разделу произведены расходы в виде субвенции бюджетам поселений по первичному воинскому учету на территориях, где о</w:t>
      </w:r>
      <w:r>
        <w:rPr>
          <w:sz w:val="28"/>
          <w:szCs w:val="28"/>
        </w:rPr>
        <w:t>тсутствуют военные комиссариаты</w:t>
      </w:r>
      <w:r w:rsidR="005C0030">
        <w:rPr>
          <w:sz w:val="28"/>
          <w:szCs w:val="28"/>
        </w:rPr>
        <w:t>.</w:t>
      </w:r>
      <w:r w:rsidR="005C0030" w:rsidRPr="005C0030">
        <w:rPr>
          <w:sz w:val="28"/>
          <w:szCs w:val="28"/>
        </w:rPr>
        <w:t xml:space="preserve"> </w:t>
      </w:r>
      <w:r w:rsidR="005C0030" w:rsidRPr="00F7057D">
        <w:rPr>
          <w:sz w:val="28"/>
          <w:szCs w:val="28"/>
        </w:rPr>
        <w:t xml:space="preserve">Удельный вес в общем объеме расходов </w:t>
      </w:r>
      <w:r w:rsidR="00B06EE7">
        <w:rPr>
          <w:sz w:val="28"/>
          <w:szCs w:val="28"/>
        </w:rPr>
        <w:t xml:space="preserve"> </w:t>
      </w:r>
      <w:r w:rsidR="00E56C6A">
        <w:rPr>
          <w:sz w:val="28"/>
          <w:szCs w:val="28"/>
        </w:rPr>
        <w:t>1,</w:t>
      </w:r>
      <w:r w:rsidR="000F3FC8">
        <w:rPr>
          <w:sz w:val="28"/>
          <w:szCs w:val="28"/>
        </w:rPr>
        <w:t>7</w:t>
      </w:r>
      <w:r w:rsidR="005C0030">
        <w:rPr>
          <w:sz w:val="28"/>
          <w:szCs w:val="28"/>
        </w:rPr>
        <w:t xml:space="preserve"> %</w:t>
      </w:r>
      <w:r w:rsidR="005C0030" w:rsidRPr="00F7057D">
        <w:rPr>
          <w:sz w:val="28"/>
          <w:szCs w:val="28"/>
        </w:rPr>
        <w:t xml:space="preserve">.   </w:t>
      </w:r>
    </w:p>
    <w:p w:rsidR="00C617C9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 Кассовые расходы </w:t>
      </w:r>
      <w:r w:rsidRPr="00F7057D">
        <w:rPr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F7057D">
        <w:rPr>
          <w:sz w:val="28"/>
          <w:szCs w:val="28"/>
        </w:rPr>
        <w:t>в 20</w:t>
      </w:r>
      <w:r w:rsidR="005D78A6">
        <w:rPr>
          <w:sz w:val="28"/>
          <w:szCs w:val="28"/>
        </w:rPr>
        <w:t>1</w:t>
      </w:r>
      <w:r w:rsidR="000F3FC8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году составили  </w:t>
      </w:r>
      <w:r w:rsidR="000F3FC8">
        <w:rPr>
          <w:sz w:val="28"/>
          <w:szCs w:val="28"/>
        </w:rPr>
        <w:t>103</w:t>
      </w:r>
      <w:r w:rsidR="00B06EE7">
        <w:rPr>
          <w:sz w:val="28"/>
          <w:szCs w:val="28"/>
        </w:rPr>
        <w:t>,0</w:t>
      </w:r>
      <w:r w:rsidRPr="00F7057D">
        <w:rPr>
          <w:sz w:val="28"/>
          <w:szCs w:val="28"/>
        </w:rPr>
        <w:t xml:space="preserve"> тыс. рублей, или </w:t>
      </w:r>
      <w:r w:rsidR="006C1525">
        <w:rPr>
          <w:sz w:val="28"/>
          <w:szCs w:val="28"/>
        </w:rPr>
        <w:t>100,0</w:t>
      </w:r>
      <w:r>
        <w:rPr>
          <w:sz w:val="28"/>
          <w:szCs w:val="28"/>
        </w:rPr>
        <w:t xml:space="preserve"> %</w:t>
      </w:r>
      <w:r w:rsidR="006C1525">
        <w:rPr>
          <w:sz w:val="28"/>
          <w:szCs w:val="28"/>
        </w:rPr>
        <w:t xml:space="preserve"> уточненных плановых назначений</w:t>
      </w:r>
      <w:r>
        <w:rPr>
          <w:sz w:val="28"/>
          <w:szCs w:val="28"/>
        </w:rPr>
        <w:t>. Расходы</w:t>
      </w:r>
      <w:r w:rsidRPr="00F7057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F7057D">
        <w:rPr>
          <w:sz w:val="28"/>
          <w:szCs w:val="28"/>
        </w:rPr>
        <w:t xml:space="preserve"> на выполнение органами местного самоуправлени</w:t>
      </w:r>
      <w:r w:rsidR="00B06EE7">
        <w:rPr>
          <w:sz w:val="28"/>
          <w:szCs w:val="28"/>
        </w:rPr>
        <w:t xml:space="preserve">я расходов в области </w:t>
      </w:r>
      <w:proofErr w:type="spellStart"/>
      <w:r w:rsidR="00B06EE7">
        <w:rPr>
          <w:sz w:val="28"/>
          <w:szCs w:val="28"/>
        </w:rPr>
        <w:t>пажар</w:t>
      </w:r>
      <w:proofErr w:type="gramStart"/>
      <w:r w:rsidR="00B06EE7">
        <w:rPr>
          <w:sz w:val="28"/>
          <w:szCs w:val="28"/>
        </w:rPr>
        <w:t>о</w:t>
      </w:r>
      <w:proofErr w:type="spellEnd"/>
      <w:r w:rsidR="00B06EE7">
        <w:rPr>
          <w:sz w:val="28"/>
          <w:szCs w:val="28"/>
        </w:rPr>
        <w:t>-</w:t>
      </w:r>
      <w:proofErr w:type="gramEnd"/>
      <w:r w:rsidR="00B06EE7">
        <w:rPr>
          <w:sz w:val="28"/>
          <w:szCs w:val="28"/>
        </w:rPr>
        <w:t xml:space="preserve"> спасательной – за</w:t>
      </w:r>
      <w:r w:rsidR="00E56C6A">
        <w:rPr>
          <w:sz w:val="28"/>
          <w:szCs w:val="28"/>
        </w:rPr>
        <w:t xml:space="preserve"> создание противопожарных полос, строительство противопожарного пирса и приобретение информационных листовок.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</w:t>
      </w:r>
    </w:p>
    <w:p w:rsidR="00D82145" w:rsidRPr="00F7057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Плановые годовые назначения </w:t>
      </w:r>
      <w:r w:rsidRPr="00F7057D">
        <w:rPr>
          <w:b/>
          <w:sz w:val="28"/>
          <w:szCs w:val="28"/>
        </w:rPr>
        <w:t>по разделу «Национальная экономика»</w:t>
      </w:r>
      <w:r w:rsidRPr="00F7057D">
        <w:rPr>
          <w:sz w:val="28"/>
          <w:szCs w:val="28"/>
        </w:rPr>
        <w:t xml:space="preserve"> исполнены в объеме </w:t>
      </w:r>
      <w:r w:rsidR="000F3FC8">
        <w:rPr>
          <w:sz w:val="28"/>
          <w:szCs w:val="28"/>
        </w:rPr>
        <w:t>10 292,2</w:t>
      </w:r>
      <w:r w:rsidRPr="00F7057D">
        <w:rPr>
          <w:sz w:val="28"/>
          <w:szCs w:val="28"/>
        </w:rPr>
        <w:t xml:space="preserve"> тыс. рублей или на </w:t>
      </w:r>
      <w:r w:rsidR="000F3FC8">
        <w:rPr>
          <w:sz w:val="28"/>
          <w:szCs w:val="28"/>
        </w:rPr>
        <w:t>86,8</w:t>
      </w:r>
      <w:r w:rsidRPr="00F7057D">
        <w:rPr>
          <w:sz w:val="28"/>
          <w:szCs w:val="28"/>
        </w:rPr>
        <w:t xml:space="preserve"> процентов. Доля расходов раздела в общем объеме расходов  составила </w:t>
      </w:r>
      <w:r w:rsidR="00B06EE7">
        <w:rPr>
          <w:sz w:val="28"/>
          <w:szCs w:val="28"/>
        </w:rPr>
        <w:t>31,</w:t>
      </w:r>
      <w:r w:rsidR="000F3FC8">
        <w:rPr>
          <w:sz w:val="28"/>
          <w:szCs w:val="28"/>
        </w:rPr>
        <w:t>5</w:t>
      </w:r>
      <w:r w:rsidRPr="00F7057D">
        <w:rPr>
          <w:sz w:val="28"/>
          <w:szCs w:val="28"/>
        </w:rPr>
        <w:t xml:space="preserve"> процента. К уровню 201</w:t>
      </w:r>
      <w:r w:rsidR="00E56C6A">
        <w:rPr>
          <w:sz w:val="28"/>
          <w:szCs w:val="28"/>
        </w:rPr>
        <w:t>6</w:t>
      </w:r>
      <w:r w:rsidRPr="00F7057D">
        <w:rPr>
          <w:sz w:val="28"/>
          <w:szCs w:val="28"/>
        </w:rPr>
        <w:t xml:space="preserve"> года расходы </w:t>
      </w:r>
      <w:r w:rsidR="005C0030">
        <w:rPr>
          <w:sz w:val="28"/>
          <w:szCs w:val="28"/>
        </w:rPr>
        <w:t>у</w:t>
      </w:r>
      <w:r w:rsidR="00E56C6A">
        <w:rPr>
          <w:sz w:val="28"/>
          <w:szCs w:val="28"/>
        </w:rPr>
        <w:t>меньшились</w:t>
      </w:r>
      <w:r w:rsidR="005C0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E56C6A">
        <w:rPr>
          <w:sz w:val="28"/>
          <w:szCs w:val="28"/>
        </w:rPr>
        <w:t>9348,8</w:t>
      </w:r>
      <w:r>
        <w:rPr>
          <w:sz w:val="28"/>
          <w:szCs w:val="28"/>
        </w:rPr>
        <w:t xml:space="preserve"> тыс. рублей</w:t>
      </w:r>
      <w:r w:rsidRPr="00F7057D">
        <w:rPr>
          <w:sz w:val="28"/>
          <w:szCs w:val="28"/>
        </w:rPr>
        <w:t>. В указанном разделе учтены затраты на реализацию мероприятий:</w:t>
      </w:r>
    </w:p>
    <w:p w:rsidR="006564AD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- </w:t>
      </w:r>
      <w:r w:rsidR="00B06EE7">
        <w:rPr>
          <w:b/>
          <w:i/>
          <w:sz w:val="28"/>
          <w:szCs w:val="28"/>
        </w:rPr>
        <w:t>по подразделу 0406</w:t>
      </w:r>
      <w:r w:rsidRPr="00F7057D">
        <w:rPr>
          <w:b/>
          <w:i/>
          <w:sz w:val="28"/>
          <w:szCs w:val="28"/>
        </w:rPr>
        <w:t xml:space="preserve"> «</w:t>
      </w:r>
      <w:r w:rsidR="006564AD">
        <w:rPr>
          <w:b/>
          <w:i/>
          <w:sz w:val="28"/>
          <w:szCs w:val="28"/>
        </w:rPr>
        <w:t>Водное хозяйство</w:t>
      </w:r>
      <w:r w:rsidRPr="00F7057D">
        <w:rPr>
          <w:b/>
          <w:i/>
          <w:sz w:val="28"/>
          <w:szCs w:val="28"/>
        </w:rPr>
        <w:t>»</w:t>
      </w:r>
      <w:r w:rsidRPr="00F7057D">
        <w:rPr>
          <w:sz w:val="28"/>
          <w:szCs w:val="28"/>
        </w:rPr>
        <w:t xml:space="preserve"> -</w:t>
      </w:r>
      <w:r w:rsidR="006564AD">
        <w:rPr>
          <w:sz w:val="28"/>
          <w:szCs w:val="28"/>
        </w:rPr>
        <w:t xml:space="preserve"> </w:t>
      </w:r>
      <w:r w:rsidR="00E56C6A">
        <w:rPr>
          <w:sz w:val="28"/>
          <w:szCs w:val="28"/>
        </w:rPr>
        <w:t>13,9</w:t>
      </w:r>
      <w:r w:rsidR="00610D66">
        <w:rPr>
          <w:sz w:val="28"/>
          <w:szCs w:val="28"/>
        </w:rPr>
        <w:t xml:space="preserve"> тыс.</w:t>
      </w:r>
      <w:r w:rsidR="006A087D">
        <w:rPr>
          <w:sz w:val="28"/>
          <w:szCs w:val="28"/>
        </w:rPr>
        <w:t xml:space="preserve"> </w:t>
      </w:r>
      <w:r w:rsidR="00610D66">
        <w:rPr>
          <w:sz w:val="28"/>
          <w:szCs w:val="28"/>
        </w:rPr>
        <w:t xml:space="preserve">руб. </w:t>
      </w:r>
      <w:r w:rsidR="006564AD">
        <w:rPr>
          <w:sz w:val="28"/>
          <w:szCs w:val="28"/>
        </w:rPr>
        <w:t>субсидии</w:t>
      </w:r>
      <w:r w:rsidRPr="00F7057D">
        <w:rPr>
          <w:sz w:val="28"/>
          <w:szCs w:val="28"/>
        </w:rPr>
        <w:t xml:space="preserve"> </w:t>
      </w:r>
      <w:r w:rsidR="006564AD">
        <w:rPr>
          <w:sz w:val="28"/>
          <w:szCs w:val="28"/>
        </w:rPr>
        <w:t>за страхование ГТС,</w:t>
      </w:r>
    </w:p>
    <w:p w:rsidR="00E56C6A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- </w:t>
      </w:r>
      <w:r w:rsidRPr="00F7057D">
        <w:rPr>
          <w:b/>
          <w:i/>
          <w:sz w:val="28"/>
          <w:szCs w:val="28"/>
        </w:rPr>
        <w:t>по подразделу 0409 «Дорожное хозяйство (дорожные фонды)»</w:t>
      </w:r>
      <w:r w:rsidRPr="00F7057D">
        <w:rPr>
          <w:sz w:val="28"/>
          <w:szCs w:val="28"/>
        </w:rPr>
        <w:t xml:space="preserve"> - </w:t>
      </w:r>
      <w:r w:rsidR="00E56C6A">
        <w:rPr>
          <w:sz w:val="28"/>
          <w:szCs w:val="28"/>
        </w:rPr>
        <w:t>1</w:t>
      </w:r>
      <w:r w:rsidR="000F3FC8">
        <w:rPr>
          <w:sz w:val="28"/>
          <w:szCs w:val="28"/>
        </w:rPr>
        <w:t>0 278,3</w:t>
      </w:r>
      <w:r w:rsidR="00E56C6A">
        <w:rPr>
          <w:sz w:val="28"/>
          <w:szCs w:val="28"/>
        </w:rPr>
        <w:t xml:space="preserve"> тыс. руб.</w:t>
      </w:r>
      <w:r w:rsidRPr="00F7057D">
        <w:rPr>
          <w:sz w:val="28"/>
          <w:szCs w:val="28"/>
        </w:rPr>
        <w:t xml:space="preserve"> в том числе на </w:t>
      </w:r>
      <w:r w:rsidR="006564AD">
        <w:rPr>
          <w:sz w:val="28"/>
          <w:szCs w:val="28"/>
        </w:rPr>
        <w:t xml:space="preserve"> ремонт</w:t>
      </w:r>
      <w:r w:rsidRPr="00F7057D">
        <w:rPr>
          <w:sz w:val="28"/>
          <w:szCs w:val="28"/>
        </w:rPr>
        <w:t xml:space="preserve"> автомобильных дорог общего пользования местного значения поселений </w:t>
      </w:r>
      <w:r w:rsidR="00535AA4">
        <w:rPr>
          <w:sz w:val="28"/>
          <w:szCs w:val="28"/>
        </w:rPr>
        <w:t xml:space="preserve">– </w:t>
      </w:r>
      <w:r w:rsidR="000F3FC8">
        <w:rPr>
          <w:sz w:val="28"/>
          <w:szCs w:val="28"/>
        </w:rPr>
        <w:t>7693,6</w:t>
      </w:r>
      <w:r w:rsidR="008C0ADB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тыс. руб. или </w:t>
      </w:r>
      <w:r w:rsidR="008C0ADB">
        <w:rPr>
          <w:sz w:val="28"/>
          <w:szCs w:val="28"/>
        </w:rPr>
        <w:t>74,8</w:t>
      </w:r>
      <w:r>
        <w:rPr>
          <w:sz w:val="28"/>
          <w:szCs w:val="28"/>
        </w:rPr>
        <w:t xml:space="preserve"> %</w:t>
      </w:r>
      <w:r w:rsidR="00535AA4">
        <w:rPr>
          <w:sz w:val="28"/>
          <w:szCs w:val="28"/>
        </w:rPr>
        <w:t xml:space="preserve">  данных расходов. в том числе и</w:t>
      </w:r>
      <w:r w:rsidR="008C0ADB">
        <w:rPr>
          <w:sz w:val="28"/>
          <w:szCs w:val="28"/>
        </w:rPr>
        <w:t>з областного бюджета 7308,9</w:t>
      </w:r>
      <w:r w:rsidR="00535AA4">
        <w:rPr>
          <w:sz w:val="28"/>
          <w:szCs w:val="28"/>
        </w:rPr>
        <w:t xml:space="preserve"> тыс. руб</w:t>
      </w:r>
      <w:proofErr w:type="gramStart"/>
      <w:r w:rsidR="00535AA4">
        <w:rPr>
          <w:sz w:val="28"/>
          <w:szCs w:val="28"/>
        </w:rPr>
        <w:t>.</w:t>
      </w:r>
      <w:r w:rsidR="008C0ADB">
        <w:rPr>
          <w:sz w:val="28"/>
          <w:szCs w:val="28"/>
        </w:rPr>
        <w:t>и</w:t>
      </w:r>
      <w:proofErr w:type="gramEnd"/>
      <w:r w:rsidR="008C0ADB">
        <w:rPr>
          <w:sz w:val="28"/>
          <w:szCs w:val="28"/>
        </w:rPr>
        <w:t xml:space="preserve"> 5% </w:t>
      </w:r>
      <w:proofErr w:type="spellStart"/>
      <w:r w:rsidR="008C0ADB">
        <w:rPr>
          <w:sz w:val="28"/>
          <w:szCs w:val="28"/>
        </w:rPr>
        <w:t>софинансирование</w:t>
      </w:r>
      <w:proofErr w:type="spellEnd"/>
      <w:r w:rsidR="008C0ADB">
        <w:rPr>
          <w:sz w:val="28"/>
          <w:szCs w:val="28"/>
        </w:rPr>
        <w:t xml:space="preserve"> из местного бюджета 384,7 тыс. руб.</w:t>
      </w:r>
    </w:p>
    <w:p w:rsidR="008C0ADB" w:rsidRDefault="008C0ADB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>- 900,0 тыс. руб. – на ремонт</w:t>
      </w:r>
      <w:r w:rsidR="00940A36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асфальтобетонного покрытия улиц городского поселения;</w:t>
      </w:r>
    </w:p>
    <w:p w:rsidR="00E56C6A" w:rsidRDefault="008C0ADB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>-196,0</w:t>
      </w:r>
      <w:r w:rsidR="006564AD">
        <w:rPr>
          <w:sz w:val="28"/>
          <w:szCs w:val="28"/>
        </w:rPr>
        <w:t xml:space="preserve"> тыс. руб. – за установку дорожных знаков; </w:t>
      </w:r>
    </w:p>
    <w:p w:rsidR="00E56C6A" w:rsidRDefault="00940A36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>- 205,8</w:t>
      </w:r>
      <w:r w:rsidR="006564AD">
        <w:rPr>
          <w:sz w:val="28"/>
          <w:szCs w:val="28"/>
        </w:rPr>
        <w:t xml:space="preserve"> тыс. руб. – за горизонтальную разметку автодорог, </w:t>
      </w:r>
    </w:p>
    <w:p w:rsidR="00D82145" w:rsidRDefault="006564AD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ADB">
        <w:rPr>
          <w:sz w:val="28"/>
          <w:szCs w:val="28"/>
        </w:rPr>
        <w:t xml:space="preserve">698,9 тыс. руб. – зимнее  </w:t>
      </w:r>
      <w:proofErr w:type="spellStart"/>
      <w:r w:rsidR="008C0ADB">
        <w:rPr>
          <w:sz w:val="28"/>
          <w:szCs w:val="28"/>
        </w:rPr>
        <w:t>грейдирование</w:t>
      </w:r>
      <w:proofErr w:type="spellEnd"/>
      <w:r w:rsidR="008C0ADB">
        <w:rPr>
          <w:sz w:val="28"/>
          <w:szCs w:val="28"/>
        </w:rPr>
        <w:t>,</w:t>
      </w:r>
    </w:p>
    <w:p w:rsidR="008C0ADB" w:rsidRDefault="008C0ADB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- 491,9 тыс. руб. – летнее </w:t>
      </w:r>
      <w:proofErr w:type="spellStart"/>
      <w:r w:rsidR="00940A36">
        <w:rPr>
          <w:sz w:val="28"/>
          <w:szCs w:val="28"/>
        </w:rPr>
        <w:t>грейдирование</w:t>
      </w:r>
      <w:proofErr w:type="spellEnd"/>
      <w:r w:rsidR="00940A36">
        <w:rPr>
          <w:sz w:val="28"/>
          <w:szCs w:val="28"/>
        </w:rPr>
        <w:t>,</w:t>
      </w:r>
    </w:p>
    <w:p w:rsidR="00940A36" w:rsidRDefault="00940A36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- 92,0 тыс. руб. – на контроль качества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 строительных</w:t>
      </w:r>
      <w:proofErr w:type="gramEnd"/>
      <w:r>
        <w:rPr>
          <w:sz w:val="28"/>
          <w:szCs w:val="28"/>
        </w:rPr>
        <w:t xml:space="preserve"> материалов и технический надзор за ходом работ по ул. Мира и ул. Разина.</w:t>
      </w:r>
    </w:p>
    <w:p w:rsidR="00A4676A" w:rsidRDefault="00A4676A" w:rsidP="00D82145">
      <w:pPr>
        <w:jc w:val="both"/>
        <w:rPr>
          <w:sz w:val="28"/>
          <w:szCs w:val="28"/>
        </w:rPr>
      </w:pPr>
    </w:p>
    <w:p w:rsidR="00A4676A" w:rsidRDefault="00A4676A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в сумме 1 567,9</w:t>
      </w:r>
      <w:r w:rsidR="006A087D">
        <w:rPr>
          <w:sz w:val="28"/>
          <w:szCs w:val="28"/>
        </w:rPr>
        <w:t xml:space="preserve"> тыс. руб. </w:t>
      </w:r>
    </w:p>
    <w:p w:rsidR="00940A36" w:rsidRDefault="00940A36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D66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Расходы </w:t>
      </w:r>
      <w:r w:rsidRPr="00F7057D">
        <w:rPr>
          <w:b/>
          <w:sz w:val="28"/>
          <w:szCs w:val="28"/>
        </w:rPr>
        <w:t>раздела  Жилищно-коммунальное хозяйство»</w:t>
      </w:r>
      <w:r w:rsidR="006564AD">
        <w:rPr>
          <w:sz w:val="28"/>
          <w:szCs w:val="28"/>
        </w:rPr>
        <w:t xml:space="preserve"> исполнены на </w:t>
      </w:r>
      <w:r w:rsidR="00E520A9">
        <w:rPr>
          <w:sz w:val="28"/>
          <w:szCs w:val="28"/>
        </w:rPr>
        <w:t>78,3</w:t>
      </w:r>
      <w:r w:rsidRPr="00F7057D">
        <w:rPr>
          <w:sz w:val="28"/>
          <w:szCs w:val="28"/>
        </w:rPr>
        <w:t xml:space="preserve"> % </w:t>
      </w:r>
      <w:r w:rsidR="00D97736">
        <w:rPr>
          <w:sz w:val="28"/>
          <w:szCs w:val="28"/>
        </w:rPr>
        <w:t>в объеме</w:t>
      </w:r>
      <w:r w:rsidRPr="00F7057D">
        <w:rPr>
          <w:sz w:val="28"/>
          <w:szCs w:val="28"/>
        </w:rPr>
        <w:t xml:space="preserve"> </w:t>
      </w:r>
      <w:r w:rsidR="00E520A9">
        <w:rPr>
          <w:sz w:val="28"/>
          <w:szCs w:val="28"/>
        </w:rPr>
        <w:t>16249,4</w:t>
      </w:r>
      <w:r w:rsidRPr="00F7057D">
        <w:rPr>
          <w:sz w:val="28"/>
          <w:szCs w:val="28"/>
        </w:rPr>
        <w:t xml:space="preserve"> тыс. рублей.</w:t>
      </w:r>
      <w:r w:rsidR="00535AA4" w:rsidRPr="00535AA4">
        <w:rPr>
          <w:sz w:val="28"/>
          <w:szCs w:val="28"/>
        </w:rPr>
        <w:t xml:space="preserve"> </w:t>
      </w:r>
      <w:r w:rsidR="00535AA4" w:rsidRPr="00F7057D">
        <w:rPr>
          <w:sz w:val="28"/>
          <w:szCs w:val="28"/>
        </w:rPr>
        <w:t xml:space="preserve">Доля расходов раздела в общем объеме расходов  составила </w:t>
      </w:r>
      <w:r w:rsidR="00E520A9">
        <w:rPr>
          <w:sz w:val="28"/>
          <w:szCs w:val="28"/>
        </w:rPr>
        <w:t>49,8</w:t>
      </w:r>
      <w:r w:rsidR="00535AA4" w:rsidRPr="00F7057D">
        <w:rPr>
          <w:sz w:val="28"/>
          <w:szCs w:val="28"/>
        </w:rPr>
        <w:t xml:space="preserve"> процента</w:t>
      </w:r>
      <w:r w:rsidR="00535AA4">
        <w:rPr>
          <w:sz w:val="28"/>
          <w:szCs w:val="28"/>
        </w:rPr>
        <w:t>.</w:t>
      </w:r>
      <w:r w:rsidRPr="00F7057D">
        <w:rPr>
          <w:sz w:val="28"/>
          <w:szCs w:val="28"/>
        </w:rPr>
        <w:t xml:space="preserve"> </w:t>
      </w:r>
      <w:proofErr w:type="gramStart"/>
      <w:r w:rsidRPr="00F7057D">
        <w:rPr>
          <w:sz w:val="28"/>
          <w:szCs w:val="28"/>
        </w:rPr>
        <w:t>Согласно представлен</w:t>
      </w:r>
      <w:r w:rsidR="006564AD">
        <w:rPr>
          <w:sz w:val="28"/>
          <w:szCs w:val="28"/>
        </w:rPr>
        <w:t>н</w:t>
      </w:r>
      <w:r w:rsidRPr="00F7057D">
        <w:rPr>
          <w:sz w:val="28"/>
          <w:szCs w:val="28"/>
        </w:rPr>
        <w:t xml:space="preserve">ой информации, </w:t>
      </w:r>
      <w:r w:rsidR="00610D66" w:rsidRPr="00610D66">
        <w:rPr>
          <w:b/>
          <w:i/>
          <w:sz w:val="28"/>
          <w:szCs w:val="28"/>
        </w:rPr>
        <w:t xml:space="preserve">По </w:t>
      </w:r>
      <w:r w:rsidR="00610D66">
        <w:rPr>
          <w:b/>
          <w:i/>
          <w:sz w:val="28"/>
          <w:szCs w:val="28"/>
        </w:rPr>
        <w:t>под</w:t>
      </w:r>
      <w:r w:rsidR="00610D66" w:rsidRPr="00610D66">
        <w:rPr>
          <w:b/>
          <w:i/>
          <w:sz w:val="28"/>
          <w:szCs w:val="28"/>
        </w:rPr>
        <w:t>разделу</w:t>
      </w:r>
      <w:r w:rsidR="00D546CC">
        <w:rPr>
          <w:b/>
          <w:i/>
          <w:sz w:val="28"/>
          <w:szCs w:val="28"/>
        </w:rPr>
        <w:t xml:space="preserve"> 0501 «</w:t>
      </w:r>
      <w:r w:rsidR="00610D66">
        <w:rPr>
          <w:b/>
          <w:i/>
          <w:sz w:val="28"/>
          <w:szCs w:val="28"/>
        </w:rPr>
        <w:t>Жилищное хозяйство»</w:t>
      </w:r>
      <w:r w:rsidR="00D546CC">
        <w:rPr>
          <w:b/>
          <w:i/>
          <w:sz w:val="28"/>
          <w:szCs w:val="28"/>
        </w:rPr>
        <w:t xml:space="preserve">- </w:t>
      </w:r>
      <w:r w:rsidR="004372EC">
        <w:rPr>
          <w:b/>
          <w:i/>
          <w:sz w:val="28"/>
          <w:szCs w:val="28"/>
        </w:rPr>
        <w:t>100,1</w:t>
      </w:r>
      <w:r w:rsidR="00D546CC" w:rsidRPr="00D546CC">
        <w:rPr>
          <w:sz w:val="28"/>
          <w:szCs w:val="28"/>
        </w:rPr>
        <w:t xml:space="preserve"> тыс. руб.,</w:t>
      </w:r>
      <w:r w:rsidR="004372EC">
        <w:rPr>
          <w:sz w:val="28"/>
          <w:szCs w:val="28"/>
        </w:rPr>
        <w:t xml:space="preserve"> нап</w:t>
      </w:r>
      <w:r w:rsidRPr="00F7057D">
        <w:rPr>
          <w:sz w:val="28"/>
          <w:szCs w:val="28"/>
        </w:rPr>
        <w:t>равлены</w:t>
      </w:r>
      <w:r w:rsidR="004372EC">
        <w:rPr>
          <w:sz w:val="28"/>
          <w:szCs w:val="28"/>
        </w:rPr>
        <w:t xml:space="preserve"> </w:t>
      </w:r>
      <w:r w:rsidR="004372EC">
        <w:rPr>
          <w:sz w:val="28"/>
          <w:szCs w:val="28"/>
        </w:rPr>
        <w:lastRenderedPageBreak/>
        <w:t xml:space="preserve">уплату взносов на капитальный </w:t>
      </w:r>
      <w:r w:rsidRPr="00F7057D">
        <w:rPr>
          <w:sz w:val="28"/>
          <w:szCs w:val="28"/>
        </w:rPr>
        <w:t xml:space="preserve"> </w:t>
      </w:r>
      <w:r w:rsidR="00D97736">
        <w:rPr>
          <w:sz w:val="28"/>
          <w:szCs w:val="28"/>
        </w:rPr>
        <w:t>ремонт муниципального жилищного фонда</w:t>
      </w:r>
      <w:r w:rsidR="00A84756">
        <w:rPr>
          <w:sz w:val="28"/>
          <w:szCs w:val="28"/>
        </w:rPr>
        <w:t>,</w:t>
      </w:r>
      <w:r w:rsidR="00610D66">
        <w:rPr>
          <w:sz w:val="28"/>
          <w:szCs w:val="28"/>
        </w:rPr>
        <w:t xml:space="preserve"> </w:t>
      </w:r>
      <w:proofErr w:type="gramEnd"/>
    </w:p>
    <w:p w:rsidR="00077276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D66">
        <w:rPr>
          <w:b/>
          <w:i/>
          <w:sz w:val="28"/>
          <w:szCs w:val="28"/>
        </w:rPr>
        <w:t>По разделу</w:t>
      </w:r>
      <w:r w:rsidR="004372EC">
        <w:rPr>
          <w:b/>
          <w:i/>
          <w:sz w:val="28"/>
          <w:szCs w:val="28"/>
        </w:rPr>
        <w:t xml:space="preserve"> </w:t>
      </w:r>
      <w:r w:rsidR="00D546CC">
        <w:rPr>
          <w:b/>
          <w:i/>
          <w:sz w:val="28"/>
          <w:szCs w:val="28"/>
        </w:rPr>
        <w:t>0502</w:t>
      </w:r>
      <w:r w:rsidRPr="00610D66">
        <w:rPr>
          <w:b/>
          <w:i/>
          <w:sz w:val="28"/>
          <w:szCs w:val="28"/>
        </w:rPr>
        <w:t xml:space="preserve"> «Коммунальное хозяйство»</w:t>
      </w:r>
      <w:r>
        <w:rPr>
          <w:sz w:val="28"/>
          <w:szCs w:val="28"/>
        </w:rPr>
        <w:t xml:space="preserve"> расходы исполнены в объеме </w:t>
      </w:r>
      <w:r w:rsidR="004372EC">
        <w:rPr>
          <w:sz w:val="28"/>
          <w:szCs w:val="28"/>
        </w:rPr>
        <w:t>7 080,5</w:t>
      </w:r>
      <w:r>
        <w:rPr>
          <w:sz w:val="28"/>
          <w:szCs w:val="28"/>
        </w:rPr>
        <w:t xml:space="preserve"> тыс. рублей, в том числе</w:t>
      </w:r>
      <w:r w:rsidR="00557FBC">
        <w:rPr>
          <w:sz w:val="28"/>
          <w:szCs w:val="28"/>
        </w:rPr>
        <w:t xml:space="preserve"> </w:t>
      </w:r>
      <w:r w:rsidR="004372EC">
        <w:rPr>
          <w:sz w:val="28"/>
          <w:szCs w:val="28"/>
        </w:rPr>
        <w:t>557,5</w:t>
      </w:r>
      <w:r w:rsidR="00557FBC">
        <w:rPr>
          <w:sz w:val="28"/>
          <w:szCs w:val="28"/>
        </w:rPr>
        <w:t xml:space="preserve"> тыс. руб.- строительство водо</w:t>
      </w:r>
      <w:r w:rsidR="004372EC">
        <w:rPr>
          <w:sz w:val="28"/>
          <w:szCs w:val="28"/>
        </w:rPr>
        <w:t xml:space="preserve">проводной сети по ул. </w:t>
      </w:r>
      <w:proofErr w:type="gramStart"/>
      <w:r w:rsidR="004372EC">
        <w:rPr>
          <w:sz w:val="28"/>
          <w:szCs w:val="28"/>
        </w:rPr>
        <w:t>Юбилейная</w:t>
      </w:r>
      <w:proofErr w:type="gramEnd"/>
      <w:r w:rsidR="004372EC">
        <w:rPr>
          <w:sz w:val="28"/>
          <w:szCs w:val="28"/>
        </w:rPr>
        <w:t xml:space="preserve">, </w:t>
      </w:r>
      <w:r w:rsidR="002651A6">
        <w:rPr>
          <w:sz w:val="28"/>
          <w:szCs w:val="28"/>
        </w:rPr>
        <w:t xml:space="preserve">725,8 тыс. руб. – строительство </w:t>
      </w:r>
    </w:p>
    <w:p w:rsidR="00D97736" w:rsidRDefault="00077276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Водопроводной сети по ул. Новой, 527,7 тыс. руб. – строительство водопроводной сети по ул. </w:t>
      </w:r>
      <w:proofErr w:type="spellStart"/>
      <w:r>
        <w:rPr>
          <w:sz w:val="28"/>
          <w:szCs w:val="28"/>
        </w:rPr>
        <w:t>Шурпо</w:t>
      </w:r>
      <w:proofErr w:type="spellEnd"/>
      <w:r>
        <w:rPr>
          <w:sz w:val="28"/>
          <w:szCs w:val="28"/>
        </w:rPr>
        <w:t xml:space="preserve"> и ул. Мебельной</w:t>
      </w:r>
      <w:r w:rsidR="00A84756">
        <w:rPr>
          <w:sz w:val="28"/>
          <w:szCs w:val="28"/>
        </w:rPr>
        <w:t>;</w:t>
      </w:r>
      <w:r w:rsidR="00557FBC">
        <w:rPr>
          <w:sz w:val="28"/>
          <w:szCs w:val="28"/>
        </w:rPr>
        <w:t xml:space="preserve"> </w:t>
      </w:r>
      <w:r>
        <w:rPr>
          <w:sz w:val="28"/>
          <w:szCs w:val="28"/>
        </w:rPr>
        <w:t>1441,9</w:t>
      </w:r>
      <w:r w:rsidR="00A84756">
        <w:rPr>
          <w:sz w:val="28"/>
          <w:szCs w:val="28"/>
        </w:rPr>
        <w:t xml:space="preserve"> тыс. руб.- за текущий ремонт</w:t>
      </w:r>
      <w:r w:rsidR="00B11D93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водопроводных сетей по ул. Орджоникидзе, 200,0 тыс. руб. – ремонт водопровода по ул. Офицерской, 557,5 тыс. руб. – строительство водопроводной сети по ул. Ю</w:t>
      </w:r>
      <w:r w:rsidR="00567AB4">
        <w:rPr>
          <w:sz w:val="28"/>
          <w:szCs w:val="28"/>
        </w:rPr>
        <w:t>билейной</w:t>
      </w:r>
      <w:r w:rsidR="00A84756">
        <w:rPr>
          <w:sz w:val="28"/>
          <w:szCs w:val="28"/>
        </w:rPr>
        <w:t>;</w:t>
      </w:r>
      <w:r w:rsidR="00867CFD">
        <w:rPr>
          <w:sz w:val="28"/>
          <w:szCs w:val="28"/>
        </w:rPr>
        <w:t>1100,0</w:t>
      </w:r>
      <w:r w:rsidR="00A84756">
        <w:rPr>
          <w:sz w:val="28"/>
          <w:szCs w:val="28"/>
        </w:rPr>
        <w:t xml:space="preserve"> – на </w:t>
      </w:r>
      <w:r w:rsidR="00B11D93">
        <w:rPr>
          <w:sz w:val="28"/>
          <w:szCs w:val="28"/>
        </w:rPr>
        <w:t xml:space="preserve">покрытие убытков бани, </w:t>
      </w:r>
      <w:r w:rsidR="00867CFD">
        <w:rPr>
          <w:sz w:val="28"/>
          <w:szCs w:val="28"/>
        </w:rPr>
        <w:t>180,0</w:t>
      </w:r>
      <w:r w:rsidR="00B11D93">
        <w:rPr>
          <w:sz w:val="28"/>
          <w:szCs w:val="28"/>
        </w:rPr>
        <w:t xml:space="preserve"> тыс. руб. </w:t>
      </w:r>
      <w:r w:rsidR="00867CFD">
        <w:rPr>
          <w:sz w:val="28"/>
          <w:szCs w:val="28"/>
        </w:rPr>
        <w:t>– проектная документация на капитальный ремонт здания поселковой бани</w:t>
      </w:r>
      <w:r w:rsidR="00E412C9">
        <w:rPr>
          <w:sz w:val="28"/>
          <w:szCs w:val="28"/>
        </w:rPr>
        <w:t xml:space="preserve"> ; 1</w:t>
      </w:r>
      <w:r w:rsidR="00867CFD">
        <w:rPr>
          <w:sz w:val="28"/>
          <w:szCs w:val="28"/>
        </w:rPr>
        <w:t>842,</w:t>
      </w:r>
      <w:r w:rsidR="00E412C9">
        <w:rPr>
          <w:sz w:val="28"/>
          <w:szCs w:val="28"/>
        </w:rPr>
        <w:t>0</w:t>
      </w:r>
      <w:r w:rsidR="00B11D93">
        <w:rPr>
          <w:sz w:val="28"/>
          <w:szCs w:val="28"/>
        </w:rPr>
        <w:t xml:space="preserve"> тыс. руб. </w:t>
      </w:r>
      <w:r w:rsidR="00867CFD">
        <w:rPr>
          <w:sz w:val="28"/>
          <w:szCs w:val="28"/>
        </w:rPr>
        <w:t>– приобретение специализированной техники для предприятий ЖКХ</w:t>
      </w:r>
      <w:proofErr w:type="gramStart"/>
      <w:r w:rsidR="00B11D93">
        <w:rPr>
          <w:sz w:val="28"/>
          <w:szCs w:val="28"/>
        </w:rPr>
        <w:t xml:space="preserve"> .</w:t>
      </w:r>
      <w:proofErr w:type="gramEnd"/>
    </w:p>
    <w:p w:rsidR="00313C6E" w:rsidRDefault="00D82145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4756">
        <w:rPr>
          <w:b/>
          <w:i/>
          <w:sz w:val="28"/>
          <w:szCs w:val="28"/>
        </w:rPr>
        <w:t xml:space="preserve">По </w:t>
      </w:r>
      <w:r w:rsidR="00313C6E" w:rsidRPr="00A84756">
        <w:rPr>
          <w:b/>
          <w:i/>
          <w:sz w:val="28"/>
          <w:szCs w:val="28"/>
        </w:rPr>
        <w:t>под</w:t>
      </w:r>
      <w:r w:rsidRPr="00A84756">
        <w:rPr>
          <w:b/>
          <w:i/>
          <w:sz w:val="28"/>
          <w:szCs w:val="28"/>
        </w:rPr>
        <w:t>разделу 0503 «Благоустройство»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расходы производились  по </w:t>
      </w:r>
      <w:r>
        <w:rPr>
          <w:sz w:val="28"/>
          <w:szCs w:val="28"/>
        </w:rPr>
        <w:t>благоустройству, озеленению поселка, организации и содержанию мест захоронения</w:t>
      </w:r>
      <w:r w:rsidR="00C617C9">
        <w:rPr>
          <w:sz w:val="28"/>
          <w:szCs w:val="28"/>
        </w:rPr>
        <w:t xml:space="preserve">, </w:t>
      </w:r>
      <w:r w:rsidR="00313C6E">
        <w:rPr>
          <w:sz w:val="28"/>
          <w:szCs w:val="28"/>
        </w:rPr>
        <w:t>уличное</w:t>
      </w:r>
      <w:r w:rsidR="001E69ED">
        <w:rPr>
          <w:sz w:val="28"/>
          <w:szCs w:val="28"/>
        </w:rPr>
        <w:t xml:space="preserve"> освещение </w:t>
      </w:r>
      <w:r w:rsidR="0031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867CFD">
        <w:rPr>
          <w:sz w:val="28"/>
          <w:szCs w:val="28"/>
        </w:rPr>
        <w:t>9 068,7</w:t>
      </w:r>
      <w:r>
        <w:rPr>
          <w:sz w:val="28"/>
          <w:szCs w:val="28"/>
        </w:rPr>
        <w:t xml:space="preserve"> тыс. рублей</w:t>
      </w:r>
      <w:r w:rsidR="00313C6E">
        <w:rPr>
          <w:sz w:val="28"/>
          <w:szCs w:val="28"/>
        </w:rPr>
        <w:t xml:space="preserve"> или </w:t>
      </w:r>
      <w:r w:rsidR="00B11D93">
        <w:rPr>
          <w:sz w:val="28"/>
          <w:szCs w:val="28"/>
        </w:rPr>
        <w:t>98</w:t>
      </w:r>
      <w:r w:rsidR="00313C6E">
        <w:rPr>
          <w:sz w:val="28"/>
          <w:szCs w:val="28"/>
        </w:rPr>
        <w:t>,0%</w:t>
      </w:r>
      <w:r w:rsidR="00E412C9">
        <w:rPr>
          <w:sz w:val="28"/>
          <w:szCs w:val="28"/>
        </w:rPr>
        <w:t>от запланированных, в том числе</w:t>
      </w:r>
      <w:r w:rsidR="00867CFD">
        <w:rPr>
          <w:sz w:val="28"/>
          <w:szCs w:val="28"/>
        </w:rPr>
        <w:t xml:space="preserve"> </w:t>
      </w:r>
      <w:r w:rsidR="00052141">
        <w:rPr>
          <w:sz w:val="28"/>
          <w:szCs w:val="28"/>
        </w:rPr>
        <w:t xml:space="preserve"> </w:t>
      </w:r>
      <w:r w:rsidR="00867CFD">
        <w:rPr>
          <w:sz w:val="28"/>
          <w:szCs w:val="28"/>
        </w:rPr>
        <w:t>3531,8</w:t>
      </w:r>
      <w:r w:rsidR="00E412C9">
        <w:rPr>
          <w:sz w:val="28"/>
          <w:szCs w:val="28"/>
        </w:rPr>
        <w:t xml:space="preserve"> тыс. руб. – на уличное освещение</w:t>
      </w:r>
      <w:r w:rsidR="00052141">
        <w:rPr>
          <w:sz w:val="28"/>
          <w:szCs w:val="28"/>
        </w:rPr>
        <w:t xml:space="preserve"> и техобслуживание электросетей; </w:t>
      </w:r>
      <w:r w:rsidR="00E412C9">
        <w:rPr>
          <w:sz w:val="28"/>
          <w:szCs w:val="28"/>
        </w:rPr>
        <w:t xml:space="preserve"> </w:t>
      </w:r>
      <w:r w:rsidR="00867CFD">
        <w:rPr>
          <w:sz w:val="28"/>
          <w:szCs w:val="28"/>
        </w:rPr>
        <w:t>418,3</w:t>
      </w:r>
      <w:r w:rsidR="00E412C9">
        <w:rPr>
          <w:sz w:val="28"/>
          <w:szCs w:val="28"/>
        </w:rPr>
        <w:t xml:space="preserve"> тыс. руб. – </w:t>
      </w:r>
      <w:r w:rsidR="00867CFD">
        <w:rPr>
          <w:sz w:val="28"/>
          <w:szCs w:val="28"/>
        </w:rPr>
        <w:t>расходы, связанные с озеленением территории</w:t>
      </w:r>
      <w:r w:rsidR="00052141">
        <w:rPr>
          <w:sz w:val="28"/>
          <w:szCs w:val="28"/>
        </w:rPr>
        <w:t xml:space="preserve">; </w:t>
      </w:r>
      <w:r w:rsidR="00867CFD">
        <w:rPr>
          <w:sz w:val="28"/>
          <w:szCs w:val="28"/>
        </w:rPr>
        <w:t>300,0</w:t>
      </w:r>
      <w:r w:rsidR="00E412C9">
        <w:rPr>
          <w:sz w:val="28"/>
          <w:szCs w:val="28"/>
        </w:rPr>
        <w:t xml:space="preserve"> тыс. руб. – содержание </w:t>
      </w:r>
      <w:r w:rsidR="00052141">
        <w:rPr>
          <w:sz w:val="28"/>
          <w:szCs w:val="28"/>
        </w:rPr>
        <w:t>мест захоронений;</w:t>
      </w:r>
      <w:proofErr w:type="gramEnd"/>
      <w:r w:rsidR="00052141">
        <w:rPr>
          <w:sz w:val="28"/>
          <w:szCs w:val="28"/>
        </w:rPr>
        <w:t xml:space="preserve"> </w:t>
      </w:r>
      <w:proofErr w:type="gramStart"/>
      <w:r w:rsidR="000468F6">
        <w:rPr>
          <w:sz w:val="28"/>
          <w:szCs w:val="28"/>
        </w:rPr>
        <w:t>129,2 – плата за потребленный газ к Вечному огню;</w:t>
      </w:r>
      <w:r w:rsidR="00E412C9">
        <w:rPr>
          <w:sz w:val="28"/>
          <w:szCs w:val="28"/>
        </w:rPr>
        <w:t xml:space="preserve"> </w:t>
      </w:r>
      <w:r w:rsidR="000468F6">
        <w:rPr>
          <w:sz w:val="28"/>
          <w:szCs w:val="28"/>
        </w:rPr>
        <w:t>840,8</w:t>
      </w:r>
      <w:r w:rsidR="00E412C9">
        <w:rPr>
          <w:sz w:val="28"/>
          <w:szCs w:val="28"/>
        </w:rPr>
        <w:t xml:space="preserve"> тыс. руб. – уборка </w:t>
      </w:r>
      <w:r w:rsidR="00052141">
        <w:rPr>
          <w:sz w:val="28"/>
          <w:szCs w:val="28"/>
        </w:rPr>
        <w:t>несанкционированных свалок</w:t>
      </w:r>
      <w:r w:rsidR="000468F6">
        <w:rPr>
          <w:sz w:val="28"/>
          <w:szCs w:val="28"/>
        </w:rPr>
        <w:t>, оплата общественных работ</w:t>
      </w:r>
      <w:r w:rsidR="00052141">
        <w:rPr>
          <w:sz w:val="28"/>
          <w:szCs w:val="28"/>
        </w:rPr>
        <w:t>;</w:t>
      </w:r>
      <w:r w:rsidR="000468F6">
        <w:rPr>
          <w:sz w:val="28"/>
          <w:szCs w:val="28"/>
        </w:rPr>
        <w:t xml:space="preserve">221,2 тыс. руб. – приобретение детской площадки для поселка, приобретение баннеров, 10,0 тыс. руб. – приобретение флажков к праздникам, 3 618,4 тыс. руб. – благоустройство общественной территории Сквер Победы на условиях </w:t>
      </w:r>
      <w:proofErr w:type="spellStart"/>
      <w:r w:rsidR="000468F6">
        <w:rPr>
          <w:sz w:val="28"/>
          <w:szCs w:val="28"/>
        </w:rPr>
        <w:t>софинансирования</w:t>
      </w:r>
      <w:proofErr w:type="spellEnd"/>
      <w:r w:rsidR="000468F6">
        <w:rPr>
          <w:sz w:val="28"/>
          <w:szCs w:val="28"/>
        </w:rPr>
        <w:t xml:space="preserve"> (2 749,9 тыс. руб. – областной бюджет, 868,4 тыс. руб. – бюджет городского поселения.</w:t>
      </w:r>
      <w:r w:rsidR="00052141">
        <w:rPr>
          <w:sz w:val="28"/>
          <w:szCs w:val="28"/>
        </w:rPr>
        <w:t xml:space="preserve"> </w:t>
      </w:r>
      <w:r w:rsidR="000468F6">
        <w:rPr>
          <w:sz w:val="28"/>
          <w:szCs w:val="28"/>
        </w:rPr>
        <w:t xml:space="preserve"> </w:t>
      </w:r>
      <w:proofErr w:type="gramEnd"/>
    </w:p>
    <w:p w:rsidR="00C617C9" w:rsidRDefault="00313C6E" w:rsidP="00D821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 w:rsidRPr="00F7057D">
        <w:rPr>
          <w:sz w:val="28"/>
          <w:szCs w:val="28"/>
        </w:rPr>
        <w:t>Доля расходов раздела в структуре расходов бюджета составляет</w:t>
      </w:r>
      <w:r w:rsidR="001E69ED">
        <w:rPr>
          <w:sz w:val="28"/>
          <w:szCs w:val="28"/>
        </w:rPr>
        <w:t xml:space="preserve"> </w:t>
      </w:r>
      <w:r w:rsidR="000468F6">
        <w:rPr>
          <w:sz w:val="28"/>
          <w:szCs w:val="28"/>
        </w:rPr>
        <w:t>49,8</w:t>
      </w:r>
      <w:r w:rsidR="001E69ED">
        <w:rPr>
          <w:sz w:val="28"/>
          <w:szCs w:val="28"/>
        </w:rPr>
        <w:t>%</w:t>
      </w:r>
      <w:r w:rsidR="00D82145" w:rsidRPr="00F7057D">
        <w:rPr>
          <w:sz w:val="28"/>
          <w:szCs w:val="28"/>
        </w:rPr>
        <w:t xml:space="preserve">  процента</w:t>
      </w:r>
      <w:r w:rsidR="00D82145">
        <w:rPr>
          <w:sz w:val="28"/>
          <w:szCs w:val="28"/>
        </w:rPr>
        <w:t>.</w:t>
      </w:r>
      <w:r w:rsidR="00D82145" w:rsidRPr="00F7057D">
        <w:rPr>
          <w:sz w:val="28"/>
          <w:szCs w:val="28"/>
        </w:rPr>
        <w:t xml:space="preserve"> </w:t>
      </w:r>
    </w:p>
    <w:p w:rsidR="00D82145" w:rsidRDefault="00D82145" w:rsidP="00DA0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   Расходы </w:t>
      </w:r>
      <w:r w:rsidRPr="00F7057D">
        <w:rPr>
          <w:b/>
          <w:sz w:val="28"/>
          <w:szCs w:val="28"/>
        </w:rPr>
        <w:t>по разделу 08 «Культура, кинематография»</w:t>
      </w:r>
      <w:r w:rsidRPr="00F7057D">
        <w:rPr>
          <w:sz w:val="28"/>
          <w:szCs w:val="28"/>
        </w:rPr>
        <w:t xml:space="preserve"> составили в 201</w:t>
      </w:r>
      <w:r w:rsidR="000468F6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году </w:t>
      </w:r>
      <w:r w:rsidR="000468F6">
        <w:rPr>
          <w:sz w:val="28"/>
          <w:szCs w:val="28"/>
        </w:rPr>
        <w:t>3800</w:t>
      </w:r>
      <w:r w:rsidRPr="00F7057D">
        <w:rPr>
          <w:sz w:val="28"/>
          <w:szCs w:val="28"/>
        </w:rPr>
        <w:t xml:space="preserve"> тыс. рублей, что </w:t>
      </w:r>
      <w:r w:rsidR="000468F6">
        <w:rPr>
          <w:sz w:val="28"/>
          <w:szCs w:val="28"/>
        </w:rPr>
        <w:t>в 5,5 р</w:t>
      </w:r>
      <w:r w:rsidR="00052141">
        <w:rPr>
          <w:sz w:val="28"/>
          <w:szCs w:val="28"/>
        </w:rPr>
        <w:t xml:space="preserve">аза </w:t>
      </w:r>
      <w:r w:rsidR="000468F6">
        <w:rPr>
          <w:sz w:val="28"/>
          <w:szCs w:val="28"/>
        </w:rPr>
        <w:t>бол</w:t>
      </w:r>
      <w:r w:rsidR="008B7840">
        <w:rPr>
          <w:sz w:val="28"/>
          <w:szCs w:val="28"/>
        </w:rPr>
        <w:t>ьше</w:t>
      </w:r>
      <w:r w:rsidRPr="00F7057D">
        <w:rPr>
          <w:sz w:val="28"/>
          <w:szCs w:val="28"/>
        </w:rPr>
        <w:t xml:space="preserve"> </w:t>
      </w:r>
      <w:r w:rsidR="00052141">
        <w:rPr>
          <w:sz w:val="28"/>
          <w:szCs w:val="28"/>
        </w:rPr>
        <w:t xml:space="preserve">уровня </w:t>
      </w:r>
      <w:r w:rsidRPr="00F7057D">
        <w:rPr>
          <w:sz w:val="28"/>
          <w:szCs w:val="28"/>
        </w:rPr>
        <w:t>201</w:t>
      </w:r>
      <w:r w:rsidR="000468F6">
        <w:rPr>
          <w:sz w:val="28"/>
          <w:szCs w:val="28"/>
        </w:rPr>
        <w:t>7</w:t>
      </w:r>
      <w:r w:rsidRPr="00F7057D">
        <w:rPr>
          <w:sz w:val="28"/>
          <w:szCs w:val="28"/>
        </w:rPr>
        <w:t xml:space="preserve"> года. Удельный вес в общем объеме расходов</w:t>
      </w:r>
      <w:r w:rsidR="00313C6E">
        <w:rPr>
          <w:sz w:val="28"/>
          <w:szCs w:val="28"/>
        </w:rPr>
        <w:t xml:space="preserve"> </w:t>
      </w:r>
      <w:r w:rsidR="008B7840">
        <w:rPr>
          <w:sz w:val="28"/>
          <w:szCs w:val="28"/>
        </w:rPr>
        <w:t>–</w:t>
      </w:r>
      <w:r w:rsidRPr="00F7057D">
        <w:rPr>
          <w:sz w:val="28"/>
          <w:szCs w:val="28"/>
        </w:rPr>
        <w:t xml:space="preserve"> </w:t>
      </w:r>
      <w:r w:rsidR="000468F6">
        <w:rPr>
          <w:sz w:val="28"/>
          <w:szCs w:val="28"/>
        </w:rPr>
        <w:t>11,6</w:t>
      </w:r>
      <w:r w:rsidRPr="00F7057D">
        <w:rPr>
          <w:sz w:val="28"/>
          <w:szCs w:val="28"/>
        </w:rPr>
        <w:t xml:space="preserve"> %.  Исполнение составило </w:t>
      </w:r>
      <w:r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 от плана. 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На реализацию социальной политики в </w:t>
      </w:r>
      <w:r>
        <w:rPr>
          <w:sz w:val="28"/>
          <w:szCs w:val="28"/>
        </w:rPr>
        <w:t>поселении</w:t>
      </w:r>
      <w:r w:rsidRPr="00F7057D">
        <w:rPr>
          <w:sz w:val="28"/>
          <w:szCs w:val="28"/>
        </w:rPr>
        <w:t xml:space="preserve"> </w:t>
      </w:r>
      <w:r w:rsidRPr="00F7057D">
        <w:rPr>
          <w:b/>
          <w:sz w:val="28"/>
          <w:szCs w:val="28"/>
        </w:rPr>
        <w:t>по разделу 10 «Социальная политика»</w:t>
      </w:r>
      <w:r w:rsidRPr="00F7057D">
        <w:rPr>
          <w:sz w:val="28"/>
          <w:szCs w:val="28"/>
        </w:rPr>
        <w:t xml:space="preserve"> направлено сре</w:t>
      </w:r>
      <w:proofErr w:type="gramStart"/>
      <w:r w:rsidRPr="00F7057D">
        <w:rPr>
          <w:sz w:val="28"/>
          <w:szCs w:val="28"/>
        </w:rPr>
        <w:t>дств в с</w:t>
      </w:r>
      <w:proofErr w:type="gramEnd"/>
      <w:r w:rsidRPr="00F7057D">
        <w:rPr>
          <w:sz w:val="28"/>
          <w:szCs w:val="28"/>
        </w:rPr>
        <w:t xml:space="preserve">умме </w:t>
      </w:r>
      <w:r w:rsidR="000468F6">
        <w:rPr>
          <w:sz w:val="28"/>
          <w:szCs w:val="28"/>
        </w:rPr>
        <w:t>1112,0</w:t>
      </w:r>
      <w:r w:rsidRPr="00F7057D">
        <w:rPr>
          <w:sz w:val="28"/>
          <w:szCs w:val="28"/>
        </w:rPr>
        <w:t xml:space="preserve"> тыс. рублей. В плановых назначениях это составило </w:t>
      </w:r>
      <w:r>
        <w:rPr>
          <w:sz w:val="28"/>
          <w:szCs w:val="28"/>
        </w:rPr>
        <w:t>100,0</w:t>
      </w:r>
      <w:r w:rsidRPr="00F7057D">
        <w:rPr>
          <w:sz w:val="28"/>
          <w:szCs w:val="28"/>
        </w:rPr>
        <w:t xml:space="preserve"> %. В структуре расходов доля  расходов раздела составила </w:t>
      </w:r>
      <w:r>
        <w:rPr>
          <w:sz w:val="28"/>
          <w:szCs w:val="28"/>
        </w:rPr>
        <w:t xml:space="preserve"> </w:t>
      </w:r>
      <w:r w:rsidR="000468F6">
        <w:rPr>
          <w:sz w:val="28"/>
          <w:szCs w:val="28"/>
        </w:rPr>
        <w:t>3</w:t>
      </w:r>
      <w:r w:rsidR="00052141">
        <w:rPr>
          <w:sz w:val="28"/>
          <w:szCs w:val="28"/>
        </w:rPr>
        <w:t>,4</w:t>
      </w:r>
      <w:r w:rsidRPr="00F7057D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В разделе отражены расходы на </w:t>
      </w:r>
      <w:r w:rsidR="008F6226">
        <w:rPr>
          <w:sz w:val="28"/>
          <w:szCs w:val="28"/>
        </w:rPr>
        <w:t xml:space="preserve">выплату </w:t>
      </w:r>
      <w:r w:rsidR="008F6226" w:rsidRPr="008F6226">
        <w:rPr>
          <w:sz w:val="28"/>
          <w:szCs w:val="28"/>
        </w:rPr>
        <w:t>доплаты к пенсиям муниципальным служащим</w:t>
      </w:r>
      <w:r w:rsidR="000468F6">
        <w:rPr>
          <w:sz w:val="28"/>
          <w:szCs w:val="28"/>
        </w:rPr>
        <w:t xml:space="preserve"> в сумме 112,0 тыс. руб., 1000,0 тыс. руб. – приобретение жилого помещения для врач</w:t>
      </w:r>
      <w:proofErr w:type="gramStart"/>
      <w:r w:rsidR="000468F6">
        <w:rPr>
          <w:sz w:val="28"/>
          <w:szCs w:val="28"/>
        </w:rPr>
        <w:t>а-</w:t>
      </w:r>
      <w:proofErr w:type="gramEnd"/>
      <w:r w:rsidR="000468F6">
        <w:rPr>
          <w:sz w:val="28"/>
          <w:szCs w:val="28"/>
        </w:rPr>
        <w:t xml:space="preserve"> онколога.</w:t>
      </w:r>
    </w:p>
    <w:p w:rsidR="00C617C9" w:rsidRPr="00F7057D" w:rsidRDefault="00C617C9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both"/>
        <w:rPr>
          <w:sz w:val="28"/>
          <w:szCs w:val="28"/>
        </w:rPr>
      </w:pPr>
      <w:r w:rsidRPr="00F7057D">
        <w:rPr>
          <w:sz w:val="28"/>
          <w:szCs w:val="28"/>
        </w:rPr>
        <w:t xml:space="preserve">       Расходы по </w:t>
      </w:r>
      <w:r w:rsidRPr="00F7057D">
        <w:rPr>
          <w:b/>
          <w:sz w:val="28"/>
          <w:szCs w:val="28"/>
        </w:rPr>
        <w:t>разделу 11 «Физическая культура и спорт»</w:t>
      </w:r>
      <w:r w:rsidRPr="00F7057D">
        <w:rPr>
          <w:sz w:val="28"/>
          <w:szCs w:val="28"/>
        </w:rPr>
        <w:t xml:space="preserve"> составили </w:t>
      </w:r>
      <w:r w:rsidR="00394086">
        <w:rPr>
          <w:sz w:val="28"/>
          <w:szCs w:val="28"/>
        </w:rPr>
        <w:t>212,5</w:t>
      </w:r>
      <w:r w:rsidRPr="00F7057D">
        <w:rPr>
          <w:sz w:val="28"/>
          <w:szCs w:val="28"/>
        </w:rPr>
        <w:t xml:space="preserve"> тыс. рублей, исполнение </w:t>
      </w:r>
      <w:r>
        <w:rPr>
          <w:sz w:val="28"/>
          <w:szCs w:val="28"/>
        </w:rPr>
        <w:t>100</w:t>
      </w:r>
      <w:r w:rsidRPr="00F7057D">
        <w:rPr>
          <w:sz w:val="28"/>
          <w:szCs w:val="28"/>
        </w:rPr>
        <w:t xml:space="preserve">,0 %. Данные расходы направлены на финансирование </w:t>
      </w:r>
      <w:r>
        <w:rPr>
          <w:sz w:val="28"/>
          <w:szCs w:val="28"/>
        </w:rPr>
        <w:t>и развитие ф</w:t>
      </w:r>
      <w:r w:rsidRPr="00F7057D">
        <w:rPr>
          <w:sz w:val="28"/>
          <w:szCs w:val="28"/>
        </w:rPr>
        <w:t>изкультурно-оздоровительн</w:t>
      </w:r>
      <w:r>
        <w:rPr>
          <w:sz w:val="28"/>
          <w:szCs w:val="28"/>
        </w:rPr>
        <w:t>ых</w:t>
      </w:r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F7057D">
        <w:rPr>
          <w:sz w:val="28"/>
          <w:szCs w:val="28"/>
        </w:rPr>
        <w:t>.</w:t>
      </w:r>
    </w:p>
    <w:p w:rsidR="00623478" w:rsidRDefault="00623478" w:rsidP="0062347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23478" w:rsidRDefault="00623478" w:rsidP="00623478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9541D" w:rsidRDefault="00B9541D" w:rsidP="00623478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9541D" w:rsidRDefault="00B9541D" w:rsidP="00623478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9541D" w:rsidRDefault="00B9541D" w:rsidP="00623478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9541D" w:rsidRDefault="00B9541D" w:rsidP="00623478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6908EB" w:rsidRDefault="00415B9D" w:rsidP="006908EB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908EB">
        <w:rPr>
          <w:b/>
          <w:sz w:val="28"/>
          <w:szCs w:val="28"/>
        </w:rPr>
        <w:t>нализ</w:t>
      </w:r>
    </w:p>
    <w:p w:rsidR="006908EB" w:rsidRDefault="006908EB" w:rsidP="006908EB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исполнения</w:t>
      </w:r>
      <w:r w:rsidR="00623478" w:rsidRPr="00623478">
        <w:rPr>
          <w:b/>
          <w:sz w:val="28"/>
          <w:szCs w:val="28"/>
        </w:rPr>
        <w:t xml:space="preserve"> расходов  в рамкам муниципальной программы «Реализация полномочий </w:t>
      </w:r>
      <w:proofErr w:type="spellStart"/>
      <w:r w:rsidR="00623478" w:rsidRPr="00623478">
        <w:rPr>
          <w:b/>
          <w:sz w:val="28"/>
          <w:szCs w:val="28"/>
        </w:rPr>
        <w:t>Клетнянск</w:t>
      </w:r>
      <w:r w:rsidR="00460890">
        <w:rPr>
          <w:b/>
          <w:sz w:val="28"/>
          <w:szCs w:val="28"/>
        </w:rPr>
        <w:t>ого</w:t>
      </w:r>
      <w:proofErr w:type="spellEnd"/>
      <w:r w:rsidR="00460890">
        <w:rPr>
          <w:b/>
          <w:sz w:val="28"/>
          <w:szCs w:val="28"/>
        </w:rPr>
        <w:t xml:space="preserve"> городского поселения на 2018</w:t>
      </w:r>
      <w:r w:rsidR="00623478" w:rsidRPr="0062347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 </w:t>
      </w:r>
      <w:proofErr w:type="gramEnd"/>
    </w:p>
    <w:p w:rsidR="00623478" w:rsidRPr="00623478" w:rsidRDefault="000208A2" w:rsidP="006908EB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6908EB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="006908EB">
        <w:rPr>
          <w:b/>
          <w:sz w:val="28"/>
          <w:szCs w:val="28"/>
        </w:rPr>
        <w:t>»</w:t>
      </w:r>
    </w:p>
    <w:p w:rsidR="00623478" w:rsidRPr="00306C41" w:rsidRDefault="00623478" w:rsidP="0062347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81"/>
        <w:gridCol w:w="1832"/>
        <w:gridCol w:w="1577"/>
        <w:gridCol w:w="1577"/>
        <w:gridCol w:w="1371"/>
        <w:gridCol w:w="1040"/>
        <w:gridCol w:w="1296"/>
      </w:tblGrid>
      <w:tr w:rsidR="002008A8" w:rsidTr="002008A8">
        <w:tc>
          <w:tcPr>
            <w:tcW w:w="294" w:type="dxa"/>
          </w:tcPr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77" w:type="dxa"/>
          </w:tcPr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ассигнования, утвержденные решением о бюджете 21.12.2017г. № 23-4</w:t>
            </w:r>
          </w:p>
        </w:tc>
        <w:tc>
          <w:tcPr>
            <w:tcW w:w="1577" w:type="dxa"/>
          </w:tcPr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ассигнования, утвержденные сводной бюджетной росписью</w:t>
            </w:r>
          </w:p>
        </w:tc>
        <w:tc>
          <w:tcPr>
            <w:tcW w:w="1318" w:type="dxa"/>
          </w:tcPr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за 2018 год</w:t>
            </w:r>
          </w:p>
        </w:tc>
        <w:tc>
          <w:tcPr>
            <w:tcW w:w="1040" w:type="dxa"/>
          </w:tcPr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к </w:t>
            </w:r>
            <w:proofErr w:type="spellStart"/>
            <w:r>
              <w:rPr>
                <w:sz w:val="22"/>
                <w:szCs w:val="22"/>
              </w:rPr>
              <w:t>перво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ному</w:t>
            </w:r>
          </w:p>
        </w:tc>
        <w:tc>
          <w:tcPr>
            <w:tcW w:w="1296" w:type="dxa"/>
          </w:tcPr>
          <w:p w:rsidR="002008A8" w:rsidRDefault="002008A8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сводной бюджетной</w:t>
            </w:r>
          </w:p>
        </w:tc>
      </w:tr>
      <w:tr w:rsidR="002008A8" w:rsidTr="002008A8">
        <w:tc>
          <w:tcPr>
            <w:tcW w:w="294" w:type="dxa"/>
          </w:tcPr>
          <w:p w:rsidR="002008A8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32" w:type="dxa"/>
          </w:tcPr>
          <w:p w:rsidR="002008A8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полномочий </w:t>
            </w:r>
            <w:proofErr w:type="spellStart"/>
            <w:r>
              <w:rPr>
                <w:sz w:val="22"/>
                <w:szCs w:val="22"/>
              </w:rPr>
              <w:t>Клетнянского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на 2018-2020 год</w:t>
            </w:r>
          </w:p>
        </w:tc>
        <w:tc>
          <w:tcPr>
            <w:tcW w:w="1577" w:type="dxa"/>
          </w:tcPr>
          <w:p w:rsidR="002008A8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5074875,00</w:t>
            </w:r>
          </w:p>
        </w:tc>
        <w:tc>
          <w:tcPr>
            <w:tcW w:w="1577" w:type="dxa"/>
          </w:tcPr>
          <w:p w:rsidR="002008A8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5143064,19</w:t>
            </w:r>
          </w:p>
        </w:tc>
        <w:tc>
          <w:tcPr>
            <w:tcW w:w="1318" w:type="dxa"/>
          </w:tcPr>
          <w:p w:rsidR="002008A8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5131406,03</w:t>
            </w:r>
          </w:p>
        </w:tc>
        <w:tc>
          <w:tcPr>
            <w:tcW w:w="1040" w:type="dxa"/>
          </w:tcPr>
          <w:p w:rsidR="002008A8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296" w:type="dxa"/>
          </w:tcPr>
          <w:p w:rsidR="002008A8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99,77</w:t>
            </w:r>
          </w:p>
        </w:tc>
      </w:tr>
      <w:tr w:rsidR="00CE7069" w:rsidTr="002008A8">
        <w:tc>
          <w:tcPr>
            <w:tcW w:w="294" w:type="dxa"/>
          </w:tcPr>
          <w:p w:rsidR="00CE7069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2" w:type="dxa"/>
          </w:tcPr>
          <w:p w:rsidR="00CE7069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в МО «</w:t>
            </w:r>
            <w:proofErr w:type="spellStart"/>
            <w:r>
              <w:rPr>
                <w:sz w:val="22"/>
                <w:szCs w:val="22"/>
              </w:rPr>
              <w:t>Клетнянское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на 2018 -2020 годы» </w:t>
            </w:r>
          </w:p>
        </w:tc>
        <w:tc>
          <w:tcPr>
            <w:tcW w:w="1577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3955600,00</w:t>
            </w:r>
          </w:p>
        </w:tc>
        <w:tc>
          <w:tcPr>
            <w:tcW w:w="1577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11846217,07</w:t>
            </w:r>
          </w:p>
        </w:tc>
        <w:tc>
          <w:tcPr>
            <w:tcW w:w="1318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10278268,00</w:t>
            </w:r>
          </w:p>
        </w:tc>
        <w:tc>
          <w:tcPr>
            <w:tcW w:w="1040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</w:t>
            </w:r>
          </w:p>
        </w:tc>
        <w:tc>
          <w:tcPr>
            <w:tcW w:w="1296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86,76</w:t>
            </w:r>
          </w:p>
        </w:tc>
      </w:tr>
      <w:tr w:rsidR="00CE7069" w:rsidTr="002008A8">
        <w:tc>
          <w:tcPr>
            <w:tcW w:w="294" w:type="dxa"/>
          </w:tcPr>
          <w:p w:rsidR="00CE7069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32" w:type="dxa"/>
          </w:tcPr>
          <w:p w:rsidR="00CE7069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sz w:val="22"/>
                <w:szCs w:val="22"/>
              </w:rPr>
              <w:t>жилищн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коммунального комплекса в МО «</w:t>
            </w:r>
            <w:proofErr w:type="spellStart"/>
            <w:r>
              <w:rPr>
                <w:sz w:val="22"/>
                <w:szCs w:val="22"/>
              </w:rPr>
              <w:t>Клетнянское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на 2018 -2020 годы» </w:t>
            </w:r>
          </w:p>
        </w:tc>
        <w:tc>
          <w:tcPr>
            <w:tcW w:w="1577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9831317,00</w:t>
            </w:r>
          </w:p>
        </w:tc>
        <w:tc>
          <w:tcPr>
            <w:tcW w:w="1577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17130369,03</w:t>
            </w:r>
          </w:p>
        </w:tc>
        <w:tc>
          <w:tcPr>
            <w:tcW w:w="1318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12630369,03</w:t>
            </w:r>
          </w:p>
        </w:tc>
        <w:tc>
          <w:tcPr>
            <w:tcW w:w="1040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296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73,73</w:t>
            </w:r>
          </w:p>
        </w:tc>
      </w:tr>
      <w:tr w:rsidR="00CE7069" w:rsidTr="002008A8">
        <w:tc>
          <w:tcPr>
            <w:tcW w:w="294" w:type="dxa"/>
          </w:tcPr>
          <w:p w:rsidR="00CE7069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32" w:type="dxa"/>
          </w:tcPr>
          <w:p w:rsidR="00CE7069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жильем специалистов здравоохранения </w:t>
            </w:r>
            <w:proofErr w:type="spellStart"/>
            <w:r>
              <w:rPr>
                <w:sz w:val="22"/>
                <w:szCs w:val="22"/>
              </w:rPr>
              <w:t>Клетнянского</w:t>
            </w:r>
            <w:proofErr w:type="spellEnd"/>
            <w:r>
              <w:rPr>
                <w:sz w:val="22"/>
                <w:szCs w:val="22"/>
              </w:rPr>
              <w:t xml:space="preserve"> района в МО «</w:t>
            </w:r>
            <w:proofErr w:type="spellStart"/>
            <w:r>
              <w:rPr>
                <w:sz w:val="22"/>
                <w:szCs w:val="22"/>
              </w:rPr>
              <w:t>Клетнянское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поселения»</w:t>
            </w:r>
          </w:p>
        </w:tc>
        <w:tc>
          <w:tcPr>
            <w:tcW w:w="1577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577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318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040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96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E7069" w:rsidTr="002008A8">
        <w:tc>
          <w:tcPr>
            <w:tcW w:w="294" w:type="dxa"/>
          </w:tcPr>
          <w:p w:rsidR="00CE7069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2" w:type="dxa"/>
          </w:tcPr>
          <w:p w:rsidR="00CE7069" w:rsidRDefault="00CE7069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Клетнянского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580024">
              <w:rPr>
                <w:sz w:val="22"/>
                <w:szCs w:val="22"/>
              </w:rPr>
              <w:t>Клетнянского</w:t>
            </w:r>
            <w:proofErr w:type="spellEnd"/>
            <w:r w:rsidR="00580024">
              <w:rPr>
                <w:sz w:val="22"/>
                <w:szCs w:val="22"/>
              </w:rPr>
              <w:t xml:space="preserve"> района Брянской </w:t>
            </w:r>
            <w:r w:rsidR="00580024">
              <w:rPr>
                <w:sz w:val="22"/>
                <w:szCs w:val="22"/>
              </w:rPr>
              <w:lastRenderedPageBreak/>
              <w:t>области</w:t>
            </w:r>
            <w:r>
              <w:rPr>
                <w:sz w:val="22"/>
                <w:szCs w:val="22"/>
              </w:rPr>
              <w:t xml:space="preserve"> « Формирование современной городской среды на 2018 год»</w:t>
            </w:r>
          </w:p>
        </w:tc>
        <w:tc>
          <w:tcPr>
            <w:tcW w:w="1577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77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3618395,01</w:t>
            </w:r>
          </w:p>
        </w:tc>
        <w:tc>
          <w:tcPr>
            <w:tcW w:w="1318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3618395,01</w:t>
            </w:r>
          </w:p>
        </w:tc>
        <w:tc>
          <w:tcPr>
            <w:tcW w:w="1040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</w:tcPr>
          <w:p w:rsidR="00CE7069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80024" w:rsidTr="002008A8">
        <w:tc>
          <w:tcPr>
            <w:tcW w:w="294" w:type="dxa"/>
          </w:tcPr>
          <w:p w:rsidR="00580024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580024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577" w:type="dxa"/>
          </w:tcPr>
          <w:p w:rsidR="00580024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19861792,00</w:t>
            </w:r>
          </w:p>
        </w:tc>
        <w:tc>
          <w:tcPr>
            <w:tcW w:w="1577" w:type="dxa"/>
          </w:tcPr>
          <w:p w:rsidR="00580024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38738045,30</w:t>
            </w:r>
          </w:p>
        </w:tc>
        <w:tc>
          <w:tcPr>
            <w:tcW w:w="1318" w:type="dxa"/>
          </w:tcPr>
          <w:p w:rsidR="00580024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32659043,18</w:t>
            </w:r>
          </w:p>
        </w:tc>
        <w:tc>
          <w:tcPr>
            <w:tcW w:w="1040" w:type="dxa"/>
          </w:tcPr>
          <w:p w:rsidR="00580024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1296" w:type="dxa"/>
          </w:tcPr>
          <w:p w:rsidR="00580024" w:rsidRDefault="00580024" w:rsidP="00200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84,31</w:t>
            </w:r>
          </w:p>
        </w:tc>
      </w:tr>
    </w:tbl>
    <w:p w:rsidR="00623478" w:rsidRDefault="00623478" w:rsidP="002008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478" w:rsidRPr="00623478" w:rsidRDefault="00623478" w:rsidP="00623478">
      <w:pPr>
        <w:ind w:firstLine="720"/>
        <w:rPr>
          <w:color w:val="000000"/>
          <w:sz w:val="28"/>
          <w:szCs w:val="28"/>
        </w:rPr>
      </w:pPr>
      <w:r w:rsidRPr="00623478">
        <w:rPr>
          <w:color w:val="000000"/>
          <w:sz w:val="28"/>
          <w:szCs w:val="28"/>
        </w:rPr>
        <w:t>Все пр</w:t>
      </w:r>
      <w:r w:rsidR="00E633E0">
        <w:rPr>
          <w:color w:val="000000"/>
          <w:sz w:val="28"/>
          <w:szCs w:val="28"/>
        </w:rPr>
        <w:t>ограммные мероприятия исполнены, кроме приобретение специализированной техники для предприятий ЖК</w:t>
      </w:r>
      <w:proofErr w:type="gramStart"/>
      <w:r w:rsidR="00E633E0">
        <w:rPr>
          <w:color w:val="000000"/>
          <w:sz w:val="28"/>
          <w:szCs w:val="28"/>
        </w:rPr>
        <w:t>Х(</w:t>
      </w:r>
      <w:proofErr w:type="gramEnd"/>
      <w:r w:rsidR="00E633E0">
        <w:rPr>
          <w:color w:val="000000"/>
          <w:sz w:val="28"/>
          <w:szCs w:val="28"/>
        </w:rPr>
        <w:t xml:space="preserve"> приобретение трактора и КДМ , но т.к. потенциальные продавцы не вышли на торги( конкурс был объявлен в ноябре </w:t>
      </w:r>
      <w:r w:rsidR="00415B9D">
        <w:rPr>
          <w:color w:val="000000"/>
          <w:sz w:val="28"/>
          <w:szCs w:val="28"/>
        </w:rPr>
        <w:t>2018 года), приобретение указанных единиц спецтехники не состоялось и перенесено на 2019 год.)</w:t>
      </w:r>
    </w:p>
    <w:p w:rsidR="00623478" w:rsidRDefault="00623478" w:rsidP="006234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3478" w:rsidRPr="00623478" w:rsidRDefault="00623478" w:rsidP="00623478">
      <w:pPr>
        <w:ind w:firstLine="720"/>
        <w:rPr>
          <w:b/>
          <w:color w:val="000000"/>
          <w:sz w:val="28"/>
          <w:szCs w:val="28"/>
        </w:rPr>
      </w:pPr>
    </w:p>
    <w:p w:rsidR="000A359F" w:rsidRDefault="000A359F" w:rsidP="000A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930DD0" w:rsidRDefault="000A359F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</w:t>
      </w:r>
      <w:r w:rsidR="00415B9D">
        <w:rPr>
          <w:sz w:val="28"/>
          <w:szCs w:val="28"/>
        </w:rPr>
        <w:t>одам и расходам в сумме 19 861,8</w:t>
      </w:r>
      <w:r>
        <w:rPr>
          <w:sz w:val="28"/>
          <w:szCs w:val="28"/>
        </w:rPr>
        <w:t xml:space="preserve">  тыс. рублей, уточненный план </w:t>
      </w:r>
      <w:r w:rsidRPr="00036AEA">
        <w:rPr>
          <w:sz w:val="28"/>
          <w:szCs w:val="28"/>
        </w:rPr>
        <w:t xml:space="preserve">утвержден по доходам в объеме </w:t>
      </w:r>
      <w:r w:rsidR="00415B9D">
        <w:rPr>
          <w:sz w:val="28"/>
          <w:szCs w:val="28"/>
        </w:rPr>
        <w:t>38 086,4</w:t>
      </w:r>
      <w:r w:rsidRPr="00036AEA">
        <w:rPr>
          <w:sz w:val="28"/>
          <w:szCs w:val="28"/>
        </w:rPr>
        <w:t xml:space="preserve"> тыс. рублей и по расходам в объеме </w:t>
      </w:r>
      <w:r w:rsidR="00415B9D">
        <w:rPr>
          <w:sz w:val="28"/>
          <w:szCs w:val="28"/>
        </w:rPr>
        <w:t>38 738,0</w:t>
      </w:r>
      <w:r w:rsidRPr="00036AEA">
        <w:rPr>
          <w:sz w:val="28"/>
          <w:szCs w:val="28"/>
        </w:rPr>
        <w:t xml:space="preserve"> тыс. рублей.</w:t>
      </w:r>
      <w:r w:rsidR="007F225A">
        <w:rPr>
          <w:sz w:val="28"/>
          <w:szCs w:val="28"/>
        </w:rPr>
        <w:t xml:space="preserve"> </w:t>
      </w:r>
      <w:r w:rsidR="00415B9D">
        <w:rPr>
          <w:sz w:val="28"/>
          <w:szCs w:val="28"/>
        </w:rPr>
        <w:t>Де</w:t>
      </w:r>
      <w:r w:rsidRPr="00036AEA">
        <w:rPr>
          <w:sz w:val="28"/>
          <w:szCs w:val="28"/>
        </w:rPr>
        <w:t>фицит бюджета утвержден в сумме</w:t>
      </w:r>
      <w:r w:rsidR="00415B9D">
        <w:rPr>
          <w:sz w:val="28"/>
          <w:szCs w:val="28"/>
        </w:rPr>
        <w:t>- 651,6</w:t>
      </w:r>
      <w:r w:rsidRPr="00036AEA">
        <w:rPr>
          <w:sz w:val="28"/>
          <w:szCs w:val="28"/>
        </w:rPr>
        <w:t xml:space="preserve"> тыс. рублей</w:t>
      </w:r>
      <w:r w:rsidR="00930DD0">
        <w:rPr>
          <w:sz w:val="28"/>
          <w:szCs w:val="28"/>
        </w:rPr>
        <w:t>.</w:t>
      </w:r>
    </w:p>
    <w:p w:rsidR="00C617C9" w:rsidRDefault="0075296D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DD0">
        <w:rPr>
          <w:sz w:val="28"/>
          <w:szCs w:val="28"/>
        </w:rPr>
        <w:t xml:space="preserve"> </w:t>
      </w:r>
      <w:proofErr w:type="gramStart"/>
      <w:r w:rsidR="00930DD0">
        <w:rPr>
          <w:sz w:val="28"/>
          <w:szCs w:val="28"/>
        </w:rPr>
        <w:t>С</w:t>
      </w:r>
      <w:r w:rsidR="000A359F">
        <w:rPr>
          <w:sz w:val="28"/>
          <w:szCs w:val="28"/>
        </w:rPr>
        <w:t>огласно</w:t>
      </w:r>
      <w:proofErr w:type="gramEnd"/>
      <w:r w:rsidR="000A359F">
        <w:rPr>
          <w:sz w:val="28"/>
          <w:szCs w:val="28"/>
        </w:rPr>
        <w:t xml:space="preserve"> кассового исполнения сложился </w:t>
      </w:r>
      <w:proofErr w:type="spellStart"/>
      <w:r w:rsidR="000A359F">
        <w:rPr>
          <w:sz w:val="28"/>
          <w:szCs w:val="28"/>
        </w:rPr>
        <w:t>профицит</w:t>
      </w:r>
      <w:proofErr w:type="spellEnd"/>
      <w:r w:rsidR="000A359F">
        <w:rPr>
          <w:sz w:val="28"/>
          <w:szCs w:val="28"/>
        </w:rPr>
        <w:t xml:space="preserve"> </w:t>
      </w:r>
      <w:r w:rsidR="00415B9D">
        <w:rPr>
          <w:sz w:val="28"/>
          <w:szCs w:val="28"/>
        </w:rPr>
        <w:t xml:space="preserve"> 6 471,7</w:t>
      </w:r>
      <w:r w:rsidR="000A359F">
        <w:rPr>
          <w:sz w:val="28"/>
          <w:szCs w:val="28"/>
        </w:rPr>
        <w:t xml:space="preserve"> тыс. рублей</w:t>
      </w:r>
      <w:r w:rsidR="000A359F" w:rsidRPr="00036AEA">
        <w:rPr>
          <w:sz w:val="28"/>
          <w:szCs w:val="28"/>
        </w:rPr>
        <w:t>.</w:t>
      </w:r>
      <w:r w:rsidR="000A359F">
        <w:rPr>
          <w:sz w:val="28"/>
          <w:szCs w:val="28"/>
        </w:rPr>
        <w:t xml:space="preserve"> </w:t>
      </w:r>
    </w:p>
    <w:p w:rsidR="000A359F" w:rsidRDefault="000A359F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муниципального долга</w:t>
      </w:r>
    </w:p>
    <w:p w:rsidR="00D82145" w:rsidRDefault="00D82145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 w:rsidR="00585AEB">
        <w:rPr>
          <w:sz w:val="28"/>
          <w:szCs w:val="28"/>
        </w:rPr>
        <w:t>Клетнянском</w:t>
      </w:r>
      <w:proofErr w:type="spellEnd"/>
      <w:r w:rsidR="00585A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долге.</w:t>
      </w:r>
    </w:p>
    <w:p w:rsidR="00D82145" w:rsidRDefault="00D82145" w:rsidP="00D82145">
      <w:pPr>
        <w:jc w:val="both"/>
        <w:rPr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 xml:space="preserve">На основании статьи 264.4 Бюджетного кодекса Российской Федерации,   </w:t>
      </w:r>
      <w:r>
        <w:rPr>
          <w:sz w:val="28"/>
          <w:szCs w:val="28"/>
        </w:rPr>
        <w:t xml:space="preserve">в соответствии с </w:t>
      </w:r>
      <w:r w:rsidRPr="0027609D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по тексту Инструкция 191н),</w:t>
      </w:r>
      <w:r>
        <w:rPr>
          <w:sz w:val="28"/>
          <w:szCs w:val="28"/>
        </w:rPr>
        <w:t xml:space="preserve"> </w:t>
      </w:r>
      <w:r>
        <w:t>П</w:t>
      </w:r>
      <w:r w:rsidRPr="0075196C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представления, рассмотрения и  утверждения</w:t>
      </w:r>
      <w:r w:rsidRPr="0075196C">
        <w:rPr>
          <w:sz w:val="28"/>
          <w:szCs w:val="28"/>
        </w:rPr>
        <w:t xml:space="preserve"> годового отчета об исполнении бюджета</w:t>
      </w:r>
      <w:proofErr w:type="gramStart"/>
      <w:r>
        <w:rPr>
          <w:sz w:val="28"/>
          <w:szCs w:val="28"/>
        </w:rPr>
        <w:t xml:space="preserve"> </w:t>
      </w:r>
      <w:r w:rsidR="00D0430E">
        <w:rPr>
          <w:sz w:val="28"/>
          <w:szCs w:val="28"/>
        </w:rPr>
        <w:t>,</w:t>
      </w:r>
      <w:proofErr w:type="gramEnd"/>
      <w:r w:rsidR="00D0430E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проведена внешняя проверка бюджетной отчётности за 201</w:t>
      </w:r>
      <w:r w:rsidR="007F225A">
        <w:rPr>
          <w:sz w:val="28"/>
          <w:szCs w:val="28"/>
        </w:rPr>
        <w:t>7 г</w:t>
      </w:r>
      <w:r>
        <w:rPr>
          <w:sz w:val="28"/>
          <w:szCs w:val="28"/>
        </w:rPr>
        <w:t>.</w:t>
      </w:r>
    </w:p>
    <w:p w:rsidR="00A614AD" w:rsidRPr="00660A9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A9D">
        <w:rPr>
          <w:sz w:val="28"/>
          <w:szCs w:val="28"/>
        </w:rPr>
        <w:t>Не представлен</w:t>
      </w:r>
      <w:r>
        <w:rPr>
          <w:sz w:val="28"/>
          <w:szCs w:val="28"/>
        </w:rPr>
        <w:t>ные</w:t>
      </w:r>
      <w:r w:rsidRPr="00660A9D">
        <w:rPr>
          <w:sz w:val="28"/>
          <w:szCs w:val="28"/>
        </w:rPr>
        <w:t xml:space="preserve"> формы отчетности</w:t>
      </w:r>
      <w:r>
        <w:rPr>
          <w:sz w:val="28"/>
          <w:szCs w:val="28"/>
        </w:rPr>
        <w:t xml:space="preserve"> по причине отсутствия числовых показателей, нашли </w:t>
      </w:r>
      <w:r w:rsidRPr="00660A9D">
        <w:rPr>
          <w:sz w:val="28"/>
          <w:szCs w:val="28"/>
        </w:rPr>
        <w:t>отражен</w:t>
      </w:r>
      <w:r>
        <w:rPr>
          <w:sz w:val="28"/>
          <w:szCs w:val="28"/>
        </w:rPr>
        <w:t>ие</w:t>
      </w:r>
      <w:r w:rsidRPr="00660A9D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</w:t>
      </w:r>
      <w:r w:rsidR="00D0430E">
        <w:rPr>
          <w:sz w:val="28"/>
          <w:szCs w:val="28"/>
        </w:rPr>
        <w:t xml:space="preserve"> 6</w:t>
      </w:r>
      <w:r w:rsidRPr="00660A9D">
        <w:rPr>
          <w:sz w:val="28"/>
          <w:szCs w:val="28"/>
        </w:rPr>
        <w:t xml:space="preserve"> «Прочие вопросы деятельности субъекта бюджетной отчетности» Пояснительной записки.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Отчетность представлена в соответствии с п.4 Инструкции 191н, а именно  сброшюрована и пронумерована, имеется сопроводительное письмо и оглавление.</w:t>
      </w:r>
    </w:p>
    <w:p w:rsidR="00A614AD" w:rsidRPr="0075196C" w:rsidRDefault="00A614AD" w:rsidP="00A614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4177A">
        <w:rPr>
          <w:b/>
          <w:sz w:val="28"/>
          <w:szCs w:val="28"/>
        </w:rPr>
        <w:t xml:space="preserve">Баланс </w:t>
      </w:r>
      <w:r>
        <w:rPr>
          <w:b/>
          <w:sz w:val="28"/>
          <w:szCs w:val="28"/>
        </w:rPr>
        <w:t xml:space="preserve">исполнения бюджета </w:t>
      </w:r>
      <w:r w:rsidRPr="0014177A">
        <w:rPr>
          <w:b/>
          <w:sz w:val="28"/>
          <w:szCs w:val="28"/>
        </w:rPr>
        <w:t xml:space="preserve"> (ф. ОКУД 05031</w:t>
      </w:r>
      <w:r>
        <w:rPr>
          <w:b/>
          <w:sz w:val="28"/>
          <w:szCs w:val="28"/>
        </w:rPr>
        <w:t>2</w:t>
      </w:r>
      <w:r w:rsidRPr="0014177A">
        <w:rPr>
          <w:b/>
          <w:sz w:val="28"/>
          <w:szCs w:val="28"/>
        </w:rPr>
        <w:t>0)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Показатели баланса </w:t>
      </w:r>
      <w:proofErr w:type="spellStart"/>
      <w:r w:rsidR="00D0430E"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75196C">
        <w:rPr>
          <w:sz w:val="28"/>
          <w:szCs w:val="28"/>
        </w:rPr>
        <w:t xml:space="preserve"> на 1 января 201</w:t>
      </w:r>
      <w:r w:rsidR="00C61027">
        <w:rPr>
          <w:sz w:val="28"/>
          <w:szCs w:val="28"/>
        </w:rPr>
        <w:t>9</w:t>
      </w:r>
      <w:r w:rsidRPr="0075196C">
        <w:rPr>
          <w:sz w:val="28"/>
          <w:szCs w:val="28"/>
        </w:rPr>
        <w:t xml:space="preserve"> г. (ф.05031</w:t>
      </w:r>
      <w:r>
        <w:rPr>
          <w:sz w:val="28"/>
          <w:szCs w:val="28"/>
        </w:rPr>
        <w:t>2</w:t>
      </w:r>
      <w:r w:rsidRPr="0075196C">
        <w:rPr>
          <w:sz w:val="28"/>
          <w:szCs w:val="28"/>
        </w:rPr>
        <w:t>0) соответствуют показателям следующих форм: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lastRenderedPageBreak/>
        <w:t xml:space="preserve">       Отчет о финансовых результатах деятельности (ф. 0503121);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Справка по заключению счетов бюджетного учета отчетного финансового года (ф.0503110);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о движении нефинансовых активов (ф.0503168);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по дебиторской и кредиторской задолженности  (ф. 0503169);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 об изменении остатков валюты баланса (ф. 0503173);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Сведения о недостачах и хищениях денежных средств и материальных ценностей (ф. 0503176)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Сведения об остатках денежных средств на счетах получателя бюджетных средств (ф. 0503178).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96C">
        <w:rPr>
          <w:sz w:val="28"/>
          <w:szCs w:val="28"/>
        </w:rPr>
        <w:t xml:space="preserve">  Баланс </w:t>
      </w:r>
      <w:r>
        <w:rPr>
          <w:sz w:val="28"/>
          <w:szCs w:val="28"/>
        </w:rPr>
        <w:t>исполнения бюджета</w:t>
      </w:r>
      <w:r w:rsidRPr="0075196C">
        <w:rPr>
          <w:sz w:val="28"/>
          <w:szCs w:val="28"/>
        </w:rPr>
        <w:t xml:space="preserve"> на 01.01.201</w:t>
      </w:r>
      <w:r w:rsidR="00C61027">
        <w:rPr>
          <w:sz w:val="28"/>
          <w:szCs w:val="28"/>
        </w:rPr>
        <w:t>9</w:t>
      </w:r>
      <w:r w:rsidRPr="0075196C">
        <w:rPr>
          <w:sz w:val="28"/>
          <w:szCs w:val="28"/>
        </w:rPr>
        <w:t xml:space="preserve"> г.  содержит данные о стоимости активов, обязательств и финансовых результатах. Показатели баланса сформированы  в разрезе бюджетной деятельности и </w:t>
      </w:r>
      <w:r>
        <w:rPr>
          <w:sz w:val="28"/>
          <w:szCs w:val="28"/>
        </w:rPr>
        <w:t>средств во временном распоряжении</w:t>
      </w:r>
      <w:r w:rsidRPr="0075196C">
        <w:rPr>
          <w:sz w:val="28"/>
          <w:szCs w:val="28"/>
        </w:rPr>
        <w:t xml:space="preserve"> на начало года и конец отчетного периода.</w:t>
      </w:r>
    </w:p>
    <w:p w:rsidR="00B72460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 xml:space="preserve"> Стоимость нефинансовых активов </w:t>
      </w:r>
      <w:r w:rsidR="008459EB">
        <w:rPr>
          <w:sz w:val="28"/>
          <w:szCs w:val="28"/>
        </w:rPr>
        <w:t xml:space="preserve">на 01.01.2018г. </w:t>
      </w:r>
      <w:r w:rsidRPr="0075196C">
        <w:rPr>
          <w:sz w:val="28"/>
          <w:szCs w:val="28"/>
        </w:rPr>
        <w:t xml:space="preserve">составляет </w:t>
      </w:r>
      <w:r w:rsidR="008459EB">
        <w:rPr>
          <w:sz w:val="28"/>
          <w:szCs w:val="28"/>
        </w:rPr>
        <w:t>59</w:t>
      </w:r>
      <w:r w:rsidR="00C61027">
        <w:rPr>
          <w:sz w:val="28"/>
          <w:szCs w:val="28"/>
        </w:rPr>
        <w:t> 646,2</w:t>
      </w:r>
      <w:r w:rsidRPr="0075196C">
        <w:rPr>
          <w:sz w:val="28"/>
          <w:szCs w:val="28"/>
        </w:rPr>
        <w:t xml:space="preserve"> тыс. рублей,</w:t>
      </w:r>
      <w:r w:rsidR="00C61027">
        <w:rPr>
          <w:sz w:val="28"/>
          <w:szCs w:val="28"/>
        </w:rPr>
        <w:t xml:space="preserve"> на 01.01.2019г. 56 265,2 тыс. руб.,</w:t>
      </w:r>
      <w:r w:rsidRPr="0075196C">
        <w:rPr>
          <w:sz w:val="28"/>
          <w:szCs w:val="28"/>
        </w:rPr>
        <w:t xml:space="preserve"> стоимость финансовых активов </w:t>
      </w:r>
      <w:r w:rsidR="00C61027">
        <w:rPr>
          <w:sz w:val="28"/>
          <w:szCs w:val="28"/>
        </w:rPr>
        <w:t>на 01.01.2018г. 29 022,8</w:t>
      </w:r>
      <w:r w:rsidR="008459EB">
        <w:rPr>
          <w:sz w:val="28"/>
          <w:szCs w:val="28"/>
        </w:rPr>
        <w:t xml:space="preserve"> тыс. руб.,</w:t>
      </w:r>
      <w:r w:rsidR="00C61027">
        <w:rPr>
          <w:sz w:val="28"/>
          <w:szCs w:val="28"/>
        </w:rPr>
        <w:t xml:space="preserve"> на 01.01.2019г. </w:t>
      </w:r>
      <w:r w:rsidR="00192DC6">
        <w:rPr>
          <w:sz w:val="28"/>
          <w:szCs w:val="28"/>
        </w:rPr>
        <w:t>39 234,7 тыс. руб.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обязательства </w:t>
      </w:r>
      <w:r w:rsidR="00192DC6">
        <w:rPr>
          <w:sz w:val="28"/>
          <w:szCs w:val="28"/>
        </w:rPr>
        <w:t>на 01.01.2018г. 19 917,1 тыс. руб., на 01.01.2019г. 23 499,6 тыс. руб.</w:t>
      </w:r>
      <w:r w:rsidRPr="0075196C">
        <w:rPr>
          <w:sz w:val="28"/>
          <w:szCs w:val="28"/>
        </w:rPr>
        <w:t xml:space="preserve"> тыс. рублей, </w:t>
      </w:r>
      <w:r w:rsidR="00904A78">
        <w:rPr>
          <w:sz w:val="28"/>
          <w:szCs w:val="28"/>
        </w:rPr>
        <w:t>финансовый результат учреждения</w:t>
      </w:r>
      <w:r w:rsidR="00192DC6">
        <w:rPr>
          <w:sz w:val="28"/>
          <w:szCs w:val="28"/>
        </w:rPr>
        <w:t xml:space="preserve"> на 01.01.2019г. 72 000,3</w:t>
      </w:r>
      <w:r w:rsidR="00904A78">
        <w:rPr>
          <w:sz w:val="28"/>
          <w:szCs w:val="28"/>
        </w:rPr>
        <w:t xml:space="preserve"> тыс</w:t>
      </w:r>
      <w:proofErr w:type="gramStart"/>
      <w:r w:rsidR="00904A78">
        <w:rPr>
          <w:sz w:val="28"/>
          <w:szCs w:val="28"/>
        </w:rPr>
        <w:t>.р</w:t>
      </w:r>
      <w:proofErr w:type="gramEnd"/>
      <w:r w:rsidR="00904A78">
        <w:rPr>
          <w:sz w:val="28"/>
          <w:szCs w:val="28"/>
        </w:rPr>
        <w:t>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В разделе </w:t>
      </w:r>
      <w:r w:rsidRPr="0075196C">
        <w:rPr>
          <w:sz w:val="28"/>
          <w:szCs w:val="28"/>
          <w:lang w:val="en-US"/>
        </w:rPr>
        <w:t>I</w:t>
      </w:r>
      <w:r w:rsidRPr="0075196C">
        <w:rPr>
          <w:sz w:val="28"/>
          <w:szCs w:val="28"/>
        </w:rPr>
        <w:t xml:space="preserve"> «Нефинансовые активы» отражены остатки по стоимости основных средств и материальных запасов.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  <w:r>
        <w:rPr>
          <w:sz w:val="28"/>
          <w:szCs w:val="28"/>
        </w:rPr>
        <w:t>С</w:t>
      </w:r>
      <w:r w:rsidRPr="0075196C">
        <w:rPr>
          <w:sz w:val="28"/>
          <w:szCs w:val="28"/>
        </w:rPr>
        <w:t xml:space="preserve">тоимость </w:t>
      </w:r>
      <w:r w:rsidR="00B72460">
        <w:rPr>
          <w:sz w:val="28"/>
          <w:szCs w:val="28"/>
        </w:rPr>
        <w:t xml:space="preserve">нефинансовых активов </w:t>
      </w:r>
      <w:r w:rsidRPr="0075196C">
        <w:rPr>
          <w:sz w:val="28"/>
          <w:szCs w:val="28"/>
        </w:rPr>
        <w:t xml:space="preserve">на начало года </w:t>
      </w:r>
      <w:r w:rsidR="00192DC6">
        <w:rPr>
          <w:sz w:val="28"/>
          <w:szCs w:val="28"/>
        </w:rPr>
        <w:t>59 646,2</w:t>
      </w:r>
      <w:r w:rsidRPr="0075196C">
        <w:rPr>
          <w:sz w:val="28"/>
          <w:szCs w:val="28"/>
        </w:rPr>
        <w:t xml:space="preserve"> тыс. рублей, в том числе:</w:t>
      </w:r>
    </w:p>
    <w:p w:rsidR="00B72460" w:rsidRDefault="00B72460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средства – 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балансовой стоимости </w:t>
      </w:r>
      <w:r w:rsidR="00192DC6">
        <w:rPr>
          <w:sz w:val="28"/>
          <w:szCs w:val="28"/>
        </w:rPr>
        <w:t>1954,5</w:t>
      </w:r>
      <w:r>
        <w:rPr>
          <w:sz w:val="28"/>
          <w:szCs w:val="28"/>
        </w:rPr>
        <w:t xml:space="preserve"> тыс. руб.</w:t>
      </w:r>
      <w:r w:rsidR="00192DC6">
        <w:rPr>
          <w:sz w:val="28"/>
          <w:szCs w:val="28"/>
        </w:rPr>
        <w:t>, начислена амортизация 1954,5</w:t>
      </w:r>
      <w:r w:rsidR="000B1F3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</w:t>
      </w:r>
    </w:p>
    <w:p w:rsidR="004609BE" w:rsidRDefault="000B1F3E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запасы- 1,0</w:t>
      </w:r>
      <w:r w:rsidR="004609BE">
        <w:rPr>
          <w:sz w:val="28"/>
          <w:szCs w:val="28"/>
        </w:rPr>
        <w:t xml:space="preserve"> тыс</w:t>
      </w:r>
      <w:proofErr w:type="gramStart"/>
      <w:r w:rsidR="004609BE">
        <w:rPr>
          <w:sz w:val="28"/>
          <w:szCs w:val="28"/>
        </w:rPr>
        <w:t>.р</w:t>
      </w:r>
      <w:proofErr w:type="gramEnd"/>
      <w:r w:rsidR="004609BE">
        <w:rPr>
          <w:sz w:val="28"/>
          <w:szCs w:val="28"/>
        </w:rPr>
        <w:t>уб.</w:t>
      </w:r>
    </w:p>
    <w:p w:rsidR="004609BE" w:rsidRDefault="004609BE" w:rsidP="00A6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-имущество казны – </w:t>
      </w:r>
      <w:r w:rsidR="00192DC6">
        <w:rPr>
          <w:sz w:val="28"/>
          <w:szCs w:val="28"/>
        </w:rPr>
        <w:t>59 645,2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B1F3E" w:rsidRDefault="000B1F3E" w:rsidP="004609BE">
      <w:pPr>
        <w:ind w:firstLine="720"/>
        <w:jc w:val="both"/>
        <w:rPr>
          <w:sz w:val="28"/>
          <w:szCs w:val="28"/>
        </w:rPr>
      </w:pPr>
    </w:p>
    <w:p w:rsidR="000B1F3E" w:rsidRPr="0075196C" w:rsidRDefault="000B1F3E" w:rsidP="000B1F3E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  <w:r>
        <w:rPr>
          <w:sz w:val="28"/>
          <w:szCs w:val="28"/>
        </w:rPr>
        <w:t>С</w:t>
      </w:r>
      <w:r w:rsidRPr="0075196C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 xml:space="preserve">нефинансовых активов </w:t>
      </w:r>
      <w:r w:rsidRPr="0075196C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r w:rsidRPr="0075196C">
        <w:rPr>
          <w:sz w:val="28"/>
          <w:szCs w:val="28"/>
        </w:rPr>
        <w:t xml:space="preserve"> года </w:t>
      </w:r>
      <w:r w:rsidR="00192DC6">
        <w:rPr>
          <w:sz w:val="28"/>
          <w:szCs w:val="28"/>
        </w:rPr>
        <w:t>56265,2</w:t>
      </w:r>
      <w:r w:rsidRPr="0075196C">
        <w:rPr>
          <w:sz w:val="28"/>
          <w:szCs w:val="28"/>
        </w:rPr>
        <w:t xml:space="preserve"> тыс. рублей, в том числе:</w:t>
      </w:r>
    </w:p>
    <w:p w:rsidR="000B1F3E" w:rsidRDefault="008E23D3" w:rsidP="000B1F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средства – 0</w:t>
      </w:r>
      <w:r w:rsidR="000B1F3E">
        <w:rPr>
          <w:sz w:val="28"/>
          <w:szCs w:val="28"/>
        </w:rPr>
        <w:t xml:space="preserve"> </w:t>
      </w:r>
      <w:proofErr w:type="gramStart"/>
      <w:r w:rsidR="000B1F3E">
        <w:rPr>
          <w:sz w:val="28"/>
          <w:szCs w:val="28"/>
        </w:rPr>
        <w:t xml:space="preserve">( </w:t>
      </w:r>
      <w:proofErr w:type="gramEnd"/>
      <w:r w:rsidR="000B1F3E">
        <w:rPr>
          <w:sz w:val="28"/>
          <w:szCs w:val="28"/>
        </w:rPr>
        <w:t xml:space="preserve">по балансовой стоимости </w:t>
      </w:r>
      <w:r>
        <w:rPr>
          <w:sz w:val="28"/>
          <w:szCs w:val="28"/>
        </w:rPr>
        <w:t>2 288,9</w:t>
      </w:r>
      <w:r w:rsidR="000B1F3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начислена амортизация 2 288,9</w:t>
      </w:r>
      <w:r w:rsidR="000B1F3E">
        <w:rPr>
          <w:sz w:val="28"/>
          <w:szCs w:val="28"/>
        </w:rPr>
        <w:t xml:space="preserve"> тыс. руб.)</w:t>
      </w:r>
    </w:p>
    <w:p w:rsidR="000B1F3E" w:rsidRDefault="000B1F3E" w:rsidP="000B1F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запасы- 1,0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B1F3E" w:rsidRDefault="000B1F3E" w:rsidP="000B1F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-имущество казны – 59</w:t>
      </w:r>
      <w:r w:rsidR="008E23D3">
        <w:rPr>
          <w:sz w:val="28"/>
          <w:szCs w:val="28"/>
        </w:rPr>
        <w:t> 264,2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15B9D" w:rsidRDefault="00415B9D" w:rsidP="000B1F3E">
      <w:pPr>
        <w:ind w:firstLine="720"/>
        <w:jc w:val="both"/>
        <w:rPr>
          <w:sz w:val="28"/>
          <w:szCs w:val="28"/>
        </w:rPr>
      </w:pPr>
    </w:p>
    <w:p w:rsidR="00A614AD" w:rsidRDefault="00A614AD" w:rsidP="004609BE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то есть </w:t>
      </w:r>
      <w:r w:rsidR="000B1F3E">
        <w:rPr>
          <w:sz w:val="28"/>
          <w:szCs w:val="28"/>
        </w:rPr>
        <w:t xml:space="preserve">нефинансовые активы </w:t>
      </w:r>
      <w:r>
        <w:rPr>
          <w:sz w:val="28"/>
          <w:szCs w:val="28"/>
        </w:rPr>
        <w:t>у</w:t>
      </w:r>
      <w:r w:rsidR="008E23D3">
        <w:rPr>
          <w:sz w:val="28"/>
          <w:szCs w:val="28"/>
        </w:rPr>
        <w:t>меньш</w:t>
      </w:r>
      <w:r>
        <w:rPr>
          <w:sz w:val="28"/>
          <w:szCs w:val="28"/>
        </w:rPr>
        <w:t>и</w:t>
      </w:r>
      <w:r w:rsidR="000B1F3E">
        <w:rPr>
          <w:sz w:val="28"/>
          <w:szCs w:val="28"/>
        </w:rPr>
        <w:t>лись</w:t>
      </w:r>
      <w:r w:rsidRPr="0075196C">
        <w:rPr>
          <w:sz w:val="28"/>
          <w:szCs w:val="28"/>
        </w:rPr>
        <w:t xml:space="preserve">  на </w:t>
      </w:r>
      <w:r w:rsidR="008E23D3">
        <w:rPr>
          <w:sz w:val="28"/>
          <w:szCs w:val="28"/>
        </w:rPr>
        <w:t>3381</w:t>
      </w:r>
      <w:r w:rsidRPr="0075196C">
        <w:rPr>
          <w:sz w:val="28"/>
          <w:szCs w:val="28"/>
        </w:rPr>
        <w:t xml:space="preserve"> тыс. рублей за счет </w:t>
      </w:r>
      <w:r w:rsidR="003A37F7">
        <w:rPr>
          <w:sz w:val="28"/>
          <w:szCs w:val="28"/>
        </w:rPr>
        <w:t xml:space="preserve">переноса на </w:t>
      </w:r>
      <w:proofErr w:type="spellStart"/>
      <w:r w:rsidR="003A37F7">
        <w:rPr>
          <w:sz w:val="28"/>
          <w:szCs w:val="28"/>
        </w:rPr>
        <w:t>забалансовые</w:t>
      </w:r>
      <w:proofErr w:type="spellEnd"/>
      <w:r w:rsidR="003A37F7">
        <w:rPr>
          <w:sz w:val="28"/>
          <w:szCs w:val="28"/>
        </w:rPr>
        <w:t xml:space="preserve"> счета в связи с введением Федеральных стандартов.</w:t>
      </w:r>
    </w:p>
    <w:p w:rsidR="00415B9D" w:rsidRDefault="00415B9D" w:rsidP="00415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соответствует форме 0503168.</w:t>
      </w:r>
    </w:p>
    <w:p w:rsidR="00415B9D" w:rsidRDefault="00415B9D" w:rsidP="00415B9D">
      <w:pPr>
        <w:ind w:firstLine="720"/>
        <w:jc w:val="both"/>
        <w:rPr>
          <w:sz w:val="28"/>
          <w:szCs w:val="28"/>
        </w:rPr>
      </w:pPr>
    </w:p>
    <w:p w:rsidR="002C424F" w:rsidRDefault="002C424F" w:rsidP="004609BE">
      <w:pPr>
        <w:ind w:firstLine="720"/>
        <w:jc w:val="both"/>
        <w:rPr>
          <w:sz w:val="28"/>
          <w:szCs w:val="28"/>
        </w:rPr>
      </w:pPr>
    </w:p>
    <w:p w:rsidR="000B1F3E" w:rsidRPr="0075196C" w:rsidRDefault="000B1F3E" w:rsidP="00460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 о поступлении и выбытии основных средств  и имущества казны описано в пояснительной записке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ф.0503160)</w:t>
      </w:r>
    </w:p>
    <w:p w:rsidR="002C424F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</w:p>
    <w:p w:rsidR="00A614AD" w:rsidRPr="0075196C" w:rsidRDefault="002C424F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614AD" w:rsidRPr="0075196C">
        <w:rPr>
          <w:sz w:val="28"/>
          <w:szCs w:val="28"/>
        </w:rPr>
        <w:t xml:space="preserve">В разделе </w:t>
      </w:r>
      <w:r w:rsidR="00A614AD" w:rsidRPr="0075196C">
        <w:rPr>
          <w:sz w:val="28"/>
          <w:szCs w:val="28"/>
          <w:lang w:val="en-US"/>
        </w:rPr>
        <w:t>II</w:t>
      </w:r>
      <w:r w:rsidR="00A614AD" w:rsidRPr="0075196C">
        <w:rPr>
          <w:sz w:val="28"/>
          <w:szCs w:val="28"/>
        </w:rPr>
        <w:t xml:space="preserve"> «Финансовые активы» отражены </w:t>
      </w:r>
      <w:r w:rsidR="00A614AD">
        <w:rPr>
          <w:sz w:val="28"/>
          <w:szCs w:val="28"/>
        </w:rPr>
        <w:t xml:space="preserve">финансовые вложения </w:t>
      </w:r>
      <w:r w:rsidR="00A614AD" w:rsidRPr="0075196C">
        <w:rPr>
          <w:sz w:val="28"/>
          <w:szCs w:val="28"/>
        </w:rPr>
        <w:t xml:space="preserve"> </w:t>
      </w:r>
      <w:r w:rsidR="00A614AD">
        <w:rPr>
          <w:sz w:val="28"/>
          <w:szCs w:val="28"/>
        </w:rPr>
        <w:t>в акции и иные формы участия в капитале</w:t>
      </w:r>
      <w:r w:rsidR="00A614AD" w:rsidRPr="0075196C">
        <w:rPr>
          <w:sz w:val="28"/>
          <w:szCs w:val="28"/>
        </w:rPr>
        <w:t>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Остатки денежных средств учреждения на начало года составили </w:t>
      </w:r>
      <w:r w:rsidR="00415B9D">
        <w:rPr>
          <w:sz w:val="28"/>
          <w:szCs w:val="28"/>
        </w:rPr>
        <w:t>5418,9</w:t>
      </w:r>
      <w:r w:rsidRPr="0075196C">
        <w:rPr>
          <w:sz w:val="28"/>
          <w:szCs w:val="28"/>
        </w:rPr>
        <w:t xml:space="preserve"> тыс.  рублей,  на конец года </w:t>
      </w:r>
      <w:r w:rsidR="00415B9D">
        <w:rPr>
          <w:sz w:val="28"/>
          <w:szCs w:val="28"/>
        </w:rPr>
        <w:t>11915,7</w:t>
      </w:r>
      <w:r w:rsidRPr="007519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510B7" w:rsidRDefault="000510B7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Денежные средства учреждения</w:t>
      </w:r>
      <w:r w:rsidR="002C424F">
        <w:rPr>
          <w:sz w:val="28"/>
          <w:szCs w:val="28"/>
        </w:rPr>
        <w:t xml:space="preserve"> на начало года</w:t>
      </w:r>
      <w:r>
        <w:rPr>
          <w:sz w:val="28"/>
          <w:szCs w:val="28"/>
        </w:rPr>
        <w:t xml:space="preserve"> </w:t>
      </w:r>
      <w:r w:rsidR="00415B9D">
        <w:rPr>
          <w:sz w:val="28"/>
          <w:szCs w:val="28"/>
        </w:rPr>
        <w:t>и</w:t>
      </w:r>
      <w:r w:rsidR="002C424F">
        <w:rPr>
          <w:sz w:val="28"/>
          <w:szCs w:val="28"/>
        </w:rPr>
        <w:t xml:space="preserve"> на конец </w:t>
      </w:r>
      <w:r w:rsidR="00415B9D">
        <w:rPr>
          <w:sz w:val="28"/>
          <w:szCs w:val="28"/>
        </w:rPr>
        <w:t xml:space="preserve">- </w:t>
      </w:r>
      <w:r w:rsidR="002C424F">
        <w:rPr>
          <w:sz w:val="28"/>
          <w:szCs w:val="28"/>
        </w:rPr>
        <w:t>0.</w:t>
      </w:r>
    </w:p>
    <w:p w:rsidR="000510B7" w:rsidRDefault="002C424F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Выданные авансы</w:t>
      </w:r>
      <w:r w:rsidR="000510B7">
        <w:rPr>
          <w:sz w:val="28"/>
          <w:szCs w:val="28"/>
        </w:rPr>
        <w:t xml:space="preserve"> </w:t>
      </w:r>
      <w:r>
        <w:rPr>
          <w:sz w:val="28"/>
          <w:szCs w:val="28"/>
        </w:rPr>
        <w:t>на начало года -</w:t>
      </w:r>
      <w:r w:rsidR="00415B9D">
        <w:rPr>
          <w:sz w:val="28"/>
          <w:szCs w:val="28"/>
        </w:rPr>
        <w:t>22,8</w:t>
      </w:r>
      <w:r w:rsidR="000510B7">
        <w:rPr>
          <w:sz w:val="28"/>
          <w:szCs w:val="28"/>
        </w:rPr>
        <w:t xml:space="preserve"> тыс</w:t>
      </w:r>
      <w:proofErr w:type="gramStart"/>
      <w:r w:rsidR="000510B7">
        <w:rPr>
          <w:sz w:val="28"/>
          <w:szCs w:val="28"/>
        </w:rPr>
        <w:t>.р</w:t>
      </w:r>
      <w:proofErr w:type="gramEnd"/>
      <w:r w:rsidR="000510B7">
        <w:rPr>
          <w:sz w:val="28"/>
          <w:szCs w:val="28"/>
        </w:rPr>
        <w:t>уб.</w:t>
      </w:r>
      <w:r>
        <w:rPr>
          <w:sz w:val="28"/>
          <w:szCs w:val="28"/>
        </w:rPr>
        <w:t xml:space="preserve">, на конец года – </w:t>
      </w:r>
      <w:r w:rsidR="00415B9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415B9D" w:rsidRDefault="00415B9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</w:t>
      </w:r>
      <w:proofErr w:type="gramStart"/>
      <w:r w:rsidR="000903A2">
        <w:rPr>
          <w:sz w:val="28"/>
          <w:szCs w:val="28"/>
        </w:rPr>
        <w:t xml:space="preserve">( </w:t>
      </w:r>
      <w:proofErr w:type="gramEnd"/>
      <w:r w:rsidR="000903A2">
        <w:rPr>
          <w:sz w:val="28"/>
          <w:szCs w:val="28"/>
        </w:rPr>
        <w:t>по имущественным налогам) на начало года – 18 681,1 тыс. руб., на конец года – 22 418,9 тыс. руб.</w:t>
      </w:r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III</w:t>
      </w:r>
      <w:r w:rsidR="002C424F">
        <w:rPr>
          <w:sz w:val="28"/>
          <w:szCs w:val="28"/>
        </w:rPr>
        <w:t xml:space="preserve"> «Обязательства» отражаются   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на счетах бюджета, </w:t>
      </w:r>
      <w:r w:rsidRPr="0075196C">
        <w:rPr>
          <w:sz w:val="28"/>
          <w:szCs w:val="28"/>
        </w:rPr>
        <w:t xml:space="preserve">остатки по </w:t>
      </w:r>
      <w:r>
        <w:rPr>
          <w:sz w:val="28"/>
          <w:szCs w:val="28"/>
        </w:rPr>
        <w:t>финансовым вложениям в акции и иные формы участия в капитале принятым обязательствам</w:t>
      </w:r>
      <w:r w:rsidRPr="0075196C">
        <w:rPr>
          <w:sz w:val="28"/>
          <w:szCs w:val="28"/>
        </w:rPr>
        <w:t>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  <w:proofErr w:type="gramStart"/>
      <w:r w:rsidRPr="0075196C">
        <w:rPr>
          <w:sz w:val="28"/>
          <w:szCs w:val="28"/>
        </w:rPr>
        <w:t>Кредиторская задолженность,  согласно пояснительной записке формы ОКУД 0503169, по состоянию на 1 января 201</w:t>
      </w:r>
      <w:r w:rsidR="002C424F"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по бюджетной деятельности </w:t>
      </w:r>
      <w:r w:rsidR="002C424F">
        <w:rPr>
          <w:sz w:val="28"/>
          <w:szCs w:val="28"/>
        </w:rPr>
        <w:t xml:space="preserve"> отсутств</w:t>
      </w:r>
      <w:r w:rsidR="000903A2">
        <w:rPr>
          <w:sz w:val="28"/>
          <w:szCs w:val="28"/>
        </w:rPr>
        <w:t>овала, на конец года – составила 7,0 тыс. руб. по доходам на начало года 3095,9 тыс. руб.. на конец года – 4553,9 тыс. руб., по налогам на начало года 16 821,2 тыс. руб., на конец года 18 906,5 тыс. руб.</w:t>
      </w:r>
      <w:proofErr w:type="gramEnd"/>
    </w:p>
    <w:p w:rsidR="00A614AD" w:rsidRPr="0075196C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IV</w:t>
      </w:r>
      <w:r w:rsidRPr="0075196C">
        <w:rPr>
          <w:sz w:val="28"/>
          <w:szCs w:val="28"/>
        </w:rPr>
        <w:t xml:space="preserve"> «Финансовый результат» отражен финансовый результат учреждения, который на начало года составил </w:t>
      </w:r>
      <w:r w:rsidR="000903A2">
        <w:rPr>
          <w:sz w:val="28"/>
          <w:szCs w:val="28"/>
        </w:rPr>
        <w:t>68 751,9</w:t>
      </w:r>
      <w:r w:rsidRPr="0075196C">
        <w:rPr>
          <w:sz w:val="28"/>
          <w:szCs w:val="28"/>
        </w:rPr>
        <w:t xml:space="preserve"> тыс. рублей, на конец года –    </w:t>
      </w:r>
      <w:r w:rsidR="000903A2">
        <w:rPr>
          <w:sz w:val="28"/>
          <w:szCs w:val="28"/>
        </w:rPr>
        <w:t>72 000,3</w:t>
      </w:r>
      <w:r w:rsidRPr="0075196C">
        <w:rPr>
          <w:sz w:val="28"/>
          <w:szCs w:val="28"/>
        </w:rPr>
        <w:t xml:space="preserve"> тыс. рублей.</w:t>
      </w:r>
    </w:p>
    <w:p w:rsidR="00A614AD" w:rsidRDefault="00A614AD" w:rsidP="00A614AD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По результатам деятельности администрации за период с 1 января 201</w:t>
      </w:r>
      <w:r w:rsidR="000903A2"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по 31 декабря 201</w:t>
      </w:r>
      <w:r w:rsidR="000903A2"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увеличение финансового результата составило </w:t>
      </w:r>
      <w:r w:rsidR="000903A2">
        <w:rPr>
          <w:sz w:val="28"/>
          <w:szCs w:val="28"/>
        </w:rPr>
        <w:t>3248,4 тыс. руб.</w:t>
      </w:r>
    </w:p>
    <w:p w:rsidR="002F4165" w:rsidRDefault="002F4165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</w:p>
    <w:p w:rsidR="00A614AD" w:rsidRDefault="00A614AD" w:rsidP="00A614AD">
      <w:pPr>
        <w:tabs>
          <w:tab w:val="left" w:pos="-57"/>
          <w:tab w:val="left" w:pos="0"/>
          <w:tab w:val="left" w:pos="285"/>
          <w:tab w:val="left" w:pos="741"/>
        </w:tabs>
        <w:ind w:left="57" w:firstLine="663"/>
        <w:jc w:val="center"/>
        <w:rPr>
          <w:b/>
          <w:sz w:val="28"/>
          <w:szCs w:val="28"/>
        </w:rPr>
      </w:pPr>
      <w:r w:rsidRPr="0075196C">
        <w:rPr>
          <w:b/>
          <w:sz w:val="28"/>
          <w:szCs w:val="28"/>
        </w:rPr>
        <w:t>Анализ отчета о финансовых результатах</w:t>
      </w:r>
      <w:r>
        <w:rPr>
          <w:b/>
          <w:sz w:val="28"/>
          <w:szCs w:val="28"/>
        </w:rPr>
        <w:t xml:space="preserve"> (ф.0503121)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96C">
        <w:rPr>
          <w:sz w:val="28"/>
          <w:szCs w:val="28"/>
        </w:rPr>
        <w:t xml:space="preserve"> При проведении анализа отчета о финансовых  результатах деятельности по состоянию на 01.01.201</w:t>
      </w:r>
      <w:r w:rsidR="000903A2">
        <w:rPr>
          <w:sz w:val="28"/>
          <w:szCs w:val="28"/>
        </w:rPr>
        <w:t>9г.</w:t>
      </w:r>
      <w:r w:rsidRPr="002C7C84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>По состоянию на 01.01.201</w:t>
      </w:r>
      <w:r w:rsidR="000903A2">
        <w:rPr>
          <w:sz w:val="28"/>
          <w:szCs w:val="28"/>
        </w:rPr>
        <w:t>9</w:t>
      </w:r>
      <w:r w:rsidR="002C424F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года</w:t>
      </w:r>
      <w:r w:rsidR="002C424F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доходы учреждения составили </w:t>
      </w:r>
      <w:r w:rsidR="00C4447A">
        <w:rPr>
          <w:sz w:val="28"/>
          <w:szCs w:val="28"/>
        </w:rPr>
        <w:t>37 922,4</w:t>
      </w:r>
      <w:r>
        <w:rPr>
          <w:sz w:val="28"/>
          <w:szCs w:val="28"/>
        </w:rPr>
        <w:t>тыс. руб.</w:t>
      </w:r>
      <w:r w:rsidRPr="0075196C">
        <w:rPr>
          <w:sz w:val="28"/>
          <w:szCs w:val="28"/>
        </w:rPr>
        <w:t xml:space="preserve">, в том числе по бюджетной деятельности. Доходы учреждения сложились по бюджетной деятельности за счет </w:t>
      </w:r>
      <w:r>
        <w:rPr>
          <w:sz w:val="28"/>
          <w:szCs w:val="28"/>
        </w:rPr>
        <w:t>нал</w:t>
      </w:r>
      <w:r w:rsidR="002A3503">
        <w:rPr>
          <w:sz w:val="28"/>
          <w:szCs w:val="28"/>
        </w:rPr>
        <w:t>оговых доходов в сумме</w:t>
      </w:r>
      <w:r w:rsidR="00C12DDD">
        <w:rPr>
          <w:sz w:val="28"/>
          <w:szCs w:val="28"/>
        </w:rPr>
        <w:t xml:space="preserve"> </w:t>
      </w:r>
      <w:r w:rsidR="00C4447A">
        <w:rPr>
          <w:sz w:val="28"/>
          <w:szCs w:val="28"/>
        </w:rPr>
        <w:t>25 663,6</w:t>
      </w:r>
      <w:r w:rsidR="00B26A88">
        <w:rPr>
          <w:sz w:val="28"/>
          <w:szCs w:val="28"/>
        </w:rPr>
        <w:t xml:space="preserve"> тыс. руб.</w:t>
      </w:r>
      <w:proofErr w:type="gramStart"/>
      <w:r w:rsidR="00B26A8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доходов</w:t>
      </w:r>
      <w:r w:rsidR="002A3503">
        <w:rPr>
          <w:sz w:val="28"/>
          <w:szCs w:val="28"/>
        </w:rPr>
        <w:t xml:space="preserve"> от собственности в сумме </w:t>
      </w:r>
      <w:r w:rsidR="006F124E">
        <w:rPr>
          <w:sz w:val="28"/>
          <w:szCs w:val="28"/>
        </w:rPr>
        <w:t>1</w:t>
      </w:r>
      <w:r w:rsidR="00C4447A">
        <w:rPr>
          <w:sz w:val="28"/>
          <w:szCs w:val="28"/>
        </w:rPr>
        <w:t> 646,4</w:t>
      </w:r>
      <w:r w:rsidR="00B26A8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550474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безвозмездных поступлений в сумме </w:t>
      </w:r>
      <w:r w:rsidR="00550474">
        <w:rPr>
          <w:sz w:val="28"/>
          <w:szCs w:val="28"/>
        </w:rPr>
        <w:t>1</w:t>
      </w:r>
      <w:r w:rsidR="008F1C3D">
        <w:rPr>
          <w:sz w:val="28"/>
          <w:szCs w:val="28"/>
        </w:rPr>
        <w:t>1 999,7</w:t>
      </w:r>
      <w:r w:rsidR="00B26A88"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прочих </w:t>
      </w:r>
      <w:r w:rsidRPr="0075196C">
        <w:rPr>
          <w:sz w:val="28"/>
          <w:szCs w:val="28"/>
        </w:rPr>
        <w:t xml:space="preserve">доходов в сумме </w:t>
      </w:r>
      <w:r w:rsidR="00550474">
        <w:rPr>
          <w:sz w:val="28"/>
          <w:szCs w:val="28"/>
        </w:rPr>
        <w:t>49 838,8</w:t>
      </w:r>
      <w:r w:rsidR="00B26A88">
        <w:rPr>
          <w:sz w:val="28"/>
          <w:szCs w:val="28"/>
        </w:rPr>
        <w:t xml:space="preserve"> тыс. руб. , </w:t>
      </w:r>
      <w:r w:rsidR="00550474">
        <w:rPr>
          <w:sz w:val="28"/>
          <w:szCs w:val="28"/>
        </w:rPr>
        <w:t>доходов от о</w:t>
      </w:r>
      <w:r w:rsidR="008F1C3D">
        <w:rPr>
          <w:sz w:val="28"/>
          <w:szCs w:val="28"/>
        </w:rPr>
        <w:t>пераций с активами в сумме – 7338,6</w:t>
      </w:r>
      <w:r w:rsidR="00550474">
        <w:rPr>
          <w:sz w:val="28"/>
          <w:szCs w:val="28"/>
        </w:rPr>
        <w:t xml:space="preserve"> тыс. руб.</w:t>
      </w:r>
      <w:r w:rsidR="008F1C3D">
        <w:rPr>
          <w:sz w:val="28"/>
          <w:szCs w:val="28"/>
        </w:rPr>
        <w:t>, прочие доходы 5 951,3</w:t>
      </w:r>
      <w:r w:rsidR="00B26A88">
        <w:rPr>
          <w:sz w:val="28"/>
          <w:szCs w:val="28"/>
        </w:rPr>
        <w:t xml:space="preserve"> тыс.руб.</w:t>
      </w:r>
    </w:p>
    <w:p w:rsidR="00A614AD" w:rsidRPr="0075196C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 Расходы по учреждению составили </w:t>
      </w:r>
      <w:r w:rsidR="008F1C3D">
        <w:rPr>
          <w:sz w:val="28"/>
          <w:szCs w:val="28"/>
        </w:rPr>
        <w:t>34 </w:t>
      </w:r>
      <w:r w:rsidR="00E01AEB">
        <w:rPr>
          <w:sz w:val="28"/>
          <w:szCs w:val="28"/>
        </w:rPr>
        <w:t>674</w:t>
      </w:r>
      <w:r w:rsidR="008F1C3D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руб.</w:t>
      </w:r>
      <w:r w:rsidRPr="0075196C">
        <w:rPr>
          <w:sz w:val="28"/>
          <w:szCs w:val="28"/>
        </w:rPr>
        <w:t>, в том числе  по бюджетной деятельности.</w:t>
      </w:r>
      <w:r w:rsidRPr="003260A2">
        <w:rPr>
          <w:sz w:val="28"/>
          <w:szCs w:val="28"/>
        </w:rPr>
        <w:t xml:space="preserve"> </w:t>
      </w:r>
      <w:proofErr w:type="gramStart"/>
      <w:r w:rsidRPr="0014177A">
        <w:rPr>
          <w:sz w:val="28"/>
          <w:szCs w:val="28"/>
        </w:rPr>
        <w:t xml:space="preserve">От всего объема расходов </w:t>
      </w:r>
      <w:r>
        <w:rPr>
          <w:sz w:val="28"/>
          <w:szCs w:val="28"/>
        </w:rPr>
        <w:t xml:space="preserve">на </w:t>
      </w:r>
      <w:r w:rsidRPr="0014177A">
        <w:rPr>
          <w:sz w:val="28"/>
          <w:szCs w:val="28"/>
        </w:rPr>
        <w:t>расходы</w:t>
      </w:r>
      <w:r w:rsidRPr="00286101">
        <w:rPr>
          <w:sz w:val="28"/>
          <w:szCs w:val="28"/>
        </w:rPr>
        <w:t xml:space="preserve"> по приобретению работ, услуг </w:t>
      </w:r>
      <w:r w:rsidR="00E01AEB">
        <w:rPr>
          <w:sz w:val="28"/>
          <w:szCs w:val="28"/>
        </w:rPr>
        <w:t>– 20 957,8</w:t>
      </w:r>
      <w:r w:rsidRPr="00286101">
        <w:rPr>
          <w:sz w:val="28"/>
          <w:szCs w:val="28"/>
        </w:rPr>
        <w:t xml:space="preserve"> тыс. рублей или </w:t>
      </w:r>
      <w:r w:rsidR="00E01AEB">
        <w:rPr>
          <w:sz w:val="28"/>
          <w:szCs w:val="28"/>
        </w:rPr>
        <w:t>60,4</w:t>
      </w:r>
      <w:r w:rsidRPr="00286101">
        <w:rPr>
          <w:sz w:val="28"/>
          <w:szCs w:val="28"/>
        </w:rPr>
        <w:t xml:space="preserve"> </w:t>
      </w:r>
      <w:r>
        <w:rPr>
          <w:sz w:val="28"/>
          <w:szCs w:val="28"/>
        </w:rPr>
        <w:t>%, безвозмездные пе</w:t>
      </w:r>
      <w:r w:rsidR="00B26A88">
        <w:rPr>
          <w:sz w:val="28"/>
          <w:szCs w:val="28"/>
        </w:rPr>
        <w:t>р</w:t>
      </w:r>
      <w:r w:rsidR="00E01AEB">
        <w:rPr>
          <w:sz w:val="28"/>
          <w:szCs w:val="28"/>
        </w:rPr>
        <w:t>ечисления организациям- 8 111,5 тыс. рублей или 23,4</w:t>
      </w:r>
      <w:r w:rsidR="00B26A88">
        <w:rPr>
          <w:sz w:val="28"/>
          <w:szCs w:val="28"/>
        </w:rPr>
        <w:t xml:space="preserve"> %</w:t>
      </w:r>
      <w:r w:rsidR="007B0EE6">
        <w:rPr>
          <w:sz w:val="28"/>
          <w:szCs w:val="28"/>
        </w:rPr>
        <w:t>, безвозмездны</w:t>
      </w:r>
      <w:r w:rsidR="00E01AEB">
        <w:rPr>
          <w:sz w:val="28"/>
          <w:szCs w:val="28"/>
        </w:rPr>
        <w:t>е перечисления бюджетам – 4 844,6</w:t>
      </w:r>
      <w:r w:rsidR="007B0EE6">
        <w:rPr>
          <w:sz w:val="28"/>
          <w:szCs w:val="28"/>
        </w:rPr>
        <w:t xml:space="preserve"> тыс. руб.</w:t>
      </w:r>
      <w:r w:rsidR="00E01AEB">
        <w:rPr>
          <w:sz w:val="28"/>
          <w:szCs w:val="28"/>
        </w:rPr>
        <w:t xml:space="preserve"> или 1</w:t>
      </w:r>
      <w:r w:rsidR="00B23DD8">
        <w:rPr>
          <w:sz w:val="28"/>
          <w:szCs w:val="28"/>
        </w:rPr>
        <w:t>4,0</w:t>
      </w:r>
      <w:r w:rsidR="00E01AEB">
        <w:rPr>
          <w:sz w:val="28"/>
          <w:szCs w:val="28"/>
        </w:rPr>
        <w:t>%</w:t>
      </w:r>
      <w:r w:rsidR="007B0EE6">
        <w:rPr>
          <w:sz w:val="28"/>
          <w:szCs w:val="28"/>
        </w:rPr>
        <w:t>,</w:t>
      </w:r>
      <w:r w:rsidR="00E01AEB">
        <w:rPr>
          <w:sz w:val="28"/>
          <w:szCs w:val="28"/>
        </w:rPr>
        <w:t xml:space="preserve"> на социальное обеспечение 112,0</w:t>
      </w:r>
      <w:r w:rsidR="007B0EE6">
        <w:rPr>
          <w:sz w:val="28"/>
          <w:szCs w:val="28"/>
        </w:rPr>
        <w:t xml:space="preserve"> тыс. руб.</w:t>
      </w:r>
      <w:r w:rsidR="00B23DD8">
        <w:rPr>
          <w:sz w:val="28"/>
          <w:szCs w:val="28"/>
        </w:rPr>
        <w:t xml:space="preserve"> или 0,3%</w:t>
      </w:r>
      <w:r w:rsidR="007B0EE6">
        <w:rPr>
          <w:sz w:val="28"/>
          <w:szCs w:val="28"/>
        </w:rPr>
        <w:t xml:space="preserve">, расходы по операции с активами- </w:t>
      </w:r>
      <w:r w:rsidR="00E01AEB">
        <w:rPr>
          <w:sz w:val="28"/>
          <w:szCs w:val="28"/>
        </w:rPr>
        <w:t>639,2</w:t>
      </w:r>
      <w:r w:rsidR="007B0EE6">
        <w:rPr>
          <w:sz w:val="28"/>
          <w:szCs w:val="28"/>
        </w:rPr>
        <w:t xml:space="preserve"> ты</w:t>
      </w:r>
      <w:r w:rsidR="00E01AEB">
        <w:rPr>
          <w:sz w:val="28"/>
          <w:szCs w:val="28"/>
        </w:rPr>
        <w:t>с. руб. или 1,8%, прочих расходов – 9,0</w:t>
      </w:r>
      <w:r w:rsidR="007B0EE6">
        <w:rPr>
          <w:sz w:val="28"/>
          <w:szCs w:val="28"/>
        </w:rPr>
        <w:t xml:space="preserve"> тыс. руб.</w:t>
      </w:r>
      <w:r w:rsidR="00E01AEB">
        <w:rPr>
          <w:sz w:val="28"/>
          <w:szCs w:val="28"/>
        </w:rPr>
        <w:t xml:space="preserve"> или 0,1%.</w:t>
      </w:r>
      <w:r w:rsidRPr="0075196C">
        <w:rPr>
          <w:sz w:val="28"/>
          <w:szCs w:val="28"/>
        </w:rPr>
        <w:t xml:space="preserve"> </w:t>
      </w:r>
      <w:r w:rsidR="00B26A88">
        <w:rPr>
          <w:sz w:val="28"/>
          <w:szCs w:val="28"/>
        </w:rPr>
        <w:t xml:space="preserve"> </w:t>
      </w:r>
      <w:proofErr w:type="gramEnd"/>
    </w:p>
    <w:p w:rsidR="00A614AD" w:rsidRDefault="00A614AD" w:rsidP="00A61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Чистый операционный результат учреждения–</w:t>
      </w:r>
      <w:r w:rsidR="00B26A88">
        <w:rPr>
          <w:sz w:val="28"/>
          <w:szCs w:val="28"/>
        </w:rPr>
        <w:t xml:space="preserve">  </w:t>
      </w:r>
      <w:r w:rsidR="007B0EE6">
        <w:rPr>
          <w:sz w:val="28"/>
          <w:szCs w:val="28"/>
        </w:rPr>
        <w:t>54 144,3</w:t>
      </w:r>
      <w:r w:rsidRPr="0075196C">
        <w:rPr>
          <w:sz w:val="28"/>
          <w:szCs w:val="28"/>
        </w:rPr>
        <w:t xml:space="preserve"> тыс. рублей, в том числе по бюджетной деятельности  </w:t>
      </w:r>
      <w:r w:rsidR="007B0EE6">
        <w:rPr>
          <w:sz w:val="28"/>
          <w:szCs w:val="28"/>
        </w:rPr>
        <w:t>54 144,3</w:t>
      </w:r>
      <w:r w:rsidRPr="0075196C">
        <w:rPr>
          <w:sz w:val="28"/>
          <w:szCs w:val="28"/>
        </w:rPr>
        <w:t xml:space="preserve"> тыс. рублей. 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внешней проверки были сопоставлены данные следующих форм:</w:t>
      </w:r>
    </w:p>
    <w:p w:rsidR="00A614AD" w:rsidRDefault="00A614AD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-  данные фо</w:t>
      </w:r>
      <w:r w:rsidR="00B23DD8">
        <w:rPr>
          <w:sz w:val="28"/>
          <w:szCs w:val="28"/>
        </w:rPr>
        <w:t>рмы 0503121 с показателями форм</w:t>
      </w:r>
      <w:r>
        <w:rPr>
          <w:sz w:val="28"/>
          <w:szCs w:val="28"/>
        </w:rPr>
        <w:t xml:space="preserve"> 0503110,</w:t>
      </w:r>
      <w:r w:rsidR="00B23DD8">
        <w:rPr>
          <w:sz w:val="28"/>
          <w:szCs w:val="28"/>
        </w:rPr>
        <w:t xml:space="preserve"> </w:t>
      </w:r>
      <w:r>
        <w:rPr>
          <w:sz w:val="28"/>
          <w:szCs w:val="28"/>
        </w:rPr>
        <w:t>0503117. Нарушений не установлено.</w:t>
      </w:r>
    </w:p>
    <w:p w:rsidR="00A614AD" w:rsidRPr="00707035" w:rsidRDefault="007B0EE6" w:rsidP="00A614A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0503160 в отчете за 201</w:t>
      </w:r>
      <w:r w:rsidR="00B23DD8">
        <w:rPr>
          <w:sz w:val="28"/>
          <w:szCs w:val="28"/>
        </w:rPr>
        <w:t>8</w:t>
      </w:r>
      <w:r w:rsidR="00A614AD">
        <w:rPr>
          <w:sz w:val="28"/>
          <w:szCs w:val="28"/>
        </w:rPr>
        <w:t xml:space="preserve"> год соответствует форме, утвержденной Инструкцией 191н. Пояснительная записка в основном соответствует требованиям инструкции №191н, обеспечены полнота и качество формирования таблиц и форм.</w:t>
      </w:r>
    </w:p>
    <w:p w:rsidR="00ED7442" w:rsidRDefault="00ED7442" w:rsidP="00D82145">
      <w:pPr>
        <w:jc w:val="center"/>
        <w:rPr>
          <w:b/>
          <w:sz w:val="28"/>
          <w:szCs w:val="28"/>
        </w:rPr>
      </w:pPr>
    </w:p>
    <w:p w:rsidR="00D82145" w:rsidRDefault="00D82145" w:rsidP="00D82145">
      <w:pPr>
        <w:jc w:val="center"/>
        <w:rPr>
          <w:b/>
          <w:sz w:val="28"/>
          <w:szCs w:val="28"/>
        </w:rPr>
      </w:pPr>
      <w:r w:rsidRPr="00F7057D">
        <w:rPr>
          <w:b/>
          <w:sz w:val="28"/>
          <w:szCs w:val="28"/>
        </w:rPr>
        <w:t>Выводы</w:t>
      </w:r>
    </w:p>
    <w:p w:rsidR="00A25D8D" w:rsidRDefault="00A25D8D" w:rsidP="00D82145">
      <w:pPr>
        <w:jc w:val="center"/>
        <w:rPr>
          <w:b/>
          <w:sz w:val="28"/>
          <w:szCs w:val="28"/>
        </w:rPr>
      </w:pPr>
    </w:p>
    <w:p w:rsidR="00D82145" w:rsidRDefault="00ED7442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 w:rsidRPr="00822CF0">
        <w:rPr>
          <w:sz w:val="28"/>
          <w:szCs w:val="28"/>
        </w:rPr>
        <w:t xml:space="preserve">1. </w:t>
      </w:r>
      <w:r w:rsidR="00D82145" w:rsidRPr="00E014D4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="00D82145">
        <w:rPr>
          <w:sz w:val="28"/>
          <w:szCs w:val="28"/>
        </w:rPr>
        <w:t xml:space="preserve"> </w:t>
      </w:r>
      <w:r w:rsidR="00D82145" w:rsidRPr="00E014D4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город</w:t>
      </w:r>
      <w:r w:rsidR="00D82145" w:rsidRPr="00E014D4">
        <w:rPr>
          <w:sz w:val="28"/>
          <w:szCs w:val="28"/>
        </w:rPr>
        <w:t>ского поселения за 201</w:t>
      </w:r>
      <w:r w:rsidR="00394086">
        <w:rPr>
          <w:sz w:val="28"/>
          <w:szCs w:val="28"/>
        </w:rPr>
        <w:t>8</w:t>
      </w:r>
      <w:r w:rsidR="00D82145" w:rsidRPr="00E014D4">
        <w:rPr>
          <w:sz w:val="28"/>
          <w:szCs w:val="28"/>
        </w:rPr>
        <w:t xml:space="preserve"> год предоставляет основание для выражения </w:t>
      </w:r>
    </w:p>
    <w:p w:rsidR="00D82145" w:rsidRDefault="00D82145" w:rsidP="00D82145">
      <w:pPr>
        <w:jc w:val="both"/>
        <w:rPr>
          <w:sz w:val="28"/>
          <w:szCs w:val="28"/>
        </w:rPr>
      </w:pPr>
      <w:r w:rsidRPr="00E014D4">
        <w:rPr>
          <w:sz w:val="28"/>
          <w:szCs w:val="28"/>
        </w:rPr>
        <w:t>независимого мнения только об его условной достоверности и соответствии ведения бюджетного учета исполнения бюджета законодательству Российской  Федерации, что обусловлено объемом предоставленной информации.</w:t>
      </w:r>
    </w:p>
    <w:p w:rsidR="00C617C9" w:rsidRPr="00822CF0" w:rsidRDefault="00C617C9" w:rsidP="00D82145">
      <w:pPr>
        <w:jc w:val="both"/>
        <w:rPr>
          <w:sz w:val="28"/>
          <w:szCs w:val="28"/>
        </w:rPr>
      </w:pPr>
    </w:p>
    <w:p w:rsidR="0075780A" w:rsidRDefault="00ED7442" w:rsidP="0075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145">
        <w:rPr>
          <w:sz w:val="28"/>
          <w:szCs w:val="28"/>
        </w:rPr>
        <w:t>2</w:t>
      </w:r>
      <w:r w:rsidR="00D82145" w:rsidRPr="00036AEA">
        <w:rPr>
          <w:sz w:val="28"/>
          <w:szCs w:val="28"/>
        </w:rPr>
        <w:t>.</w:t>
      </w:r>
      <w:r w:rsidR="00B23DD8">
        <w:rPr>
          <w:sz w:val="28"/>
          <w:szCs w:val="28"/>
        </w:rPr>
        <w:t xml:space="preserve"> </w:t>
      </w:r>
      <w:r w:rsidR="00D82145" w:rsidRPr="00036AEA">
        <w:rPr>
          <w:sz w:val="28"/>
          <w:szCs w:val="28"/>
        </w:rPr>
        <w:t>Перечень представленных для внешней проверки документов соответствует статье 264.1 Бюджетно</w:t>
      </w:r>
      <w:r w:rsidR="0075780A">
        <w:rPr>
          <w:sz w:val="28"/>
          <w:szCs w:val="28"/>
        </w:rPr>
        <w:t>го Кодекса Российской Федерации и п.11.1,11.2 Инструкции 191н</w:t>
      </w:r>
      <w:r w:rsidR="0075780A" w:rsidRPr="00043A5B">
        <w:rPr>
          <w:sz w:val="28"/>
          <w:szCs w:val="28"/>
        </w:rPr>
        <w:t>.</w:t>
      </w:r>
      <w:r w:rsidR="0075780A">
        <w:rPr>
          <w:sz w:val="28"/>
          <w:szCs w:val="28"/>
        </w:rPr>
        <w:t>, п.12 Инструкции 33н.</w:t>
      </w:r>
    </w:p>
    <w:p w:rsidR="00ED7442" w:rsidRPr="00036AEA" w:rsidRDefault="00ED7442" w:rsidP="00D82145">
      <w:pPr>
        <w:jc w:val="both"/>
        <w:rPr>
          <w:sz w:val="28"/>
          <w:szCs w:val="28"/>
        </w:rPr>
      </w:pPr>
    </w:p>
    <w:p w:rsidR="00556572" w:rsidRDefault="00ED744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572">
        <w:rPr>
          <w:sz w:val="28"/>
          <w:szCs w:val="28"/>
        </w:rPr>
        <w:t xml:space="preserve"> </w:t>
      </w:r>
      <w:r w:rsidR="00D82145">
        <w:rPr>
          <w:sz w:val="28"/>
          <w:szCs w:val="28"/>
        </w:rPr>
        <w:t>3</w:t>
      </w:r>
      <w:r w:rsidR="00D82145" w:rsidRPr="00036AEA">
        <w:rPr>
          <w:sz w:val="28"/>
          <w:szCs w:val="28"/>
        </w:rPr>
        <w:t>.</w:t>
      </w:r>
      <w:r w:rsidR="00556572" w:rsidRPr="00F7057D">
        <w:rPr>
          <w:sz w:val="28"/>
          <w:szCs w:val="28"/>
        </w:rPr>
        <w:t xml:space="preserve"> </w:t>
      </w:r>
      <w:r w:rsidR="00556572">
        <w:rPr>
          <w:sz w:val="28"/>
          <w:szCs w:val="28"/>
        </w:rPr>
        <w:t xml:space="preserve">  </w:t>
      </w:r>
      <w:r w:rsidR="00556572" w:rsidRPr="00F7057D">
        <w:rPr>
          <w:sz w:val="28"/>
          <w:szCs w:val="28"/>
        </w:rPr>
        <w:t xml:space="preserve">За анализируемый период исполнение бюджета </w:t>
      </w:r>
      <w:r w:rsidR="00556572">
        <w:rPr>
          <w:sz w:val="28"/>
          <w:szCs w:val="28"/>
        </w:rPr>
        <w:t>поселения</w:t>
      </w:r>
      <w:r w:rsidR="00556572" w:rsidRPr="00F7057D">
        <w:rPr>
          <w:sz w:val="28"/>
          <w:szCs w:val="28"/>
        </w:rPr>
        <w:t xml:space="preserve"> за 201</w:t>
      </w:r>
      <w:r w:rsidR="00B23DD8">
        <w:rPr>
          <w:sz w:val="28"/>
          <w:szCs w:val="28"/>
        </w:rPr>
        <w:t>8</w:t>
      </w:r>
      <w:r w:rsidR="0075780A">
        <w:rPr>
          <w:sz w:val="28"/>
          <w:szCs w:val="28"/>
        </w:rPr>
        <w:t xml:space="preserve"> год составило по доходам </w:t>
      </w:r>
      <w:r w:rsidR="00B23DD8">
        <w:rPr>
          <w:sz w:val="28"/>
          <w:szCs w:val="28"/>
        </w:rPr>
        <w:t>39 130,7</w:t>
      </w:r>
      <w:r w:rsidR="00556572">
        <w:rPr>
          <w:sz w:val="28"/>
          <w:szCs w:val="28"/>
        </w:rPr>
        <w:t xml:space="preserve"> тыс. рублей</w:t>
      </w:r>
      <w:r w:rsidR="00556572" w:rsidRPr="00F7057D">
        <w:rPr>
          <w:sz w:val="28"/>
          <w:szCs w:val="28"/>
        </w:rPr>
        <w:t xml:space="preserve"> или </w:t>
      </w:r>
      <w:r w:rsidR="00B23DD8">
        <w:rPr>
          <w:sz w:val="28"/>
          <w:szCs w:val="28"/>
        </w:rPr>
        <w:t>102,7</w:t>
      </w:r>
      <w:r w:rsidR="00556572" w:rsidRPr="00F7057D">
        <w:rPr>
          <w:sz w:val="28"/>
          <w:szCs w:val="28"/>
        </w:rPr>
        <w:t xml:space="preserve"> процентов к уточненному бюджету, по расходам </w:t>
      </w:r>
      <w:r w:rsidR="0075780A">
        <w:rPr>
          <w:sz w:val="28"/>
          <w:szCs w:val="28"/>
        </w:rPr>
        <w:t xml:space="preserve"> </w:t>
      </w:r>
      <w:r w:rsidR="00B23DD8">
        <w:rPr>
          <w:sz w:val="28"/>
          <w:szCs w:val="28"/>
        </w:rPr>
        <w:t>32 659,0</w:t>
      </w:r>
      <w:r w:rsidR="00C17CEA">
        <w:rPr>
          <w:sz w:val="28"/>
          <w:szCs w:val="28"/>
        </w:rPr>
        <w:t xml:space="preserve"> </w:t>
      </w:r>
      <w:r w:rsidR="00556572" w:rsidRPr="00F7057D">
        <w:rPr>
          <w:sz w:val="28"/>
          <w:szCs w:val="28"/>
        </w:rPr>
        <w:t xml:space="preserve">тыс. рублей или </w:t>
      </w:r>
      <w:r w:rsidR="00B23DD8">
        <w:rPr>
          <w:sz w:val="28"/>
          <w:szCs w:val="28"/>
        </w:rPr>
        <w:t>84,3</w:t>
      </w:r>
      <w:r w:rsidR="00556572" w:rsidRPr="00F7057D">
        <w:rPr>
          <w:sz w:val="28"/>
          <w:szCs w:val="28"/>
        </w:rPr>
        <w:t xml:space="preserve"> процент</w:t>
      </w:r>
      <w:r w:rsidR="00556572">
        <w:rPr>
          <w:sz w:val="28"/>
          <w:szCs w:val="28"/>
        </w:rPr>
        <w:t>а</w:t>
      </w:r>
      <w:r w:rsidR="00994FE3">
        <w:rPr>
          <w:sz w:val="28"/>
          <w:szCs w:val="28"/>
        </w:rPr>
        <w:t xml:space="preserve"> к уточненному бюджету</w:t>
      </w:r>
      <w:r w:rsidR="00556572" w:rsidRPr="00F7057D">
        <w:rPr>
          <w:sz w:val="28"/>
          <w:szCs w:val="28"/>
        </w:rPr>
        <w:t xml:space="preserve"> и по итогам года сложился </w:t>
      </w:r>
      <w:proofErr w:type="spellStart"/>
      <w:r w:rsidR="00556572">
        <w:rPr>
          <w:sz w:val="28"/>
          <w:szCs w:val="28"/>
        </w:rPr>
        <w:t>проф</w:t>
      </w:r>
      <w:r w:rsidR="00556572" w:rsidRPr="00F7057D">
        <w:rPr>
          <w:sz w:val="28"/>
          <w:szCs w:val="28"/>
        </w:rPr>
        <w:t>ицит</w:t>
      </w:r>
      <w:proofErr w:type="spellEnd"/>
      <w:r w:rsidR="00556572" w:rsidRPr="00F7057D">
        <w:rPr>
          <w:sz w:val="28"/>
          <w:szCs w:val="28"/>
        </w:rPr>
        <w:t xml:space="preserve"> в размере </w:t>
      </w:r>
      <w:r w:rsidR="00B23DD8">
        <w:rPr>
          <w:sz w:val="28"/>
          <w:szCs w:val="28"/>
        </w:rPr>
        <w:t>6471,7</w:t>
      </w:r>
      <w:r w:rsidR="00556572" w:rsidRPr="00F7057D">
        <w:rPr>
          <w:sz w:val="28"/>
          <w:szCs w:val="28"/>
        </w:rPr>
        <w:t xml:space="preserve"> тыс. рублей.</w:t>
      </w:r>
    </w:p>
    <w:p w:rsidR="00F362C5" w:rsidRPr="00AB07BD" w:rsidRDefault="00F362C5" w:rsidP="00F362C5">
      <w:pPr>
        <w:jc w:val="both"/>
        <w:rPr>
          <w:sz w:val="28"/>
          <w:szCs w:val="28"/>
        </w:rPr>
      </w:pPr>
    </w:p>
    <w:p w:rsidR="00C17CEA" w:rsidRPr="00F7057D" w:rsidRDefault="00C17CEA" w:rsidP="00C1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7BD">
        <w:rPr>
          <w:sz w:val="28"/>
          <w:szCs w:val="28"/>
        </w:rPr>
        <w:t xml:space="preserve">  </w:t>
      </w:r>
      <w:r>
        <w:rPr>
          <w:sz w:val="28"/>
          <w:szCs w:val="28"/>
        </w:rPr>
        <w:t>4.  Собственные дох</w:t>
      </w:r>
      <w:r w:rsidR="00B23DD8">
        <w:rPr>
          <w:sz w:val="28"/>
          <w:szCs w:val="28"/>
        </w:rPr>
        <w:t>оды составили в бюджете 27 244,9 тыс. руб. или 69,6</w:t>
      </w:r>
      <w:r>
        <w:rPr>
          <w:sz w:val="28"/>
          <w:szCs w:val="28"/>
        </w:rPr>
        <w:t>% в общей с</w:t>
      </w:r>
      <w:r w:rsidR="00B23DD8">
        <w:rPr>
          <w:sz w:val="28"/>
          <w:szCs w:val="28"/>
        </w:rPr>
        <w:t>труктуре доходов бюджета и 104,0</w:t>
      </w:r>
      <w:r>
        <w:rPr>
          <w:sz w:val="28"/>
          <w:szCs w:val="28"/>
        </w:rPr>
        <w:t xml:space="preserve">% к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>.</w:t>
      </w:r>
    </w:p>
    <w:p w:rsidR="00556572" w:rsidRPr="00F7057D" w:rsidRDefault="00556572" w:rsidP="00556572">
      <w:pPr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0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7CEA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B23DD8">
        <w:rPr>
          <w:sz w:val="28"/>
          <w:szCs w:val="28"/>
        </w:rPr>
        <w:t xml:space="preserve"> </w:t>
      </w:r>
      <w:r w:rsidRPr="00F7057D">
        <w:rPr>
          <w:sz w:val="28"/>
          <w:szCs w:val="28"/>
        </w:rPr>
        <w:t xml:space="preserve">Безвозмездные  поступления составили в бюджете </w:t>
      </w:r>
      <w:r w:rsidR="00C17CEA">
        <w:rPr>
          <w:sz w:val="28"/>
          <w:szCs w:val="28"/>
        </w:rPr>
        <w:t>1</w:t>
      </w:r>
      <w:r w:rsidR="00B23DD8">
        <w:rPr>
          <w:sz w:val="28"/>
          <w:szCs w:val="28"/>
        </w:rPr>
        <w:t>1 885,8</w:t>
      </w:r>
      <w:r w:rsidR="00C17CEA">
        <w:rPr>
          <w:sz w:val="28"/>
          <w:szCs w:val="28"/>
        </w:rPr>
        <w:t xml:space="preserve"> тыс. руб. или 3</w:t>
      </w:r>
      <w:r w:rsidR="00B23DD8">
        <w:rPr>
          <w:sz w:val="28"/>
          <w:szCs w:val="28"/>
        </w:rPr>
        <w:t>0</w:t>
      </w:r>
      <w:r w:rsidR="00C17CEA">
        <w:rPr>
          <w:sz w:val="28"/>
          <w:szCs w:val="28"/>
        </w:rPr>
        <w:t>,</w:t>
      </w:r>
      <w:r w:rsidR="00B23DD8">
        <w:rPr>
          <w:sz w:val="28"/>
          <w:szCs w:val="28"/>
        </w:rPr>
        <w:t>4</w:t>
      </w:r>
      <w:r w:rsidR="00F40752">
        <w:rPr>
          <w:sz w:val="28"/>
          <w:szCs w:val="28"/>
        </w:rPr>
        <w:t xml:space="preserve">% в </w:t>
      </w:r>
      <w:r w:rsidR="00B23DD8">
        <w:rPr>
          <w:sz w:val="28"/>
          <w:szCs w:val="28"/>
        </w:rPr>
        <w:t>общей структуре доходов</w:t>
      </w:r>
      <w:r w:rsidRPr="00F7057D">
        <w:rPr>
          <w:sz w:val="28"/>
          <w:szCs w:val="28"/>
        </w:rPr>
        <w:t>.</w:t>
      </w:r>
    </w:p>
    <w:p w:rsidR="00B23DD8" w:rsidRDefault="0055657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5725" w:rsidRPr="002F4165" w:rsidRDefault="00B23DD8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7BD">
        <w:rPr>
          <w:sz w:val="28"/>
          <w:szCs w:val="28"/>
        </w:rPr>
        <w:t>6</w:t>
      </w:r>
      <w:r w:rsidR="005565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</w:t>
      </w:r>
      <w:r w:rsidR="00C17CEA">
        <w:rPr>
          <w:sz w:val="28"/>
          <w:szCs w:val="28"/>
        </w:rPr>
        <w:t>убсидии на покрытие убытков</w:t>
      </w:r>
      <w:r w:rsidR="00994FE3" w:rsidRPr="002F4165">
        <w:rPr>
          <w:sz w:val="28"/>
          <w:szCs w:val="28"/>
        </w:rPr>
        <w:t xml:space="preserve"> бан</w:t>
      </w:r>
      <w:r w:rsidR="00C17CEA">
        <w:rPr>
          <w:sz w:val="28"/>
          <w:szCs w:val="28"/>
        </w:rPr>
        <w:t>и</w:t>
      </w:r>
      <w:r w:rsidR="00994FE3" w:rsidRPr="002F4165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="00995725" w:rsidRPr="002F4165">
        <w:rPr>
          <w:sz w:val="28"/>
          <w:szCs w:val="28"/>
        </w:rPr>
        <w:t xml:space="preserve"> году с</w:t>
      </w:r>
      <w:r w:rsidR="00C17CEA">
        <w:rPr>
          <w:sz w:val="28"/>
          <w:szCs w:val="28"/>
        </w:rPr>
        <w:t>оставили</w:t>
      </w:r>
      <w:r w:rsidR="00995725" w:rsidRPr="002F4165">
        <w:rPr>
          <w:sz w:val="28"/>
          <w:szCs w:val="28"/>
        </w:rPr>
        <w:t xml:space="preserve"> в сумме</w:t>
      </w:r>
      <w:r w:rsidR="00C17CEA">
        <w:rPr>
          <w:sz w:val="28"/>
          <w:szCs w:val="28"/>
        </w:rPr>
        <w:t xml:space="preserve"> </w:t>
      </w:r>
      <w:r w:rsidR="00EA5BD4">
        <w:rPr>
          <w:sz w:val="28"/>
          <w:szCs w:val="28"/>
        </w:rPr>
        <w:t>1 100,0</w:t>
      </w:r>
      <w:r w:rsidR="00994FE3" w:rsidRPr="002F4165">
        <w:rPr>
          <w:sz w:val="28"/>
          <w:szCs w:val="28"/>
        </w:rPr>
        <w:t xml:space="preserve"> </w:t>
      </w:r>
      <w:r w:rsidR="00AC4696" w:rsidRPr="002F4165">
        <w:rPr>
          <w:sz w:val="28"/>
          <w:szCs w:val="28"/>
        </w:rPr>
        <w:t xml:space="preserve"> тыс. руб.,  что </w:t>
      </w:r>
      <w:r w:rsidR="00EA5BD4">
        <w:rPr>
          <w:sz w:val="28"/>
          <w:szCs w:val="28"/>
        </w:rPr>
        <w:t>выш</w:t>
      </w:r>
      <w:r w:rsidR="00995725" w:rsidRPr="002F4165">
        <w:rPr>
          <w:sz w:val="28"/>
          <w:szCs w:val="28"/>
        </w:rPr>
        <w:t xml:space="preserve">е показателей  </w:t>
      </w:r>
      <w:r w:rsidR="00AC4696" w:rsidRPr="002F4165">
        <w:rPr>
          <w:sz w:val="28"/>
          <w:szCs w:val="28"/>
        </w:rPr>
        <w:t>201</w:t>
      </w:r>
      <w:r w:rsidR="00EA5BD4">
        <w:rPr>
          <w:sz w:val="28"/>
          <w:szCs w:val="28"/>
        </w:rPr>
        <w:t>7</w:t>
      </w:r>
      <w:r w:rsidR="00994FE3" w:rsidRPr="002F4165">
        <w:rPr>
          <w:sz w:val="28"/>
          <w:szCs w:val="28"/>
        </w:rPr>
        <w:t xml:space="preserve"> г. на </w:t>
      </w:r>
      <w:r w:rsidR="00EA5BD4">
        <w:rPr>
          <w:sz w:val="28"/>
          <w:szCs w:val="28"/>
        </w:rPr>
        <w:t xml:space="preserve"> 215,0</w:t>
      </w:r>
      <w:r w:rsidR="00995725" w:rsidRPr="002F4165">
        <w:rPr>
          <w:sz w:val="28"/>
          <w:szCs w:val="28"/>
        </w:rPr>
        <w:t xml:space="preserve"> тыс. рублей </w:t>
      </w:r>
      <w:r w:rsidR="00AC4696" w:rsidRPr="002F4165">
        <w:rPr>
          <w:sz w:val="28"/>
          <w:szCs w:val="28"/>
        </w:rPr>
        <w:t>(</w:t>
      </w:r>
      <w:r>
        <w:rPr>
          <w:sz w:val="28"/>
          <w:szCs w:val="28"/>
        </w:rPr>
        <w:t>2017г. – 885,0 тыс. руб.,</w:t>
      </w:r>
      <w:r w:rsidR="00C17CEA">
        <w:rPr>
          <w:sz w:val="28"/>
          <w:szCs w:val="28"/>
        </w:rPr>
        <w:t>2016г. – 912,4 тыс. руб.</w:t>
      </w:r>
      <w:r w:rsidR="00994FE3" w:rsidRPr="002F4165">
        <w:rPr>
          <w:sz w:val="28"/>
          <w:szCs w:val="28"/>
        </w:rPr>
        <w:t>2015г. – 1 092,0 тыс. руб.).</w:t>
      </w:r>
    </w:p>
    <w:p w:rsidR="00995725" w:rsidRDefault="00995725" w:rsidP="00D82145">
      <w:pPr>
        <w:jc w:val="both"/>
        <w:rPr>
          <w:sz w:val="28"/>
          <w:szCs w:val="28"/>
        </w:rPr>
      </w:pPr>
    </w:p>
    <w:p w:rsidR="00D82145" w:rsidRDefault="00556572" w:rsidP="00D8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7BD">
        <w:rPr>
          <w:sz w:val="28"/>
          <w:szCs w:val="28"/>
        </w:rPr>
        <w:t>7</w:t>
      </w:r>
      <w:r w:rsidR="00D82145">
        <w:rPr>
          <w:sz w:val="28"/>
          <w:szCs w:val="28"/>
        </w:rPr>
        <w:t xml:space="preserve">. </w:t>
      </w:r>
      <w:r w:rsidR="00D82145" w:rsidRPr="00E014D4">
        <w:rPr>
          <w:sz w:val="28"/>
          <w:szCs w:val="28"/>
        </w:rPr>
        <w:t>В ходе выборочной проверки соотношений между показателями форм бюджетной отчетности расхождений не установлено</w:t>
      </w:r>
      <w:r w:rsidR="00D82145">
        <w:rPr>
          <w:sz w:val="28"/>
          <w:szCs w:val="28"/>
        </w:rPr>
        <w:t>.</w:t>
      </w:r>
    </w:p>
    <w:p w:rsidR="00556572" w:rsidRDefault="00556572" w:rsidP="00556572">
      <w:pPr>
        <w:jc w:val="both"/>
        <w:rPr>
          <w:sz w:val="28"/>
          <w:szCs w:val="28"/>
        </w:rPr>
      </w:pPr>
      <w:r w:rsidRPr="00F67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7727">
        <w:rPr>
          <w:sz w:val="28"/>
          <w:szCs w:val="28"/>
        </w:rPr>
        <w:t xml:space="preserve">  </w:t>
      </w:r>
      <w:r w:rsidR="00AB07BD">
        <w:rPr>
          <w:sz w:val="28"/>
          <w:szCs w:val="28"/>
        </w:rPr>
        <w:t>8</w:t>
      </w:r>
      <w:r>
        <w:rPr>
          <w:sz w:val="28"/>
          <w:szCs w:val="28"/>
        </w:rPr>
        <w:t>.</w:t>
      </w:r>
      <w:proofErr w:type="gramStart"/>
      <w:r w:rsidRPr="00F67727">
        <w:rPr>
          <w:sz w:val="28"/>
          <w:szCs w:val="28"/>
        </w:rPr>
        <w:t>Согласно формы</w:t>
      </w:r>
      <w:proofErr w:type="gramEnd"/>
      <w:r w:rsidRPr="00F67727">
        <w:rPr>
          <w:sz w:val="28"/>
          <w:szCs w:val="28"/>
        </w:rPr>
        <w:t xml:space="preserve"> бюджетной отчетности 0503169 дебиторская задолженность на 01.01.201</w:t>
      </w:r>
      <w:r w:rsidR="00EA5BD4">
        <w:rPr>
          <w:sz w:val="28"/>
          <w:szCs w:val="28"/>
        </w:rPr>
        <w:t>9</w:t>
      </w:r>
      <w:r w:rsidR="0075780A">
        <w:rPr>
          <w:sz w:val="28"/>
          <w:szCs w:val="28"/>
        </w:rPr>
        <w:t xml:space="preserve">г. составляет </w:t>
      </w:r>
      <w:r w:rsidR="00AB07BD">
        <w:rPr>
          <w:sz w:val="28"/>
          <w:szCs w:val="28"/>
        </w:rPr>
        <w:t>22,8</w:t>
      </w:r>
      <w:r w:rsidRPr="00F67727">
        <w:rPr>
          <w:sz w:val="28"/>
          <w:szCs w:val="28"/>
        </w:rPr>
        <w:t xml:space="preserve"> тыс. рублей (задолженность ООО «ТЭК </w:t>
      </w:r>
      <w:proofErr w:type="spellStart"/>
      <w:r w:rsidRPr="00F67727">
        <w:rPr>
          <w:sz w:val="28"/>
          <w:szCs w:val="28"/>
        </w:rPr>
        <w:t>Энерго</w:t>
      </w:r>
      <w:proofErr w:type="spellEnd"/>
      <w:r w:rsidRPr="00F67727">
        <w:rPr>
          <w:sz w:val="28"/>
          <w:szCs w:val="28"/>
        </w:rPr>
        <w:t xml:space="preserve">» перед администрацией за электроэнергию). </w:t>
      </w:r>
    </w:p>
    <w:p w:rsidR="00EA5BD4" w:rsidRDefault="00AB07BD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556572">
        <w:rPr>
          <w:sz w:val="28"/>
          <w:szCs w:val="28"/>
        </w:rPr>
        <w:t>.</w:t>
      </w:r>
      <w:r w:rsidR="00556572" w:rsidRPr="00A1700F">
        <w:rPr>
          <w:sz w:val="28"/>
          <w:szCs w:val="28"/>
        </w:rPr>
        <w:t>Кредиторская задолженно</w:t>
      </w:r>
      <w:r w:rsidR="0075780A">
        <w:rPr>
          <w:sz w:val="28"/>
          <w:szCs w:val="28"/>
        </w:rPr>
        <w:t>сть на 01.01.201</w:t>
      </w:r>
      <w:r w:rsidR="00EA5BD4">
        <w:rPr>
          <w:sz w:val="28"/>
          <w:szCs w:val="28"/>
        </w:rPr>
        <w:t>9</w:t>
      </w:r>
      <w:r w:rsidR="00BE5C28">
        <w:rPr>
          <w:sz w:val="28"/>
          <w:szCs w:val="28"/>
        </w:rPr>
        <w:t xml:space="preserve"> </w:t>
      </w:r>
      <w:r w:rsidR="00EA5BD4">
        <w:rPr>
          <w:sz w:val="28"/>
          <w:szCs w:val="28"/>
        </w:rPr>
        <w:t xml:space="preserve">г. составляет 7,0 тыс. руб. по бюджетной деятельности, в том числе по коммунальным услугам – 6,2 тыс. </w:t>
      </w:r>
      <w:r w:rsidR="00EA5BD4">
        <w:rPr>
          <w:sz w:val="28"/>
          <w:szCs w:val="28"/>
        </w:rPr>
        <w:lastRenderedPageBreak/>
        <w:t>руб., по расчетам по работам, услугам по содержанию имущества – 0,8 тыс. руб.</w:t>
      </w:r>
    </w:p>
    <w:p w:rsidR="00EA5BD4" w:rsidRDefault="00EA5BD4" w:rsidP="00556572">
      <w:pPr>
        <w:jc w:val="both"/>
        <w:rPr>
          <w:i/>
          <w:color w:val="000000"/>
          <w:sz w:val="28"/>
          <w:szCs w:val="28"/>
        </w:rPr>
      </w:pPr>
    </w:p>
    <w:p w:rsidR="00D42377" w:rsidRPr="0075780A" w:rsidRDefault="00AB07BD" w:rsidP="0075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556572">
        <w:rPr>
          <w:sz w:val="28"/>
          <w:szCs w:val="28"/>
        </w:rPr>
        <w:t xml:space="preserve">.Остаток собственных </w:t>
      </w:r>
      <w:r w:rsidR="00B220F3">
        <w:rPr>
          <w:sz w:val="28"/>
          <w:szCs w:val="28"/>
        </w:rPr>
        <w:t xml:space="preserve">денежных средств составил </w:t>
      </w:r>
      <w:r w:rsidR="00EA5BD4">
        <w:rPr>
          <w:sz w:val="28"/>
          <w:szCs w:val="28"/>
        </w:rPr>
        <w:t>11 890,6 тыс</w:t>
      </w:r>
      <w:proofErr w:type="gramStart"/>
      <w:r w:rsidR="00EA5BD4">
        <w:rPr>
          <w:sz w:val="28"/>
          <w:szCs w:val="28"/>
        </w:rPr>
        <w:t>.р</w:t>
      </w:r>
      <w:proofErr w:type="gramEnd"/>
      <w:r w:rsidR="00EA5BD4">
        <w:rPr>
          <w:sz w:val="28"/>
          <w:szCs w:val="28"/>
        </w:rPr>
        <w:t>уб. или 43,6</w:t>
      </w:r>
      <w:r w:rsidR="00556572">
        <w:rPr>
          <w:sz w:val="28"/>
          <w:szCs w:val="28"/>
        </w:rPr>
        <w:t xml:space="preserve">% </w:t>
      </w:r>
      <w:r w:rsidR="0075780A">
        <w:rPr>
          <w:sz w:val="28"/>
          <w:szCs w:val="28"/>
        </w:rPr>
        <w:t>собственных доходов поселения.</w:t>
      </w:r>
      <w:r w:rsidR="00556572">
        <w:rPr>
          <w:sz w:val="28"/>
          <w:szCs w:val="28"/>
        </w:rPr>
        <w:t xml:space="preserve"> </w:t>
      </w:r>
    </w:p>
    <w:p w:rsidR="00556572" w:rsidRPr="00F7057D" w:rsidRDefault="00D82145" w:rsidP="00D8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AB07BD" w:rsidRDefault="00D82145" w:rsidP="00AB07BD">
      <w:pPr>
        <w:jc w:val="both"/>
        <w:rPr>
          <w:sz w:val="28"/>
          <w:szCs w:val="28"/>
        </w:rPr>
      </w:pPr>
      <w:r w:rsidRPr="00F7057D">
        <w:rPr>
          <w:b/>
          <w:sz w:val="28"/>
          <w:szCs w:val="28"/>
        </w:rPr>
        <w:t xml:space="preserve">       </w:t>
      </w:r>
      <w:r w:rsidR="00556572" w:rsidRPr="00556572">
        <w:rPr>
          <w:sz w:val="28"/>
          <w:szCs w:val="28"/>
        </w:rPr>
        <w:t>1.</w:t>
      </w:r>
      <w:r w:rsidRPr="00F7057D">
        <w:rPr>
          <w:sz w:val="28"/>
          <w:szCs w:val="28"/>
        </w:rPr>
        <w:t>С учетом анализа исполнения за 201</w:t>
      </w:r>
      <w:r w:rsidR="00394086">
        <w:rPr>
          <w:sz w:val="28"/>
          <w:szCs w:val="28"/>
        </w:rPr>
        <w:t>8</w:t>
      </w:r>
      <w:r w:rsidRPr="00F7057D">
        <w:rPr>
          <w:sz w:val="28"/>
          <w:szCs w:val="28"/>
        </w:rPr>
        <w:t xml:space="preserve"> год и по результатам внешней проверки бюджетной отчетности Контрольно-счетная палата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 w:rsidR="0042635D">
        <w:rPr>
          <w:sz w:val="28"/>
          <w:szCs w:val="28"/>
        </w:rPr>
        <w:t>Клетнянского</w:t>
      </w:r>
      <w:proofErr w:type="spellEnd"/>
      <w:r w:rsidRPr="00F705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F7057D">
        <w:rPr>
          <w:sz w:val="28"/>
          <w:szCs w:val="28"/>
        </w:rPr>
        <w:t xml:space="preserve"> Совета народных депутатов</w:t>
      </w:r>
    </w:p>
    <w:p w:rsidR="0075296D" w:rsidRDefault="0075296D" w:rsidP="00752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F97" w:rsidRPr="00FD7011" w:rsidRDefault="00050F97" w:rsidP="00050F97">
      <w:pPr>
        <w:jc w:val="both"/>
        <w:rPr>
          <w:sz w:val="28"/>
          <w:szCs w:val="28"/>
        </w:rPr>
      </w:pPr>
    </w:p>
    <w:p w:rsidR="00050F97" w:rsidRPr="00FD7011" w:rsidRDefault="00050F97" w:rsidP="00050F97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>Председатель Контрольно-счетной палаты</w:t>
      </w:r>
    </w:p>
    <w:p w:rsidR="00050F97" w:rsidRPr="00FD7011" w:rsidRDefault="00050F97" w:rsidP="00050F97">
      <w:pPr>
        <w:jc w:val="both"/>
        <w:rPr>
          <w:sz w:val="28"/>
          <w:szCs w:val="28"/>
        </w:rPr>
      </w:pP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050F97" w:rsidRDefault="00050F97" w:rsidP="00050F9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82145" w:rsidRPr="00F7057D" w:rsidRDefault="00E917E4" w:rsidP="00D82145">
      <w:pPr>
        <w:jc w:val="both"/>
        <w:rPr>
          <w:sz w:val="28"/>
          <w:szCs w:val="28"/>
        </w:rPr>
      </w:pPr>
      <w:r>
        <w:t xml:space="preserve"> </w:t>
      </w:r>
      <w:r w:rsidR="00EA5BD4">
        <w:t>«30</w:t>
      </w:r>
      <w:r w:rsidR="00D82145" w:rsidRPr="00DA0D53">
        <w:t>» апреля 201</w:t>
      </w:r>
      <w:r w:rsidR="00EA5BD4">
        <w:t>8</w:t>
      </w:r>
      <w:r w:rsidR="00D82145" w:rsidRPr="00DA0D53">
        <w:t xml:space="preserve"> года </w:t>
      </w:r>
    </w:p>
    <w:p w:rsidR="00873936" w:rsidRDefault="00873936"/>
    <w:sectPr w:rsidR="00873936" w:rsidSect="002B397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C8" w:rsidRDefault="009C50C8" w:rsidP="002B3973">
      <w:r>
        <w:separator/>
      </w:r>
    </w:p>
  </w:endnote>
  <w:endnote w:type="continuationSeparator" w:id="0">
    <w:p w:rsidR="009C50C8" w:rsidRDefault="009C50C8" w:rsidP="002B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7A" w:rsidRDefault="000B2C5C" w:rsidP="00D977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4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447A" w:rsidRDefault="00C4447A" w:rsidP="00D977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7A" w:rsidRDefault="000B2C5C" w:rsidP="00D977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44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7E4">
      <w:rPr>
        <w:rStyle w:val="a6"/>
        <w:noProof/>
      </w:rPr>
      <w:t>14</w:t>
    </w:r>
    <w:r>
      <w:rPr>
        <w:rStyle w:val="a6"/>
      </w:rPr>
      <w:fldChar w:fldCharType="end"/>
    </w:r>
  </w:p>
  <w:p w:rsidR="00C4447A" w:rsidRDefault="00C4447A" w:rsidP="00D977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C8" w:rsidRDefault="009C50C8" w:rsidP="002B3973">
      <w:r>
        <w:separator/>
      </w:r>
    </w:p>
  </w:footnote>
  <w:footnote w:type="continuationSeparator" w:id="0">
    <w:p w:rsidR="009C50C8" w:rsidRDefault="009C50C8" w:rsidP="002B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42425"/>
    <w:multiLevelType w:val="hybridMultilevel"/>
    <w:tmpl w:val="E994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45"/>
    <w:rsid w:val="000028F0"/>
    <w:rsid w:val="00003308"/>
    <w:rsid w:val="00004840"/>
    <w:rsid w:val="000208A2"/>
    <w:rsid w:val="00041D97"/>
    <w:rsid w:val="00046420"/>
    <w:rsid w:val="000468F6"/>
    <w:rsid w:val="00050F97"/>
    <w:rsid w:val="000510B7"/>
    <w:rsid w:val="00052141"/>
    <w:rsid w:val="00053990"/>
    <w:rsid w:val="00056A19"/>
    <w:rsid w:val="00061B87"/>
    <w:rsid w:val="0006578A"/>
    <w:rsid w:val="00077276"/>
    <w:rsid w:val="000815BF"/>
    <w:rsid w:val="00084A34"/>
    <w:rsid w:val="000903A2"/>
    <w:rsid w:val="000905BA"/>
    <w:rsid w:val="0009232D"/>
    <w:rsid w:val="000933CD"/>
    <w:rsid w:val="000A359F"/>
    <w:rsid w:val="000A3D67"/>
    <w:rsid w:val="000B0578"/>
    <w:rsid w:val="000B1F3E"/>
    <w:rsid w:val="000B2C5C"/>
    <w:rsid w:val="000B7462"/>
    <w:rsid w:val="000C2AB0"/>
    <w:rsid w:val="000E4896"/>
    <w:rsid w:val="000E71D2"/>
    <w:rsid w:val="000F011C"/>
    <w:rsid w:val="000F0194"/>
    <w:rsid w:val="000F3F70"/>
    <w:rsid w:val="000F3FC8"/>
    <w:rsid w:val="00101493"/>
    <w:rsid w:val="00106ECB"/>
    <w:rsid w:val="00107210"/>
    <w:rsid w:val="00120F27"/>
    <w:rsid w:val="00130A3D"/>
    <w:rsid w:val="001434AD"/>
    <w:rsid w:val="001447D6"/>
    <w:rsid w:val="001478A5"/>
    <w:rsid w:val="0016404A"/>
    <w:rsid w:val="001703DD"/>
    <w:rsid w:val="00174B54"/>
    <w:rsid w:val="00177781"/>
    <w:rsid w:val="00192DC6"/>
    <w:rsid w:val="001A399F"/>
    <w:rsid w:val="001A41C0"/>
    <w:rsid w:val="001B3E8C"/>
    <w:rsid w:val="001C7DB0"/>
    <w:rsid w:val="001D6E3E"/>
    <w:rsid w:val="001E048C"/>
    <w:rsid w:val="001E1DCB"/>
    <w:rsid w:val="001E69ED"/>
    <w:rsid w:val="001F3F71"/>
    <w:rsid w:val="002005C9"/>
    <w:rsid w:val="002008A8"/>
    <w:rsid w:val="00202BC3"/>
    <w:rsid w:val="00205851"/>
    <w:rsid w:val="00205A98"/>
    <w:rsid w:val="0021283D"/>
    <w:rsid w:val="002150AD"/>
    <w:rsid w:val="002275DD"/>
    <w:rsid w:val="0023590B"/>
    <w:rsid w:val="002433EE"/>
    <w:rsid w:val="0024656C"/>
    <w:rsid w:val="00247022"/>
    <w:rsid w:val="002622D4"/>
    <w:rsid w:val="002651A6"/>
    <w:rsid w:val="002719DA"/>
    <w:rsid w:val="0027500D"/>
    <w:rsid w:val="002972A7"/>
    <w:rsid w:val="002A3503"/>
    <w:rsid w:val="002A3D4A"/>
    <w:rsid w:val="002B02F4"/>
    <w:rsid w:val="002B2D82"/>
    <w:rsid w:val="002B3973"/>
    <w:rsid w:val="002B7DB2"/>
    <w:rsid w:val="002C424F"/>
    <w:rsid w:val="002D1BAD"/>
    <w:rsid w:val="002E38AA"/>
    <w:rsid w:val="002F4165"/>
    <w:rsid w:val="002F4C07"/>
    <w:rsid w:val="003025AC"/>
    <w:rsid w:val="00313C6E"/>
    <w:rsid w:val="00335B46"/>
    <w:rsid w:val="003369B8"/>
    <w:rsid w:val="00336F7F"/>
    <w:rsid w:val="00340330"/>
    <w:rsid w:val="003469D8"/>
    <w:rsid w:val="00357041"/>
    <w:rsid w:val="00385E5D"/>
    <w:rsid w:val="00387175"/>
    <w:rsid w:val="00394086"/>
    <w:rsid w:val="003968F2"/>
    <w:rsid w:val="003A37F7"/>
    <w:rsid w:val="003B1A7D"/>
    <w:rsid w:val="003B3505"/>
    <w:rsid w:val="003C06CE"/>
    <w:rsid w:val="003C5E2D"/>
    <w:rsid w:val="003D00F0"/>
    <w:rsid w:val="003D4ABA"/>
    <w:rsid w:val="003D55C5"/>
    <w:rsid w:val="003E0E34"/>
    <w:rsid w:val="003E1629"/>
    <w:rsid w:val="003E70A1"/>
    <w:rsid w:val="003F41AA"/>
    <w:rsid w:val="004006D2"/>
    <w:rsid w:val="00403473"/>
    <w:rsid w:val="0040648E"/>
    <w:rsid w:val="004073E5"/>
    <w:rsid w:val="00415B9D"/>
    <w:rsid w:val="0042635D"/>
    <w:rsid w:val="00432759"/>
    <w:rsid w:val="00432D07"/>
    <w:rsid w:val="004372EC"/>
    <w:rsid w:val="00440D87"/>
    <w:rsid w:val="004575C6"/>
    <w:rsid w:val="00460890"/>
    <w:rsid w:val="004609BE"/>
    <w:rsid w:val="00461C1A"/>
    <w:rsid w:val="004628FF"/>
    <w:rsid w:val="00476D96"/>
    <w:rsid w:val="00490262"/>
    <w:rsid w:val="004A73F6"/>
    <w:rsid w:val="004B1375"/>
    <w:rsid w:val="00507695"/>
    <w:rsid w:val="0051254C"/>
    <w:rsid w:val="00522D94"/>
    <w:rsid w:val="00530FF3"/>
    <w:rsid w:val="00532C99"/>
    <w:rsid w:val="00535AA4"/>
    <w:rsid w:val="00535AAC"/>
    <w:rsid w:val="005450F8"/>
    <w:rsid w:val="00550474"/>
    <w:rsid w:val="005543E4"/>
    <w:rsid w:val="00556572"/>
    <w:rsid w:val="00557FBC"/>
    <w:rsid w:val="0056526D"/>
    <w:rsid w:val="0056544E"/>
    <w:rsid w:val="0056709B"/>
    <w:rsid w:val="00567AB4"/>
    <w:rsid w:val="005722F8"/>
    <w:rsid w:val="00580024"/>
    <w:rsid w:val="005836C4"/>
    <w:rsid w:val="00585AEB"/>
    <w:rsid w:val="005C0030"/>
    <w:rsid w:val="005C367E"/>
    <w:rsid w:val="005D69A9"/>
    <w:rsid w:val="005D78A6"/>
    <w:rsid w:val="005E72A7"/>
    <w:rsid w:val="005F769D"/>
    <w:rsid w:val="0060297E"/>
    <w:rsid w:val="00606860"/>
    <w:rsid w:val="006101BC"/>
    <w:rsid w:val="00610D66"/>
    <w:rsid w:val="00616FCE"/>
    <w:rsid w:val="00623478"/>
    <w:rsid w:val="006308FE"/>
    <w:rsid w:val="00630F73"/>
    <w:rsid w:val="006441C1"/>
    <w:rsid w:val="00655692"/>
    <w:rsid w:val="006564AD"/>
    <w:rsid w:val="00666067"/>
    <w:rsid w:val="0067020B"/>
    <w:rsid w:val="006908EB"/>
    <w:rsid w:val="00696892"/>
    <w:rsid w:val="006A087D"/>
    <w:rsid w:val="006A64CF"/>
    <w:rsid w:val="006B574E"/>
    <w:rsid w:val="006B5BF0"/>
    <w:rsid w:val="006C1525"/>
    <w:rsid w:val="006D3F88"/>
    <w:rsid w:val="006E5C2B"/>
    <w:rsid w:val="006F124E"/>
    <w:rsid w:val="00715CE2"/>
    <w:rsid w:val="00716041"/>
    <w:rsid w:val="007205B2"/>
    <w:rsid w:val="00723889"/>
    <w:rsid w:val="00723DF4"/>
    <w:rsid w:val="00726EE0"/>
    <w:rsid w:val="00734A24"/>
    <w:rsid w:val="00741E46"/>
    <w:rsid w:val="00746CE7"/>
    <w:rsid w:val="0075296D"/>
    <w:rsid w:val="0075780A"/>
    <w:rsid w:val="00762647"/>
    <w:rsid w:val="0076308E"/>
    <w:rsid w:val="007637E8"/>
    <w:rsid w:val="00771F75"/>
    <w:rsid w:val="00780050"/>
    <w:rsid w:val="00794FC7"/>
    <w:rsid w:val="007A0107"/>
    <w:rsid w:val="007B015D"/>
    <w:rsid w:val="007B0EE6"/>
    <w:rsid w:val="007C6452"/>
    <w:rsid w:val="007D0BE8"/>
    <w:rsid w:val="007D6464"/>
    <w:rsid w:val="007F08CD"/>
    <w:rsid w:val="007F225A"/>
    <w:rsid w:val="007F255A"/>
    <w:rsid w:val="007F2F97"/>
    <w:rsid w:val="007F32DB"/>
    <w:rsid w:val="00800DD8"/>
    <w:rsid w:val="008045AD"/>
    <w:rsid w:val="00806806"/>
    <w:rsid w:val="00810DFA"/>
    <w:rsid w:val="00812020"/>
    <w:rsid w:val="008302F1"/>
    <w:rsid w:val="00832B33"/>
    <w:rsid w:val="00834032"/>
    <w:rsid w:val="00842104"/>
    <w:rsid w:val="008459EB"/>
    <w:rsid w:val="00852382"/>
    <w:rsid w:val="008551C4"/>
    <w:rsid w:val="00856FC2"/>
    <w:rsid w:val="0086285D"/>
    <w:rsid w:val="00867CFD"/>
    <w:rsid w:val="00873936"/>
    <w:rsid w:val="00877B78"/>
    <w:rsid w:val="00894CA7"/>
    <w:rsid w:val="00894D9D"/>
    <w:rsid w:val="0089510A"/>
    <w:rsid w:val="008A39F7"/>
    <w:rsid w:val="008B7840"/>
    <w:rsid w:val="008B7997"/>
    <w:rsid w:val="008C0ADB"/>
    <w:rsid w:val="008E23D3"/>
    <w:rsid w:val="008E5724"/>
    <w:rsid w:val="008E6D40"/>
    <w:rsid w:val="008F1B57"/>
    <w:rsid w:val="008F1C3D"/>
    <w:rsid w:val="008F5C26"/>
    <w:rsid w:val="008F6226"/>
    <w:rsid w:val="00904A78"/>
    <w:rsid w:val="00905FC9"/>
    <w:rsid w:val="00930DD0"/>
    <w:rsid w:val="0093243B"/>
    <w:rsid w:val="00936684"/>
    <w:rsid w:val="00940A36"/>
    <w:rsid w:val="00944E38"/>
    <w:rsid w:val="009506BB"/>
    <w:rsid w:val="00956F86"/>
    <w:rsid w:val="00963E6A"/>
    <w:rsid w:val="00971623"/>
    <w:rsid w:val="00984E61"/>
    <w:rsid w:val="009850AA"/>
    <w:rsid w:val="00992811"/>
    <w:rsid w:val="00994FE3"/>
    <w:rsid w:val="00995725"/>
    <w:rsid w:val="009A12E6"/>
    <w:rsid w:val="009C1912"/>
    <w:rsid w:val="009C50C8"/>
    <w:rsid w:val="009D3866"/>
    <w:rsid w:val="009D7879"/>
    <w:rsid w:val="009E3419"/>
    <w:rsid w:val="009F3FD5"/>
    <w:rsid w:val="009F4A52"/>
    <w:rsid w:val="009F6201"/>
    <w:rsid w:val="00A10020"/>
    <w:rsid w:val="00A1700F"/>
    <w:rsid w:val="00A1750A"/>
    <w:rsid w:val="00A21F83"/>
    <w:rsid w:val="00A22327"/>
    <w:rsid w:val="00A25D8D"/>
    <w:rsid w:val="00A31ADE"/>
    <w:rsid w:val="00A4007E"/>
    <w:rsid w:val="00A4676A"/>
    <w:rsid w:val="00A614AD"/>
    <w:rsid w:val="00A61967"/>
    <w:rsid w:val="00A65115"/>
    <w:rsid w:val="00A71EEA"/>
    <w:rsid w:val="00A734CF"/>
    <w:rsid w:val="00A80F3A"/>
    <w:rsid w:val="00A83938"/>
    <w:rsid w:val="00A84756"/>
    <w:rsid w:val="00A9420F"/>
    <w:rsid w:val="00A972FB"/>
    <w:rsid w:val="00A97968"/>
    <w:rsid w:val="00AB07BD"/>
    <w:rsid w:val="00AB1EA7"/>
    <w:rsid w:val="00AB2440"/>
    <w:rsid w:val="00AB7D07"/>
    <w:rsid w:val="00AC3C91"/>
    <w:rsid w:val="00AC4696"/>
    <w:rsid w:val="00AC5A2C"/>
    <w:rsid w:val="00AC7934"/>
    <w:rsid w:val="00AD3919"/>
    <w:rsid w:val="00AE3C0D"/>
    <w:rsid w:val="00AF0031"/>
    <w:rsid w:val="00B0248C"/>
    <w:rsid w:val="00B02FEB"/>
    <w:rsid w:val="00B036A5"/>
    <w:rsid w:val="00B03966"/>
    <w:rsid w:val="00B06C9A"/>
    <w:rsid w:val="00B06EE7"/>
    <w:rsid w:val="00B11D93"/>
    <w:rsid w:val="00B177C4"/>
    <w:rsid w:val="00B220F3"/>
    <w:rsid w:val="00B237E4"/>
    <w:rsid w:val="00B23DD8"/>
    <w:rsid w:val="00B26A88"/>
    <w:rsid w:val="00B354A9"/>
    <w:rsid w:val="00B363C9"/>
    <w:rsid w:val="00B5667D"/>
    <w:rsid w:val="00B61DD5"/>
    <w:rsid w:val="00B639EC"/>
    <w:rsid w:val="00B72460"/>
    <w:rsid w:val="00B73181"/>
    <w:rsid w:val="00B75CE6"/>
    <w:rsid w:val="00B82B27"/>
    <w:rsid w:val="00B83B11"/>
    <w:rsid w:val="00B907D1"/>
    <w:rsid w:val="00B9541D"/>
    <w:rsid w:val="00B95B12"/>
    <w:rsid w:val="00B96B1F"/>
    <w:rsid w:val="00BA2B95"/>
    <w:rsid w:val="00BA551D"/>
    <w:rsid w:val="00BA7C52"/>
    <w:rsid w:val="00BC0425"/>
    <w:rsid w:val="00BC7FFB"/>
    <w:rsid w:val="00BD7825"/>
    <w:rsid w:val="00BE3E39"/>
    <w:rsid w:val="00BE5C28"/>
    <w:rsid w:val="00BF3E0B"/>
    <w:rsid w:val="00C058EA"/>
    <w:rsid w:val="00C12DDD"/>
    <w:rsid w:val="00C17CEA"/>
    <w:rsid w:val="00C40359"/>
    <w:rsid w:val="00C429A8"/>
    <w:rsid w:val="00C4447A"/>
    <w:rsid w:val="00C5626D"/>
    <w:rsid w:val="00C61027"/>
    <w:rsid w:val="00C617C9"/>
    <w:rsid w:val="00C65862"/>
    <w:rsid w:val="00C80F43"/>
    <w:rsid w:val="00C83BDC"/>
    <w:rsid w:val="00C91CDD"/>
    <w:rsid w:val="00C92F0A"/>
    <w:rsid w:val="00CA1384"/>
    <w:rsid w:val="00CB72D4"/>
    <w:rsid w:val="00CC6CD4"/>
    <w:rsid w:val="00CC7E75"/>
    <w:rsid w:val="00CD5565"/>
    <w:rsid w:val="00CE7069"/>
    <w:rsid w:val="00D02065"/>
    <w:rsid w:val="00D02B95"/>
    <w:rsid w:val="00D0430E"/>
    <w:rsid w:val="00D109A7"/>
    <w:rsid w:val="00D24DFF"/>
    <w:rsid w:val="00D31D58"/>
    <w:rsid w:val="00D3560C"/>
    <w:rsid w:val="00D42377"/>
    <w:rsid w:val="00D50BAF"/>
    <w:rsid w:val="00D53415"/>
    <w:rsid w:val="00D546CC"/>
    <w:rsid w:val="00D61F4B"/>
    <w:rsid w:val="00D662F8"/>
    <w:rsid w:val="00D66BB9"/>
    <w:rsid w:val="00D74BA9"/>
    <w:rsid w:val="00D7696B"/>
    <w:rsid w:val="00D82145"/>
    <w:rsid w:val="00D868FC"/>
    <w:rsid w:val="00D918AD"/>
    <w:rsid w:val="00D93D10"/>
    <w:rsid w:val="00D97736"/>
    <w:rsid w:val="00D978FC"/>
    <w:rsid w:val="00DA0D53"/>
    <w:rsid w:val="00DA0EEE"/>
    <w:rsid w:val="00DA6480"/>
    <w:rsid w:val="00DA69BC"/>
    <w:rsid w:val="00DB142F"/>
    <w:rsid w:val="00DB2231"/>
    <w:rsid w:val="00DC28CF"/>
    <w:rsid w:val="00DD2615"/>
    <w:rsid w:val="00DD296A"/>
    <w:rsid w:val="00DD5E8C"/>
    <w:rsid w:val="00DD7A56"/>
    <w:rsid w:val="00DE12DB"/>
    <w:rsid w:val="00DE1BFF"/>
    <w:rsid w:val="00E01AEB"/>
    <w:rsid w:val="00E0693C"/>
    <w:rsid w:val="00E0758E"/>
    <w:rsid w:val="00E1066C"/>
    <w:rsid w:val="00E215F4"/>
    <w:rsid w:val="00E30979"/>
    <w:rsid w:val="00E31701"/>
    <w:rsid w:val="00E36EA8"/>
    <w:rsid w:val="00E4072A"/>
    <w:rsid w:val="00E408B7"/>
    <w:rsid w:val="00E412C9"/>
    <w:rsid w:val="00E50032"/>
    <w:rsid w:val="00E520A9"/>
    <w:rsid w:val="00E529F8"/>
    <w:rsid w:val="00E56C6A"/>
    <w:rsid w:val="00E56ED2"/>
    <w:rsid w:val="00E633E0"/>
    <w:rsid w:val="00E73EA5"/>
    <w:rsid w:val="00E76C9C"/>
    <w:rsid w:val="00E81FC8"/>
    <w:rsid w:val="00E8628B"/>
    <w:rsid w:val="00E86ACA"/>
    <w:rsid w:val="00E917E4"/>
    <w:rsid w:val="00EA5BD4"/>
    <w:rsid w:val="00EB06EA"/>
    <w:rsid w:val="00EB499C"/>
    <w:rsid w:val="00EC4BCC"/>
    <w:rsid w:val="00ED3B73"/>
    <w:rsid w:val="00ED7442"/>
    <w:rsid w:val="00EE095D"/>
    <w:rsid w:val="00EF18ED"/>
    <w:rsid w:val="00EF3C04"/>
    <w:rsid w:val="00EF4DC2"/>
    <w:rsid w:val="00EF6387"/>
    <w:rsid w:val="00EF7D73"/>
    <w:rsid w:val="00F0002D"/>
    <w:rsid w:val="00F16B0E"/>
    <w:rsid w:val="00F362C5"/>
    <w:rsid w:val="00F40752"/>
    <w:rsid w:val="00F4109F"/>
    <w:rsid w:val="00F67727"/>
    <w:rsid w:val="00F866FF"/>
    <w:rsid w:val="00FB099E"/>
    <w:rsid w:val="00FB2D4B"/>
    <w:rsid w:val="00FD21F2"/>
    <w:rsid w:val="00FE2438"/>
    <w:rsid w:val="00FE658C"/>
    <w:rsid w:val="00FF01AB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8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21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2145"/>
  </w:style>
  <w:style w:type="paragraph" w:styleId="a7">
    <w:name w:val="header"/>
    <w:basedOn w:val="a"/>
    <w:link w:val="a8"/>
    <w:rsid w:val="00D82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82145"/>
    <w:pPr>
      <w:spacing w:after="120"/>
    </w:pPr>
  </w:style>
  <w:style w:type="character" w:customStyle="1" w:styleId="aa">
    <w:name w:val="Основной текст Знак"/>
    <w:basedOn w:val="a0"/>
    <w:link w:val="a9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D82145"/>
    <w:pPr>
      <w:ind w:firstLine="210"/>
    </w:pPr>
  </w:style>
  <w:style w:type="character" w:customStyle="1" w:styleId="ac">
    <w:name w:val="Красная строка Знак"/>
    <w:basedOn w:val="aa"/>
    <w:link w:val="ab"/>
    <w:rsid w:val="00D82145"/>
  </w:style>
  <w:style w:type="paragraph" w:styleId="ad">
    <w:name w:val="Body Text Indent"/>
    <w:basedOn w:val="a"/>
    <w:link w:val="ae"/>
    <w:rsid w:val="00D821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2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2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D82145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82145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D821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D821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8214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D82145"/>
    <w:pPr>
      <w:spacing w:before="100" w:beforeAutospacing="1" w:after="100" w:afterAutospacing="1"/>
    </w:pPr>
  </w:style>
  <w:style w:type="paragraph" w:customStyle="1" w:styleId="ConsPlusTitle">
    <w:name w:val="ConsPlusTitle"/>
    <w:rsid w:val="00AD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0A359F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E3097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0979"/>
  </w:style>
  <w:style w:type="paragraph" w:styleId="af6">
    <w:name w:val="List Paragraph"/>
    <w:basedOn w:val="a"/>
    <w:uiPriority w:val="34"/>
    <w:qFormat/>
    <w:rsid w:val="00AB0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5E74-FD37-44E5-AFDF-F3DDA55D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14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21</cp:revision>
  <cp:lastPrinted>2018-08-21T06:29:00Z</cp:lastPrinted>
  <dcterms:created xsi:type="dcterms:W3CDTF">2019-05-01T08:14:00Z</dcterms:created>
  <dcterms:modified xsi:type="dcterms:W3CDTF">2019-04-30T09:15:00Z</dcterms:modified>
</cp:coreProperties>
</file>