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0" w:rsidRDefault="00621EB0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09" w:rsidRDefault="00942709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09" w:rsidRDefault="00942709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B0" w:rsidRDefault="00621EB0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B0" w:rsidRPr="00621EB0" w:rsidRDefault="00621EB0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B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21EB0" w:rsidRPr="00621EB0" w:rsidRDefault="00621EB0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B0">
        <w:rPr>
          <w:rFonts w:ascii="Times New Roman" w:hAnsi="Times New Roman" w:cs="Times New Roman"/>
          <w:b/>
          <w:sz w:val="28"/>
          <w:szCs w:val="28"/>
        </w:rPr>
        <w:t>О РАЗМЕЩЕНИИ  ПРОМЕЖУТОЧНЫХ ОТЧЕТНЫХ ДОКУМЕНТОВ ПО ГОСУДАРСТВЕННОЙ КАДАСТРОВОЙ ОЦЕНКЕ</w:t>
      </w:r>
    </w:p>
    <w:p w:rsidR="00621EB0" w:rsidRDefault="00621EB0" w:rsidP="008467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EB0" w:rsidRDefault="00621EB0" w:rsidP="008467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709" w:rsidRDefault="00942709" w:rsidP="008467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709" w:rsidRDefault="00942709" w:rsidP="008467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F72" w:rsidRDefault="00846751" w:rsidP="00621E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751">
        <w:rPr>
          <w:rFonts w:ascii="Times New Roman" w:hAnsi="Times New Roman" w:cs="Times New Roman"/>
          <w:sz w:val="28"/>
          <w:szCs w:val="28"/>
        </w:rPr>
        <w:t>Управление имущественных отношений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размещении промежуточных отчетных документов по государственной кадастровой оценке на сайте ГБУ «Брянскоблтехинвентаризация» в разделе «Услуги. Кадастровая оценка» и </w:t>
      </w:r>
      <w:r w:rsidR="00621E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B6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="00BB6A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«Деятельность. Кадастровая оценка. Фонд данных</w:t>
      </w:r>
      <w:r w:rsidR="005A37D3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6751" w:rsidRPr="00846751" w:rsidRDefault="00846751" w:rsidP="00621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</w:t>
      </w:r>
      <w:r w:rsidR="00BB6A84">
        <w:rPr>
          <w:rFonts w:ascii="Times New Roman" w:hAnsi="Times New Roman" w:cs="Times New Roman"/>
          <w:sz w:val="28"/>
          <w:szCs w:val="28"/>
        </w:rPr>
        <w:t xml:space="preserve"> по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 представлены</w:t>
      </w:r>
      <w:r w:rsidR="00BB6A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ГБУ «Брянскоблтехинвентаризация» </w:t>
      </w:r>
      <w:r w:rsidR="005A37D3">
        <w:rPr>
          <w:rFonts w:ascii="Times New Roman" w:hAnsi="Times New Roman" w:cs="Times New Roman"/>
          <w:sz w:val="28"/>
          <w:szCs w:val="28"/>
        </w:rPr>
        <w:t>любыми заинтересованными лицами с 02.08.2019 по 20.09.2019</w:t>
      </w:r>
      <w:r w:rsidR="00B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лично, почтовым отправлением или с использованием информационно-телекоммуникационных сетей общего пользования, в том числе сети </w:t>
      </w:r>
      <w:r w:rsidR="00A24E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24E29">
        <w:rPr>
          <w:rFonts w:ascii="Times New Roman" w:hAnsi="Times New Roman" w:cs="Times New Roman"/>
          <w:sz w:val="28"/>
          <w:szCs w:val="28"/>
        </w:rPr>
        <w:t>»</w:t>
      </w:r>
      <w:r w:rsidR="00621EB0">
        <w:rPr>
          <w:rFonts w:ascii="Times New Roman" w:hAnsi="Times New Roman" w:cs="Times New Roman"/>
          <w:sz w:val="28"/>
          <w:szCs w:val="28"/>
        </w:rPr>
        <w:t>.</w:t>
      </w:r>
    </w:p>
    <w:sectPr w:rsidR="00846751" w:rsidRPr="00846751" w:rsidSect="00621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751"/>
    <w:rsid w:val="005A37D3"/>
    <w:rsid w:val="00621EB0"/>
    <w:rsid w:val="006F70B9"/>
    <w:rsid w:val="00846751"/>
    <w:rsid w:val="00942709"/>
    <w:rsid w:val="009C7F72"/>
    <w:rsid w:val="00A24E29"/>
    <w:rsid w:val="00AC164E"/>
    <w:rsid w:val="00BB6A84"/>
    <w:rsid w:val="00E8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Zhenzirova</dc:creator>
  <cp:keywords/>
  <dc:description/>
  <cp:lastModifiedBy>Zhenzirova</cp:lastModifiedBy>
  <cp:revision>7</cp:revision>
  <cp:lastPrinted>2019-08-12T14:29:00Z</cp:lastPrinted>
  <dcterms:created xsi:type="dcterms:W3CDTF">2019-08-12T14:18:00Z</dcterms:created>
  <dcterms:modified xsi:type="dcterms:W3CDTF">2019-08-13T09:20:00Z</dcterms:modified>
</cp:coreProperties>
</file>