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67" w:rsidRPr="00755D67" w:rsidRDefault="00755D67" w:rsidP="00755D67">
      <w:pPr>
        <w:pStyle w:val="a3"/>
        <w:spacing w:before="43" w:beforeAutospacing="0" w:after="0" w:afterAutospacing="0"/>
        <w:ind w:left="749"/>
        <w:jc w:val="center"/>
        <w:rPr>
          <w:sz w:val="28"/>
          <w:szCs w:val="28"/>
        </w:rPr>
      </w:pPr>
      <w:r w:rsidRPr="00755D67">
        <w:rPr>
          <w:sz w:val="28"/>
          <w:szCs w:val="28"/>
        </w:rPr>
        <w:t>СОГЛАШЕНИЕ</w:t>
      </w:r>
    </w:p>
    <w:p w:rsidR="00755D67" w:rsidRPr="00755D67" w:rsidRDefault="00755D67" w:rsidP="00755D67">
      <w:pPr>
        <w:pStyle w:val="a3"/>
        <w:spacing w:before="43" w:beforeAutospacing="0" w:after="0" w:afterAutospacing="0"/>
        <w:ind w:left="749"/>
        <w:jc w:val="center"/>
        <w:rPr>
          <w:sz w:val="28"/>
          <w:szCs w:val="28"/>
        </w:rPr>
      </w:pPr>
      <w:r w:rsidRPr="00755D67">
        <w:rPr>
          <w:sz w:val="28"/>
          <w:szCs w:val="28"/>
        </w:rPr>
        <w:t xml:space="preserve">о сотрудничестве между Контрольно-счетной палатой </w:t>
      </w:r>
      <w:proofErr w:type="spellStart"/>
      <w:r w:rsidR="004E2D0A">
        <w:rPr>
          <w:sz w:val="28"/>
          <w:szCs w:val="28"/>
        </w:rPr>
        <w:t>Клетнян</w:t>
      </w:r>
      <w:r>
        <w:rPr>
          <w:sz w:val="28"/>
          <w:szCs w:val="28"/>
        </w:rPr>
        <w:t>ского</w:t>
      </w:r>
      <w:proofErr w:type="spellEnd"/>
      <w:r w:rsidRPr="00755D67">
        <w:rPr>
          <w:sz w:val="28"/>
          <w:szCs w:val="28"/>
        </w:rPr>
        <w:t xml:space="preserve">  </w:t>
      </w:r>
      <w:r w:rsidR="004E2D0A">
        <w:rPr>
          <w:sz w:val="28"/>
          <w:szCs w:val="28"/>
        </w:rPr>
        <w:t xml:space="preserve">муниципального </w:t>
      </w:r>
      <w:r w:rsidRPr="00755D67">
        <w:rPr>
          <w:sz w:val="28"/>
          <w:szCs w:val="28"/>
        </w:rPr>
        <w:t>района и  прокуратурой</w:t>
      </w:r>
      <w:r>
        <w:rPr>
          <w:sz w:val="28"/>
          <w:szCs w:val="28"/>
        </w:rPr>
        <w:t xml:space="preserve"> </w:t>
      </w:r>
      <w:proofErr w:type="spellStart"/>
      <w:r w:rsidR="004E2D0A">
        <w:rPr>
          <w:sz w:val="28"/>
          <w:szCs w:val="28"/>
        </w:rPr>
        <w:t>Клетнянского</w:t>
      </w:r>
      <w:proofErr w:type="spellEnd"/>
      <w:r w:rsidR="004E2D0A">
        <w:rPr>
          <w:sz w:val="28"/>
          <w:szCs w:val="28"/>
        </w:rPr>
        <w:t xml:space="preserve"> района </w:t>
      </w:r>
    </w:p>
    <w:p w:rsidR="00755D67" w:rsidRPr="00755D67" w:rsidRDefault="00755D67" w:rsidP="00755D67">
      <w:pPr>
        <w:pStyle w:val="a3"/>
        <w:spacing w:after="0" w:afterAutospacing="0"/>
        <w:jc w:val="both"/>
        <w:rPr>
          <w:sz w:val="28"/>
          <w:szCs w:val="28"/>
        </w:rPr>
      </w:pPr>
    </w:p>
    <w:p w:rsidR="00755D67" w:rsidRPr="00755D67" w:rsidRDefault="004E2D0A" w:rsidP="00755D67">
      <w:pPr>
        <w:pStyle w:val="a3"/>
        <w:spacing w:before="115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Клетня</w:t>
      </w:r>
      <w:proofErr w:type="spellEnd"/>
      <w:r w:rsidR="00755D67">
        <w:rPr>
          <w:sz w:val="28"/>
          <w:szCs w:val="28"/>
        </w:rPr>
        <w:t xml:space="preserve">                                                        </w:t>
      </w:r>
      <w:r w:rsidR="00466F1F">
        <w:rPr>
          <w:sz w:val="28"/>
          <w:szCs w:val="28"/>
        </w:rPr>
        <w:t xml:space="preserve">       </w:t>
      </w:r>
      <w:bookmarkStart w:id="0" w:name="_GoBack"/>
      <w:bookmarkEnd w:id="0"/>
      <w:r w:rsidR="00755D67">
        <w:rPr>
          <w:sz w:val="28"/>
          <w:szCs w:val="28"/>
        </w:rPr>
        <w:t xml:space="preserve"> </w:t>
      </w:r>
      <w:r w:rsidR="00755D67" w:rsidRPr="00755D67">
        <w:rPr>
          <w:sz w:val="28"/>
          <w:szCs w:val="28"/>
        </w:rPr>
        <w:t>«</w:t>
      </w:r>
      <w:r w:rsidR="00755D67">
        <w:rPr>
          <w:sz w:val="28"/>
          <w:szCs w:val="28"/>
        </w:rPr>
        <w:t>_</w:t>
      </w:r>
      <w:r>
        <w:rPr>
          <w:sz w:val="28"/>
          <w:szCs w:val="28"/>
        </w:rPr>
        <w:t>29</w:t>
      </w:r>
      <w:r w:rsidR="00755D67">
        <w:rPr>
          <w:sz w:val="28"/>
          <w:szCs w:val="28"/>
        </w:rPr>
        <w:t>_</w:t>
      </w:r>
      <w:r w:rsidR="00755D67" w:rsidRPr="00755D67">
        <w:rPr>
          <w:sz w:val="28"/>
          <w:szCs w:val="28"/>
        </w:rPr>
        <w:t xml:space="preserve">» </w:t>
      </w:r>
      <w:r>
        <w:rPr>
          <w:sz w:val="28"/>
          <w:szCs w:val="28"/>
        </w:rPr>
        <w:t>дека</w:t>
      </w:r>
      <w:r w:rsidR="00466F1F">
        <w:rPr>
          <w:sz w:val="28"/>
          <w:szCs w:val="28"/>
        </w:rPr>
        <w:t>бря</w:t>
      </w:r>
      <w:r w:rsidR="00755D67">
        <w:rPr>
          <w:sz w:val="28"/>
          <w:szCs w:val="28"/>
        </w:rPr>
        <w:t>_</w:t>
      </w:r>
      <w:r w:rsidR="00755D67" w:rsidRPr="00755D67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755D67" w:rsidRPr="00755D67">
        <w:rPr>
          <w:sz w:val="28"/>
          <w:szCs w:val="28"/>
        </w:rPr>
        <w:t xml:space="preserve"> года</w:t>
      </w:r>
    </w:p>
    <w:p w:rsidR="00755D67" w:rsidRDefault="00755D67" w:rsidP="00755D67">
      <w:pPr>
        <w:pStyle w:val="a3"/>
        <w:spacing w:before="72" w:beforeAutospacing="0" w:after="0" w:afterAutospacing="0"/>
        <w:jc w:val="both"/>
        <w:rPr>
          <w:sz w:val="28"/>
          <w:szCs w:val="28"/>
        </w:rPr>
      </w:pPr>
    </w:p>
    <w:p w:rsidR="00755D67" w:rsidRPr="00755D67" w:rsidRDefault="00755D67" w:rsidP="00BA66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755D67">
        <w:rPr>
          <w:sz w:val="28"/>
          <w:szCs w:val="28"/>
        </w:rPr>
        <w:t xml:space="preserve">Контрольно-счетная палата </w:t>
      </w:r>
      <w:proofErr w:type="spellStart"/>
      <w:r w:rsidR="004E2D0A">
        <w:rPr>
          <w:sz w:val="28"/>
          <w:szCs w:val="28"/>
        </w:rPr>
        <w:t>Клетнян</w:t>
      </w:r>
      <w:r>
        <w:rPr>
          <w:sz w:val="28"/>
          <w:szCs w:val="28"/>
        </w:rPr>
        <w:t>ского</w:t>
      </w:r>
      <w:proofErr w:type="spellEnd"/>
      <w:r w:rsidR="004E2D0A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755D67">
        <w:rPr>
          <w:sz w:val="28"/>
          <w:szCs w:val="28"/>
        </w:rPr>
        <w:t xml:space="preserve"> района</w:t>
      </w:r>
      <w:r w:rsidR="004E2D0A">
        <w:rPr>
          <w:sz w:val="28"/>
          <w:szCs w:val="28"/>
        </w:rPr>
        <w:t xml:space="preserve"> </w:t>
      </w:r>
      <w:r w:rsidRPr="00755D67">
        <w:rPr>
          <w:sz w:val="28"/>
          <w:szCs w:val="28"/>
        </w:rPr>
        <w:t xml:space="preserve"> (далее -</w:t>
      </w:r>
      <w:r>
        <w:rPr>
          <w:sz w:val="28"/>
          <w:szCs w:val="28"/>
        </w:rPr>
        <w:t xml:space="preserve"> </w:t>
      </w:r>
      <w:r w:rsidRPr="00755D67">
        <w:rPr>
          <w:sz w:val="28"/>
          <w:szCs w:val="28"/>
        </w:rPr>
        <w:t xml:space="preserve">Контрольно-счетная палата) в лице Председателя Контрольно-счетной палаты </w:t>
      </w:r>
      <w:proofErr w:type="spellStart"/>
      <w:r w:rsidR="00A85DDE">
        <w:rPr>
          <w:sz w:val="28"/>
          <w:szCs w:val="28"/>
        </w:rPr>
        <w:t>Дьячковой</w:t>
      </w:r>
      <w:proofErr w:type="spellEnd"/>
      <w:r w:rsidR="00A85DDE">
        <w:rPr>
          <w:sz w:val="28"/>
          <w:szCs w:val="28"/>
        </w:rPr>
        <w:t xml:space="preserve"> М.Г.</w:t>
      </w:r>
      <w:r w:rsidRPr="00755D67">
        <w:rPr>
          <w:sz w:val="28"/>
          <w:szCs w:val="28"/>
        </w:rPr>
        <w:t xml:space="preserve">, действующей на основании Положения «О Контрольно-счетной палате </w:t>
      </w:r>
      <w:proofErr w:type="spellStart"/>
      <w:r w:rsidR="004E2D0A">
        <w:rPr>
          <w:sz w:val="28"/>
          <w:szCs w:val="28"/>
        </w:rPr>
        <w:t>Клетнян</w:t>
      </w:r>
      <w:r>
        <w:rPr>
          <w:sz w:val="28"/>
          <w:szCs w:val="28"/>
        </w:rPr>
        <w:t>ского</w:t>
      </w:r>
      <w:proofErr w:type="spellEnd"/>
      <w:r w:rsidR="004E2D0A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</w:t>
      </w:r>
      <w:r w:rsidRPr="00755D67">
        <w:rPr>
          <w:sz w:val="28"/>
          <w:szCs w:val="28"/>
        </w:rPr>
        <w:t xml:space="preserve">», утвержденного Решением </w:t>
      </w:r>
      <w:proofErr w:type="spellStart"/>
      <w:r w:rsidR="004E2D0A">
        <w:rPr>
          <w:sz w:val="28"/>
          <w:szCs w:val="28"/>
        </w:rPr>
        <w:t>Клетнян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районного </w:t>
      </w:r>
      <w:r w:rsidRPr="00755D67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народных </w:t>
      </w:r>
      <w:r w:rsidRPr="00755D67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от 2</w:t>
      </w:r>
      <w:r w:rsidR="00A85DDE">
        <w:rPr>
          <w:sz w:val="28"/>
          <w:szCs w:val="28"/>
        </w:rPr>
        <w:t>8</w:t>
      </w:r>
      <w:r w:rsidRPr="00755D67">
        <w:rPr>
          <w:sz w:val="28"/>
          <w:szCs w:val="28"/>
        </w:rPr>
        <w:t>.</w:t>
      </w:r>
      <w:r w:rsidR="00A85DDE">
        <w:rPr>
          <w:sz w:val="28"/>
          <w:szCs w:val="28"/>
        </w:rPr>
        <w:t>10</w:t>
      </w:r>
      <w:r w:rsidRPr="00755D67">
        <w:rPr>
          <w:sz w:val="28"/>
          <w:szCs w:val="28"/>
        </w:rPr>
        <w:t>.201</w:t>
      </w:r>
      <w:r w:rsidR="00A85DDE">
        <w:rPr>
          <w:sz w:val="28"/>
          <w:szCs w:val="28"/>
        </w:rPr>
        <w:t>4</w:t>
      </w:r>
      <w:r w:rsidRPr="00755D67">
        <w:rPr>
          <w:sz w:val="28"/>
          <w:szCs w:val="28"/>
        </w:rPr>
        <w:t xml:space="preserve"> № </w:t>
      </w:r>
      <w:r w:rsidR="00A85DDE">
        <w:rPr>
          <w:sz w:val="28"/>
          <w:szCs w:val="28"/>
        </w:rPr>
        <w:t>2-8</w:t>
      </w:r>
      <w:r w:rsidRPr="00755D67">
        <w:rPr>
          <w:sz w:val="28"/>
          <w:szCs w:val="28"/>
        </w:rPr>
        <w:t>, с одной стороны,</w:t>
      </w:r>
      <w:r>
        <w:rPr>
          <w:sz w:val="28"/>
          <w:szCs w:val="28"/>
        </w:rPr>
        <w:t xml:space="preserve"> </w:t>
      </w:r>
      <w:r w:rsidRPr="00755D67">
        <w:rPr>
          <w:sz w:val="28"/>
          <w:szCs w:val="28"/>
        </w:rPr>
        <w:t>и прокуратура</w:t>
      </w:r>
      <w:r w:rsidR="00A85DDE">
        <w:rPr>
          <w:sz w:val="28"/>
          <w:szCs w:val="28"/>
        </w:rPr>
        <w:t xml:space="preserve"> </w:t>
      </w:r>
      <w:proofErr w:type="spellStart"/>
      <w:r w:rsidR="00A85DDE">
        <w:rPr>
          <w:sz w:val="28"/>
          <w:szCs w:val="28"/>
        </w:rPr>
        <w:t>Клетнянского</w:t>
      </w:r>
      <w:proofErr w:type="spellEnd"/>
      <w:r w:rsidR="00A85DD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755D67">
        <w:rPr>
          <w:sz w:val="28"/>
          <w:szCs w:val="28"/>
        </w:rPr>
        <w:t xml:space="preserve">(далее - Прокуратура) в лице прокурора </w:t>
      </w:r>
      <w:r w:rsidR="00A85DDE">
        <w:rPr>
          <w:sz w:val="28"/>
          <w:szCs w:val="28"/>
        </w:rPr>
        <w:t>района, старшего советника юстиции Дубинского Г.В.</w:t>
      </w:r>
      <w:r w:rsidRPr="00755D67">
        <w:rPr>
          <w:sz w:val="28"/>
          <w:szCs w:val="28"/>
        </w:rPr>
        <w:t>, действующего на основании Федерального закона</w:t>
      </w:r>
      <w:proofErr w:type="gramEnd"/>
      <w:r w:rsidRPr="00755D67">
        <w:rPr>
          <w:sz w:val="28"/>
          <w:szCs w:val="28"/>
        </w:rPr>
        <w:t xml:space="preserve"> от 17.01.1992 №2202-1 «О прокуратуре Российской Федерации», с другой стороны, именуемые в дальнейшем Сторонами, заключили настоящее Соглашение о нижеследующем.</w:t>
      </w:r>
    </w:p>
    <w:p w:rsidR="00755D67" w:rsidRPr="00755D67" w:rsidRDefault="00755D67" w:rsidP="00BA660A">
      <w:pPr>
        <w:pStyle w:val="a3"/>
        <w:spacing w:before="0" w:beforeAutospacing="0" w:after="0" w:afterAutospacing="0"/>
        <w:ind w:left="3528"/>
        <w:jc w:val="both"/>
        <w:rPr>
          <w:sz w:val="28"/>
          <w:szCs w:val="28"/>
        </w:rPr>
      </w:pPr>
      <w:r w:rsidRPr="00755D67">
        <w:rPr>
          <w:sz w:val="28"/>
          <w:szCs w:val="28"/>
        </w:rPr>
        <w:t>1.Предмет Соглашения</w:t>
      </w:r>
    </w:p>
    <w:p w:rsidR="00755D67" w:rsidRPr="00755D67" w:rsidRDefault="00755D67" w:rsidP="00BA66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55D67">
        <w:rPr>
          <w:sz w:val="28"/>
          <w:szCs w:val="28"/>
        </w:rPr>
        <w:t>Предметом настоящего Соглашения является сотрудничество Сторон по вопросам,</w:t>
      </w:r>
      <w:r>
        <w:rPr>
          <w:sz w:val="28"/>
          <w:szCs w:val="28"/>
        </w:rPr>
        <w:t xml:space="preserve"> </w:t>
      </w:r>
      <w:r w:rsidRPr="00755D67">
        <w:rPr>
          <w:sz w:val="28"/>
          <w:szCs w:val="28"/>
        </w:rPr>
        <w:t xml:space="preserve">связанным с выявлением, предупреждением и пресечением правонарушений в финансово-бюджетной сфере, а также в процессе использования муниципальной собственности </w:t>
      </w:r>
      <w:proofErr w:type="spellStart"/>
      <w:r w:rsidR="00A85DDE">
        <w:rPr>
          <w:sz w:val="28"/>
          <w:szCs w:val="28"/>
        </w:rPr>
        <w:t>Клетнян</w:t>
      </w:r>
      <w:r>
        <w:rPr>
          <w:sz w:val="28"/>
          <w:szCs w:val="28"/>
        </w:rPr>
        <w:t>ского</w:t>
      </w:r>
      <w:proofErr w:type="spellEnd"/>
      <w:r w:rsidR="00A85DDE">
        <w:rPr>
          <w:sz w:val="28"/>
          <w:szCs w:val="28"/>
        </w:rPr>
        <w:t xml:space="preserve"> муниципального</w:t>
      </w:r>
      <w:r w:rsidRPr="00755D67">
        <w:rPr>
          <w:sz w:val="28"/>
          <w:szCs w:val="28"/>
        </w:rPr>
        <w:t xml:space="preserve"> района (далее </w:t>
      </w:r>
      <w:proofErr w:type="gramStart"/>
      <w:r w:rsidRPr="00755D67">
        <w:rPr>
          <w:sz w:val="28"/>
          <w:szCs w:val="28"/>
        </w:rPr>
        <w:t>-р</w:t>
      </w:r>
      <w:proofErr w:type="gramEnd"/>
      <w:r w:rsidRPr="00755D67">
        <w:rPr>
          <w:sz w:val="28"/>
          <w:szCs w:val="28"/>
        </w:rPr>
        <w:t>айон)</w:t>
      </w:r>
      <w:r>
        <w:rPr>
          <w:sz w:val="28"/>
          <w:szCs w:val="28"/>
        </w:rPr>
        <w:t xml:space="preserve"> и муниципальной собственности посе</w:t>
      </w:r>
      <w:r w:rsidR="00A85DDE">
        <w:rPr>
          <w:sz w:val="28"/>
          <w:szCs w:val="28"/>
        </w:rPr>
        <w:t xml:space="preserve">лений, входящих в состав </w:t>
      </w:r>
      <w:proofErr w:type="spellStart"/>
      <w:r w:rsidR="00A85DDE">
        <w:rPr>
          <w:sz w:val="28"/>
          <w:szCs w:val="28"/>
        </w:rPr>
        <w:t>Клетнян</w:t>
      </w:r>
      <w:r>
        <w:rPr>
          <w:sz w:val="28"/>
          <w:szCs w:val="28"/>
        </w:rPr>
        <w:t>ского</w:t>
      </w:r>
      <w:proofErr w:type="spellEnd"/>
      <w:r w:rsidR="00A85DDE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 (далее – поселения)</w:t>
      </w:r>
      <w:r w:rsidRPr="00755D67">
        <w:rPr>
          <w:sz w:val="28"/>
          <w:szCs w:val="28"/>
        </w:rPr>
        <w:t>, в соответствии с их компетенцией,</w:t>
      </w:r>
      <w:r>
        <w:rPr>
          <w:sz w:val="28"/>
          <w:szCs w:val="28"/>
        </w:rPr>
        <w:t xml:space="preserve"> </w:t>
      </w:r>
      <w:r w:rsidRPr="00755D67">
        <w:rPr>
          <w:sz w:val="28"/>
          <w:szCs w:val="28"/>
        </w:rPr>
        <w:t>которое осуществляется в следующих формах:</w:t>
      </w:r>
    </w:p>
    <w:p w:rsidR="00755D67" w:rsidRDefault="00755D67" w:rsidP="00755D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5D67">
        <w:rPr>
          <w:sz w:val="28"/>
          <w:szCs w:val="28"/>
        </w:rPr>
        <w:t>планирование и осуществление мероприятий по выявлению,</w:t>
      </w:r>
      <w:r>
        <w:rPr>
          <w:sz w:val="28"/>
          <w:szCs w:val="28"/>
        </w:rPr>
        <w:t xml:space="preserve"> </w:t>
      </w:r>
      <w:r w:rsidRPr="00755D67">
        <w:rPr>
          <w:sz w:val="28"/>
          <w:szCs w:val="28"/>
        </w:rPr>
        <w:t>предупреждению, пресечению указанных правонарушений;</w:t>
      </w:r>
    </w:p>
    <w:p w:rsidR="00755D67" w:rsidRPr="00755D67" w:rsidRDefault="00755D67" w:rsidP="00755D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5D67">
        <w:rPr>
          <w:sz w:val="28"/>
          <w:szCs w:val="28"/>
        </w:rPr>
        <w:t>обмен правовыми актами, методическими документами по вопросам выявления,</w:t>
      </w:r>
      <w:r>
        <w:rPr>
          <w:sz w:val="28"/>
          <w:szCs w:val="28"/>
        </w:rPr>
        <w:t xml:space="preserve"> </w:t>
      </w:r>
      <w:r w:rsidRPr="00755D67">
        <w:rPr>
          <w:sz w:val="28"/>
          <w:szCs w:val="28"/>
        </w:rPr>
        <w:t>предупреждения, пресечения указанных правонарушений;</w:t>
      </w:r>
    </w:p>
    <w:p w:rsidR="00755D67" w:rsidRPr="00755D67" w:rsidRDefault="00755D67" w:rsidP="00755D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5D67">
        <w:rPr>
          <w:sz w:val="28"/>
          <w:szCs w:val="28"/>
        </w:rPr>
        <w:t>обмен информацией о событиях и фактах, связанных с незаконным использованием средств бюджета района</w:t>
      </w:r>
      <w:r>
        <w:rPr>
          <w:sz w:val="28"/>
          <w:szCs w:val="28"/>
        </w:rPr>
        <w:t xml:space="preserve"> и поселений</w:t>
      </w:r>
      <w:r w:rsidRPr="00755D67">
        <w:rPr>
          <w:sz w:val="28"/>
          <w:szCs w:val="28"/>
        </w:rPr>
        <w:t>, муниципальной собственности района</w:t>
      </w:r>
      <w:r>
        <w:rPr>
          <w:sz w:val="28"/>
          <w:szCs w:val="28"/>
        </w:rPr>
        <w:t xml:space="preserve"> и поселений</w:t>
      </w:r>
      <w:r w:rsidRPr="00755D67">
        <w:rPr>
          <w:sz w:val="28"/>
          <w:szCs w:val="28"/>
        </w:rPr>
        <w:t>;</w:t>
      </w:r>
    </w:p>
    <w:p w:rsidR="00755D67" w:rsidRPr="00755D67" w:rsidRDefault="00755D67" w:rsidP="00755D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5D67">
        <w:rPr>
          <w:sz w:val="28"/>
          <w:szCs w:val="28"/>
        </w:rPr>
        <w:t>обмен опытом работы по выявлению, предупреждению,</w:t>
      </w:r>
      <w:r>
        <w:rPr>
          <w:sz w:val="28"/>
          <w:szCs w:val="28"/>
        </w:rPr>
        <w:t xml:space="preserve"> </w:t>
      </w:r>
      <w:r w:rsidRPr="00755D67">
        <w:rPr>
          <w:sz w:val="28"/>
          <w:szCs w:val="28"/>
        </w:rPr>
        <w:t>пресечению указанных правонарушений,</w:t>
      </w:r>
      <w:r>
        <w:rPr>
          <w:sz w:val="28"/>
          <w:szCs w:val="28"/>
        </w:rPr>
        <w:t xml:space="preserve"> </w:t>
      </w:r>
      <w:r w:rsidRPr="00755D67">
        <w:rPr>
          <w:sz w:val="28"/>
          <w:szCs w:val="28"/>
        </w:rPr>
        <w:t>в том числе путем проведения совещаний,</w:t>
      </w:r>
      <w:r>
        <w:rPr>
          <w:sz w:val="28"/>
          <w:szCs w:val="28"/>
        </w:rPr>
        <w:t xml:space="preserve"> </w:t>
      </w:r>
      <w:r w:rsidRPr="00755D67">
        <w:rPr>
          <w:sz w:val="28"/>
          <w:szCs w:val="28"/>
        </w:rPr>
        <w:t>конференций, семинаров;</w:t>
      </w:r>
    </w:p>
    <w:p w:rsidR="00755D67" w:rsidRPr="00755D67" w:rsidRDefault="008D6AA8" w:rsidP="00755D67">
      <w:pPr>
        <w:pStyle w:val="a3"/>
        <w:spacing w:before="29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D67" w:rsidRPr="00755D67">
        <w:rPr>
          <w:sz w:val="28"/>
          <w:szCs w:val="28"/>
        </w:rPr>
        <w:t>проведение совместных информационных и научно-практических мероприятий;</w:t>
      </w:r>
    </w:p>
    <w:p w:rsidR="00755D67" w:rsidRPr="00755D67" w:rsidRDefault="008D6AA8" w:rsidP="00755D67">
      <w:pPr>
        <w:pStyle w:val="a3"/>
        <w:spacing w:before="29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D67" w:rsidRPr="00755D67">
        <w:rPr>
          <w:sz w:val="28"/>
          <w:szCs w:val="28"/>
        </w:rPr>
        <w:t>проведение совместных исследований проблем в части выявления, предупреждения, пресечения указанных правонарушений.</w:t>
      </w:r>
    </w:p>
    <w:p w:rsidR="00755D67" w:rsidRPr="00755D67" w:rsidRDefault="00755D67" w:rsidP="00755D67">
      <w:pPr>
        <w:pStyle w:val="a3"/>
        <w:spacing w:before="14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55D67">
        <w:rPr>
          <w:sz w:val="28"/>
          <w:szCs w:val="28"/>
        </w:rPr>
        <w:t>Сотрудничество может осуществляться в иных формах в пределах компетенции Сторон в соответствии с действующим законодательством.</w:t>
      </w:r>
    </w:p>
    <w:p w:rsidR="00755D67" w:rsidRPr="00755D67" w:rsidRDefault="00755D67" w:rsidP="00755D67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755D67">
        <w:rPr>
          <w:sz w:val="28"/>
          <w:szCs w:val="28"/>
        </w:rPr>
        <w:t>В случае необходимости при обмене информацией Стороны обеспечивают конфиденциальность полученных сведений.</w:t>
      </w:r>
    </w:p>
    <w:p w:rsidR="00755D67" w:rsidRPr="00755D67" w:rsidRDefault="00755D67" w:rsidP="00755D67">
      <w:pPr>
        <w:pStyle w:val="a3"/>
        <w:spacing w:before="43" w:beforeAutospacing="0" w:after="0" w:afterAutospacing="0"/>
        <w:ind w:left="2779"/>
        <w:jc w:val="both"/>
        <w:rPr>
          <w:sz w:val="28"/>
          <w:szCs w:val="28"/>
        </w:rPr>
      </w:pPr>
      <w:r w:rsidRPr="00755D67">
        <w:rPr>
          <w:sz w:val="28"/>
          <w:szCs w:val="28"/>
        </w:rPr>
        <w:t>2.Порядок взаимодействия Сторон</w:t>
      </w:r>
    </w:p>
    <w:p w:rsidR="00755D67" w:rsidRPr="00755D67" w:rsidRDefault="00755D67" w:rsidP="00755D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55D67">
        <w:rPr>
          <w:sz w:val="28"/>
          <w:szCs w:val="28"/>
        </w:rPr>
        <w:t>2.1. Контрольно-счетная палата при выявлении по результатам</w:t>
      </w:r>
      <w:r w:rsidRPr="00755D67">
        <w:rPr>
          <w:sz w:val="28"/>
          <w:szCs w:val="28"/>
        </w:rPr>
        <w:br/>
        <w:t>контрольных и экспертно-аналитических мероприятий</w:t>
      </w:r>
      <w:r>
        <w:rPr>
          <w:sz w:val="28"/>
          <w:szCs w:val="28"/>
        </w:rPr>
        <w:t xml:space="preserve"> </w:t>
      </w:r>
      <w:r w:rsidRPr="00755D67">
        <w:rPr>
          <w:sz w:val="28"/>
          <w:szCs w:val="28"/>
        </w:rPr>
        <w:t>(далее - мероприятия)</w:t>
      </w:r>
      <w:r w:rsidRPr="00755D67">
        <w:rPr>
          <w:sz w:val="28"/>
          <w:szCs w:val="28"/>
        </w:rPr>
        <w:br/>
        <w:t>данных, указывающих на признаки составов преступлений, и фактов</w:t>
      </w:r>
      <w:r w:rsidRPr="00755D67">
        <w:rPr>
          <w:sz w:val="28"/>
          <w:szCs w:val="28"/>
        </w:rPr>
        <w:br/>
        <w:t>нарушения действующего законодательства передает в Прокуратуру</w:t>
      </w:r>
      <w:r w:rsidRPr="00755D67">
        <w:rPr>
          <w:sz w:val="28"/>
          <w:szCs w:val="28"/>
        </w:rPr>
        <w:br/>
        <w:t>соответствующие материалы.</w:t>
      </w:r>
    </w:p>
    <w:p w:rsidR="00755D67" w:rsidRPr="00755D67" w:rsidRDefault="00BA660A" w:rsidP="00755D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55D67" w:rsidRPr="00755D67">
        <w:rPr>
          <w:sz w:val="28"/>
          <w:szCs w:val="28"/>
        </w:rPr>
        <w:t>Обращение Контрольно-счетной палаты в Прокуратуру подписывается Председателем Контрольно-счетной палаты и должно содержать:</w:t>
      </w:r>
    </w:p>
    <w:p w:rsidR="00755D67" w:rsidRPr="00755D67" w:rsidRDefault="00BA660A" w:rsidP="00755D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D67" w:rsidRPr="00755D67">
        <w:rPr>
          <w:sz w:val="28"/>
          <w:szCs w:val="28"/>
        </w:rPr>
        <w:t>обобщенный вывод по результатам мероприятия о неправомерных действиях (бездействии)</w:t>
      </w:r>
      <w:r w:rsidR="008D6AA8">
        <w:rPr>
          <w:sz w:val="28"/>
          <w:szCs w:val="28"/>
        </w:rPr>
        <w:t xml:space="preserve"> </w:t>
      </w:r>
      <w:r w:rsidR="00755D67" w:rsidRPr="00755D67">
        <w:rPr>
          <w:sz w:val="28"/>
          <w:szCs w:val="28"/>
        </w:rPr>
        <w:t>должностных и иных лиц муниципальных органов власти и организаций;</w:t>
      </w:r>
    </w:p>
    <w:p w:rsidR="00BA660A" w:rsidRDefault="00BA660A" w:rsidP="00755D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D67" w:rsidRPr="00755D67">
        <w:rPr>
          <w:sz w:val="28"/>
          <w:szCs w:val="28"/>
        </w:rPr>
        <w:t>конкретные факты выявленных нарушений действующего законодательства при использовании средств бюджета района</w:t>
      </w:r>
      <w:r>
        <w:rPr>
          <w:sz w:val="28"/>
          <w:szCs w:val="28"/>
        </w:rPr>
        <w:t xml:space="preserve"> и поселений,</w:t>
      </w:r>
      <w:r w:rsidR="00755D67" w:rsidRPr="00755D67">
        <w:rPr>
          <w:sz w:val="28"/>
          <w:szCs w:val="28"/>
        </w:rPr>
        <w:t xml:space="preserve"> муниципальной собственности, со ссылками на нормативные правовые акты, положения которых нарушены, с указанием акта (актов) по результатам мероприятия, при проведении которого данные нарушения зафиксированы;</w:t>
      </w:r>
    </w:p>
    <w:p w:rsidR="00755D67" w:rsidRPr="00755D67" w:rsidRDefault="00BA660A" w:rsidP="00755D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D67" w:rsidRPr="00755D67">
        <w:rPr>
          <w:sz w:val="28"/>
          <w:szCs w:val="28"/>
        </w:rPr>
        <w:t>сведения о размере причиненного ущерба;</w:t>
      </w:r>
    </w:p>
    <w:p w:rsidR="00755D67" w:rsidRPr="00755D67" w:rsidRDefault="00BA660A" w:rsidP="00755D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D67" w:rsidRPr="00755D67">
        <w:rPr>
          <w:sz w:val="28"/>
          <w:szCs w:val="28"/>
        </w:rPr>
        <w:t>перечень представлений, предписаний, направленных в адрес муниципальных органов власти,</w:t>
      </w:r>
      <w:r>
        <w:rPr>
          <w:sz w:val="28"/>
          <w:szCs w:val="28"/>
        </w:rPr>
        <w:t xml:space="preserve"> </w:t>
      </w:r>
      <w:r w:rsidR="00755D67" w:rsidRPr="00755D67">
        <w:rPr>
          <w:sz w:val="28"/>
          <w:szCs w:val="28"/>
        </w:rPr>
        <w:t>объектов мероприятия, или информацию об иных принятых мерах.</w:t>
      </w:r>
    </w:p>
    <w:p w:rsidR="00755D67" w:rsidRPr="00755D67" w:rsidRDefault="00BA660A" w:rsidP="00755D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55D67" w:rsidRPr="00755D67">
        <w:rPr>
          <w:sz w:val="28"/>
          <w:szCs w:val="28"/>
        </w:rPr>
        <w:t>К обращению Контрольно-счетной палаты в Прокуратуру прилагаются копии отчета о результатах мероприятия, акта по результатам мероприятия на объекте с обязательным приложением письменных объяснений и замечаний должностных лиц объекта мероприятия по акту проверки и заключений по ним Контрольно-счетной палаты.</w:t>
      </w:r>
    </w:p>
    <w:p w:rsidR="00755D67" w:rsidRPr="00755D67" w:rsidRDefault="00BA660A" w:rsidP="00755D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55D67" w:rsidRPr="00755D67">
        <w:rPr>
          <w:sz w:val="28"/>
          <w:szCs w:val="28"/>
        </w:rPr>
        <w:t>Направляемые Контрольно-счетной палатой в Прокуратуру материалы должны содержать максимально полные данные о выявленных в ходе мероприятия фактах нарушений со ссылкой на статьи нормативных правовых актов,</w:t>
      </w:r>
      <w:r>
        <w:rPr>
          <w:sz w:val="28"/>
          <w:szCs w:val="28"/>
        </w:rPr>
        <w:t xml:space="preserve"> </w:t>
      </w:r>
      <w:r w:rsidR="00755D67" w:rsidRPr="00755D67">
        <w:rPr>
          <w:sz w:val="28"/>
          <w:szCs w:val="28"/>
        </w:rPr>
        <w:t xml:space="preserve">требования которых нарушены, и имеющиеся </w:t>
      </w:r>
      <w:proofErr w:type="gramStart"/>
      <w:r w:rsidR="00755D67" w:rsidRPr="00755D67">
        <w:rPr>
          <w:sz w:val="28"/>
          <w:szCs w:val="28"/>
        </w:rPr>
        <w:t>у</w:t>
      </w:r>
      <w:proofErr w:type="gramEnd"/>
      <w:r w:rsidR="00755D67" w:rsidRPr="00755D67">
        <w:rPr>
          <w:sz w:val="28"/>
          <w:szCs w:val="28"/>
        </w:rPr>
        <w:t xml:space="preserve"> Контрольно-счетной палаты сведения о должностных и иных лицах, причастных к выявленным нарушениям, о размере и характере (оценке) ущерба, причиненного бюджету района и муниципальной собственности района, а также информацию о мерах, принятых Контрольно-счетной палатой по указанным фактам.</w:t>
      </w:r>
    </w:p>
    <w:p w:rsidR="00755D67" w:rsidRPr="00755D67" w:rsidRDefault="00BA660A" w:rsidP="00755D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55D67" w:rsidRPr="00755D67">
        <w:rPr>
          <w:sz w:val="28"/>
          <w:szCs w:val="28"/>
        </w:rPr>
        <w:t>2.2. При выявлении нарушений, требующих принятия</w:t>
      </w:r>
      <w:r w:rsidR="00755D67" w:rsidRPr="00755D67">
        <w:rPr>
          <w:sz w:val="28"/>
          <w:szCs w:val="28"/>
        </w:rPr>
        <w:br/>
        <w:t>незамедлительных мер по их устранению и безотлагательного пресечения</w:t>
      </w:r>
      <w:r w:rsidR="00755D67" w:rsidRPr="00755D67">
        <w:rPr>
          <w:sz w:val="28"/>
          <w:szCs w:val="28"/>
        </w:rPr>
        <w:br/>
        <w:t>противоправных действий,</w:t>
      </w:r>
      <w:r>
        <w:rPr>
          <w:sz w:val="28"/>
          <w:szCs w:val="28"/>
        </w:rPr>
        <w:t xml:space="preserve"> </w:t>
      </w:r>
      <w:r w:rsidR="00755D67" w:rsidRPr="00755D67">
        <w:rPr>
          <w:sz w:val="28"/>
          <w:szCs w:val="28"/>
        </w:rPr>
        <w:t>обращение Контрольно-счетной палаты</w:t>
      </w:r>
      <w:r>
        <w:rPr>
          <w:sz w:val="28"/>
          <w:szCs w:val="28"/>
        </w:rPr>
        <w:t xml:space="preserve"> </w:t>
      </w:r>
      <w:r w:rsidR="00755D67" w:rsidRPr="00755D67">
        <w:rPr>
          <w:sz w:val="28"/>
          <w:szCs w:val="28"/>
        </w:rPr>
        <w:t>(с</w:t>
      </w:r>
      <w:r w:rsidR="00755D67" w:rsidRPr="00755D67">
        <w:rPr>
          <w:sz w:val="28"/>
          <w:szCs w:val="28"/>
        </w:rPr>
        <w:br/>
        <w:t>обязательным приложением заключения по существу имеющихся</w:t>
      </w:r>
      <w:r w:rsidR="00755D67" w:rsidRPr="00755D67">
        <w:rPr>
          <w:sz w:val="28"/>
          <w:szCs w:val="28"/>
        </w:rPr>
        <w:br/>
        <w:t>письменных объяснений и замечаний должностных лиц объекта</w:t>
      </w:r>
      <w:r w:rsidR="00755D67" w:rsidRPr="00755D67">
        <w:rPr>
          <w:sz w:val="28"/>
          <w:szCs w:val="28"/>
        </w:rPr>
        <w:br/>
        <w:t>мероприятия) может быть направлено в Прокуратуру до утверждения отчета</w:t>
      </w:r>
      <w:r w:rsidR="00755D67" w:rsidRPr="00755D67">
        <w:rPr>
          <w:sz w:val="28"/>
          <w:szCs w:val="28"/>
        </w:rPr>
        <w:br/>
        <w:t>о результатах мероприятия.</w:t>
      </w:r>
      <w:r>
        <w:rPr>
          <w:sz w:val="28"/>
          <w:szCs w:val="28"/>
        </w:rPr>
        <w:t xml:space="preserve"> </w:t>
      </w:r>
      <w:r w:rsidR="00755D67" w:rsidRPr="00755D67">
        <w:rPr>
          <w:sz w:val="28"/>
          <w:szCs w:val="28"/>
        </w:rPr>
        <w:t>Решение о направлении в Прокуратуру материалов мероприятия до его</w:t>
      </w:r>
      <w:r>
        <w:rPr>
          <w:sz w:val="28"/>
          <w:szCs w:val="28"/>
        </w:rPr>
        <w:t xml:space="preserve"> </w:t>
      </w:r>
      <w:r w:rsidR="00755D67" w:rsidRPr="00755D67">
        <w:rPr>
          <w:sz w:val="28"/>
          <w:szCs w:val="28"/>
        </w:rPr>
        <w:t>окончания принимает Председатель Контрольно-счетной палаты.</w:t>
      </w:r>
    </w:p>
    <w:p w:rsidR="00755D67" w:rsidRPr="00755D67" w:rsidRDefault="00BA660A" w:rsidP="00755D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755D67" w:rsidRPr="00755D67">
        <w:rPr>
          <w:sz w:val="28"/>
          <w:szCs w:val="28"/>
        </w:rPr>
        <w:t>2.3. Обращения</w:t>
      </w:r>
      <w:r>
        <w:rPr>
          <w:sz w:val="28"/>
          <w:szCs w:val="28"/>
        </w:rPr>
        <w:t xml:space="preserve"> </w:t>
      </w:r>
      <w:r w:rsidR="00755D67" w:rsidRPr="00755D67">
        <w:rPr>
          <w:sz w:val="28"/>
          <w:szCs w:val="28"/>
        </w:rPr>
        <w:t>(материалы) Контрольно-счетной палаты</w:t>
      </w:r>
      <w:r w:rsidR="00755D67" w:rsidRPr="00755D67">
        <w:rPr>
          <w:sz w:val="28"/>
          <w:szCs w:val="28"/>
        </w:rPr>
        <w:br/>
        <w:t xml:space="preserve">рассматриваются Прокуратурой в сроки и </w:t>
      </w:r>
      <w:proofErr w:type="gramStart"/>
      <w:r w:rsidR="00755D67" w:rsidRPr="00755D67">
        <w:rPr>
          <w:sz w:val="28"/>
          <w:szCs w:val="28"/>
        </w:rPr>
        <w:t>порядке</w:t>
      </w:r>
      <w:proofErr w:type="gramEnd"/>
      <w:r w:rsidR="00755D67" w:rsidRPr="00755D67">
        <w:rPr>
          <w:sz w:val="28"/>
          <w:szCs w:val="28"/>
        </w:rPr>
        <w:t>, которые установлены</w:t>
      </w:r>
      <w:r w:rsidR="00755D67" w:rsidRPr="00755D67">
        <w:rPr>
          <w:sz w:val="28"/>
          <w:szCs w:val="28"/>
        </w:rPr>
        <w:br/>
        <w:t>законодательством Российской Федерации.</w:t>
      </w:r>
    </w:p>
    <w:p w:rsidR="00755D67" w:rsidRPr="00755D67" w:rsidRDefault="00BA660A" w:rsidP="00755D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55D67" w:rsidRPr="00755D67">
        <w:rPr>
          <w:sz w:val="28"/>
          <w:szCs w:val="28"/>
        </w:rPr>
        <w:t xml:space="preserve">Прокуратура оказывает содействие Контрольно-счетной палате в ее деятельности, представляет по запросам Контрольно-счетной палаты информацию, необходимую для выполнения ее задач и функций, а также о ходе рассмотрения переданных Контрольно-счетной палатой материалов, принятых по ним решениях и мерах прокурорского реагирования, в том числе в целях возмещения причиненного </w:t>
      </w:r>
      <w:r>
        <w:rPr>
          <w:sz w:val="28"/>
          <w:szCs w:val="28"/>
        </w:rPr>
        <w:t>бюджету</w:t>
      </w:r>
      <w:r w:rsidR="00755D67" w:rsidRPr="00755D67">
        <w:rPr>
          <w:sz w:val="28"/>
          <w:szCs w:val="28"/>
        </w:rPr>
        <w:t xml:space="preserve"> ущерба.</w:t>
      </w:r>
    </w:p>
    <w:p w:rsidR="00755D67" w:rsidRPr="00755D67" w:rsidRDefault="00BA660A" w:rsidP="00755D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55D67" w:rsidRPr="00755D67">
        <w:rPr>
          <w:sz w:val="28"/>
          <w:szCs w:val="28"/>
        </w:rPr>
        <w:t>О результатах рассмотрения обращений</w:t>
      </w:r>
      <w:r>
        <w:rPr>
          <w:sz w:val="28"/>
          <w:szCs w:val="28"/>
        </w:rPr>
        <w:t xml:space="preserve"> </w:t>
      </w:r>
      <w:r w:rsidR="00755D67" w:rsidRPr="00755D67">
        <w:rPr>
          <w:sz w:val="28"/>
          <w:szCs w:val="28"/>
        </w:rPr>
        <w:t>(материалов) Прокуратура информируют Контрольно-счетную палату.</w:t>
      </w:r>
    </w:p>
    <w:p w:rsidR="00755D67" w:rsidRPr="00755D67" w:rsidRDefault="00BA660A" w:rsidP="00755D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55D67" w:rsidRPr="00755D67">
        <w:rPr>
          <w:sz w:val="28"/>
          <w:szCs w:val="28"/>
        </w:rPr>
        <w:t>Прокуратура в установленном законом порядке проверяет законность и обоснованность принятых правоохранительными органами по материалам Контрольно-счетной палаты процессуальных и иных решений и информирует о результатах названной проверки Контрольно-счетную палату.</w:t>
      </w:r>
    </w:p>
    <w:p w:rsidR="00755D67" w:rsidRPr="00755D67" w:rsidRDefault="00755D67" w:rsidP="00755D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55D67">
        <w:rPr>
          <w:sz w:val="28"/>
          <w:szCs w:val="28"/>
        </w:rPr>
        <w:t>В пределах своей компетенции Прокуратура принимает меры по возмещению ущерба, в том числе путем предъявления исковых заявлений в рамках уголовного и гражданского судопроизводства.</w:t>
      </w:r>
    </w:p>
    <w:p w:rsidR="00755D67" w:rsidRPr="00755D67" w:rsidRDefault="00BA660A" w:rsidP="00755D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55D67" w:rsidRPr="00755D67">
        <w:rPr>
          <w:sz w:val="28"/>
          <w:szCs w:val="28"/>
        </w:rPr>
        <w:t>Прокуратура информируют Контрольно-счетную палату о результатах рассмотрения актов прокурорского реагирования.</w:t>
      </w:r>
    </w:p>
    <w:p w:rsidR="00755D67" w:rsidRPr="00755D67" w:rsidRDefault="00BA660A" w:rsidP="00755D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55D67" w:rsidRPr="00755D67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</w:t>
      </w:r>
      <w:r w:rsidR="00755D67" w:rsidRPr="00755D67">
        <w:rPr>
          <w:sz w:val="28"/>
          <w:szCs w:val="28"/>
        </w:rPr>
        <w:t>(запросы) о предоставлении сведений, не связанных с направленными в Прокуратуру материалами Контрольно-счетной палаты,</w:t>
      </w:r>
      <w:r>
        <w:rPr>
          <w:sz w:val="28"/>
          <w:szCs w:val="28"/>
        </w:rPr>
        <w:t xml:space="preserve"> </w:t>
      </w:r>
      <w:r w:rsidR="00755D67" w:rsidRPr="00755D67">
        <w:rPr>
          <w:sz w:val="28"/>
          <w:szCs w:val="28"/>
        </w:rPr>
        <w:t>а также иная информация, направляемая в Контрольно-счетную палату Прокуратурой,</w:t>
      </w:r>
      <w:r>
        <w:rPr>
          <w:sz w:val="28"/>
          <w:szCs w:val="28"/>
        </w:rPr>
        <w:t xml:space="preserve"> </w:t>
      </w:r>
      <w:r w:rsidR="00755D67" w:rsidRPr="00755D67">
        <w:rPr>
          <w:sz w:val="28"/>
          <w:szCs w:val="28"/>
        </w:rPr>
        <w:t>представляются в Контрольно-счетную палату за подписью Прокурора или его Заместителя.</w:t>
      </w:r>
    </w:p>
    <w:p w:rsidR="00755D67" w:rsidRPr="00755D67" w:rsidRDefault="00BA660A" w:rsidP="00755D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55D67" w:rsidRPr="00755D67">
        <w:rPr>
          <w:sz w:val="28"/>
          <w:szCs w:val="28"/>
        </w:rPr>
        <w:t>2.4. Стороны по взаимному согласию проводят совместные</w:t>
      </w:r>
      <w:r w:rsidR="00755D67" w:rsidRPr="00755D67">
        <w:rPr>
          <w:sz w:val="28"/>
          <w:szCs w:val="28"/>
        </w:rPr>
        <w:br/>
        <w:t>информационные, отчетные,</w:t>
      </w:r>
      <w:r>
        <w:rPr>
          <w:sz w:val="28"/>
          <w:szCs w:val="28"/>
        </w:rPr>
        <w:t xml:space="preserve"> </w:t>
      </w:r>
      <w:r w:rsidR="00755D67" w:rsidRPr="00755D67">
        <w:rPr>
          <w:sz w:val="28"/>
          <w:szCs w:val="28"/>
        </w:rPr>
        <w:t>научно-практические мероприятия,</w:t>
      </w:r>
      <w:r>
        <w:rPr>
          <w:sz w:val="28"/>
          <w:szCs w:val="28"/>
        </w:rPr>
        <w:t xml:space="preserve"> </w:t>
      </w:r>
      <w:r w:rsidR="00755D67" w:rsidRPr="00755D67">
        <w:rPr>
          <w:sz w:val="28"/>
          <w:szCs w:val="28"/>
        </w:rPr>
        <w:t>издают</w:t>
      </w:r>
      <w:r w:rsidR="00755D67" w:rsidRPr="00755D67">
        <w:rPr>
          <w:sz w:val="28"/>
          <w:szCs w:val="28"/>
        </w:rPr>
        <w:br/>
        <w:t>аналитические материалы.</w:t>
      </w:r>
    </w:p>
    <w:p w:rsidR="00755D67" w:rsidRPr="00755D67" w:rsidRDefault="00755D67" w:rsidP="00755D67">
      <w:pPr>
        <w:pStyle w:val="a3"/>
        <w:spacing w:before="0" w:beforeAutospacing="0" w:after="0" w:afterAutospacing="0"/>
        <w:ind w:left="3067"/>
        <w:jc w:val="both"/>
        <w:rPr>
          <w:sz w:val="28"/>
          <w:szCs w:val="28"/>
        </w:rPr>
      </w:pPr>
      <w:r w:rsidRPr="00755D67">
        <w:rPr>
          <w:sz w:val="28"/>
          <w:szCs w:val="28"/>
        </w:rPr>
        <w:t>3.Заключительные положения</w:t>
      </w:r>
    </w:p>
    <w:p w:rsidR="00755D67" w:rsidRPr="00755D67" w:rsidRDefault="00755D67" w:rsidP="00755D67">
      <w:pPr>
        <w:pStyle w:val="a3"/>
        <w:spacing w:before="0" w:beforeAutospacing="0" w:after="0" w:afterAutospacing="0"/>
        <w:ind w:left="749"/>
        <w:jc w:val="both"/>
        <w:rPr>
          <w:sz w:val="28"/>
          <w:szCs w:val="28"/>
        </w:rPr>
      </w:pPr>
      <w:r w:rsidRPr="00755D67">
        <w:rPr>
          <w:sz w:val="28"/>
          <w:szCs w:val="28"/>
        </w:rPr>
        <w:t>Настоящее Соглашение вступает в силу с момента его подписания.</w:t>
      </w:r>
    </w:p>
    <w:p w:rsidR="00755D67" w:rsidRPr="00755D67" w:rsidRDefault="008D6AA8" w:rsidP="00755D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55D67" w:rsidRPr="00755D67">
        <w:rPr>
          <w:sz w:val="28"/>
          <w:szCs w:val="28"/>
        </w:rPr>
        <w:t>Настоящее Соглашение составлено в двух экземплярах,</w:t>
      </w:r>
      <w:r w:rsidR="00BA660A">
        <w:rPr>
          <w:sz w:val="28"/>
          <w:szCs w:val="28"/>
        </w:rPr>
        <w:t xml:space="preserve"> </w:t>
      </w:r>
      <w:r w:rsidR="00755D67" w:rsidRPr="00755D67">
        <w:rPr>
          <w:sz w:val="28"/>
          <w:szCs w:val="28"/>
        </w:rPr>
        <w:t>имеющих одинаковую силу, по одному для каждой из Сторон.</w:t>
      </w:r>
    </w:p>
    <w:p w:rsidR="00755D67" w:rsidRPr="00755D67" w:rsidRDefault="00755D67" w:rsidP="00755D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55D67">
        <w:rPr>
          <w:sz w:val="28"/>
          <w:szCs w:val="28"/>
        </w:rPr>
        <w:t>Внесение изменений и дополнений в настоящее Соглашение оформляется дополнительными соглашениями.</w:t>
      </w:r>
    </w:p>
    <w:p w:rsidR="00755D67" w:rsidRPr="00755D67" w:rsidRDefault="008D6AA8" w:rsidP="00755D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55D67" w:rsidRPr="00755D67">
        <w:rPr>
          <w:sz w:val="28"/>
          <w:szCs w:val="28"/>
        </w:rPr>
        <w:t xml:space="preserve">Настоящее Соглашение может быть расторгнуто по инициативе одной из Сторон, которая не </w:t>
      </w:r>
      <w:proofErr w:type="gramStart"/>
      <w:r w:rsidR="00755D67" w:rsidRPr="00755D67">
        <w:rPr>
          <w:sz w:val="28"/>
          <w:szCs w:val="28"/>
        </w:rPr>
        <w:t>позднее</w:t>
      </w:r>
      <w:proofErr w:type="gramEnd"/>
      <w:r w:rsidR="00755D67" w:rsidRPr="00755D67">
        <w:rPr>
          <w:sz w:val="28"/>
          <w:szCs w:val="28"/>
        </w:rPr>
        <w:t xml:space="preserve"> чем за два месяца до даты его расторжения письменно уведомляет об этом другую Сторону.</w:t>
      </w:r>
    </w:p>
    <w:p w:rsidR="008D6AA8" w:rsidRDefault="008D6AA8" w:rsidP="00755D67">
      <w:pPr>
        <w:pStyle w:val="a3"/>
        <w:spacing w:before="0" w:beforeAutospacing="0" w:after="0" w:afterAutospacing="0"/>
        <w:ind w:left="3902"/>
        <w:jc w:val="both"/>
        <w:rPr>
          <w:sz w:val="28"/>
          <w:szCs w:val="28"/>
        </w:rPr>
      </w:pPr>
    </w:p>
    <w:p w:rsidR="00755D67" w:rsidRDefault="00755D67" w:rsidP="00755D67">
      <w:pPr>
        <w:pStyle w:val="a3"/>
        <w:spacing w:before="0" w:beforeAutospacing="0" w:after="0" w:afterAutospacing="0"/>
        <w:ind w:left="3902"/>
        <w:jc w:val="both"/>
        <w:rPr>
          <w:sz w:val="28"/>
          <w:szCs w:val="28"/>
        </w:rPr>
      </w:pPr>
      <w:r w:rsidRPr="00755D67">
        <w:rPr>
          <w:sz w:val="28"/>
          <w:szCs w:val="28"/>
        </w:rPr>
        <w:t>4.Подписи сторон</w:t>
      </w:r>
    </w:p>
    <w:tbl>
      <w:tblPr>
        <w:tblStyle w:val="a4"/>
        <w:tblW w:w="1024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420"/>
      </w:tblGrid>
      <w:tr w:rsidR="00BA660A" w:rsidTr="00560AAC">
        <w:tc>
          <w:tcPr>
            <w:tcW w:w="4820" w:type="dxa"/>
          </w:tcPr>
          <w:p w:rsidR="00BA660A" w:rsidRDefault="008D6AA8" w:rsidP="008D6AA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55D67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</w:t>
            </w:r>
            <w:r w:rsidR="00BA660A" w:rsidRPr="00755D67">
              <w:rPr>
                <w:sz w:val="28"/>
                <w:szCs w:val="28"/>
              </w:rPr>
              <w:t>Контрольно-счетн</w:t>
            </w:r>
            <w:r>
              <w:rPr>
                <w:sz w:val="28"/>
                <w:szCs w:val="28"/>
              </w:rPr>
              <w:t>ой</w:t>
            </w:r>
            <w:r w:rsidR="00BA660A" w:rsidRPr="00755D67">
              <w:rPr>
                <w:sz w:val="28"/>
                <w:szCs w:val="28"/>
              </w:rPr>
              <w:t xml:space="preserve"> палат</w:t>
            </w:r>
            <w:r>
              <w:rPr>
                <w:sz w:val="28"/>
                <w:szCs w:val="28"/>
              </w:rPr>
              <w:t>ы</w:t>
            </w:r>
            <w:r w:rsidR="00BA660A" w:rsidRPr="00755D67">
              <w:rPr>
                <w:sz w:val="28"/>
                <w:szCs w:val="28"/>
              </w:rPr>
              <w:t xml:space="preserve"> </w:t>
            </w:r>
            <w:proofErr w:type="spellStart"/>
            <w:r w:rsidR="00A85DDE">
              <w:rPr>
                <w:sz w:val="28"/>
                <w:szCs w:val="28"/>
              </w:rPr>
              <w:t>Клетнянского</w:t>
            </w:r>
            <w:proofErr w:type="spellEnd"/>
            <w:r w:rsidR="00A85DDE">
              <w:rPr>
                <w:sz w:val="28"/>
                <w:szCs w:val="28"/>
              </w:rPr>
              <w:t xml:space="preserve"> муниципального</w:t>
            </w:r>
            <w:r w:rsidR="00BA660A" w:rsidRPr="00755D67">
              <w:rPr>
                <w:sz w:val="28"/>
                <w:szCs w:val="28"/>
              </w:rPr>
              <w:t xml:space="preserve"> района </w:t>
            </w:r>
          </w:p>
          <w:p w:rsidR="00BA660A" w:rsidRPr="00BA660A" w:rsidRDefault="00A85DDE" w:rsidP="008D6AA8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__________________ </w:t>
            </w:r>
            <w:proofErr w:type="spellStart"/>
            <w:r>
              <w:rPr>
                <w:sz w:val="28"/>
                <w:szCs w:val="28"/>
              </w:rPr>
              <w:t>М.Г.Дьячкова</w:t>
            </w:r>
            <w:proofErr w:type="spellEnd"/>
          </w:p>
          <w:p w:rsidR="00BA660A" w:rsidRDefault="00BA660A" w:rsidP="00755D6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420" w:type="dxa"/>
          </w:tcPr>
          <w:p w:rsidR="00BA660A" w:rsidRDefault="00560AAC" w:rsidP="008D6AA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A85DDE">
              <w:rPr>
                <w:sz w:val="28"/>
                <w:szCs w:val="28"/>
              </w:rPr>
              <w:t>Прокурор  района</w:t>
            </w:r>
          </w:p>
          <w:p w:rsidR="00BA660A" w:rsidRDefault="00BA660A" w:rsidP="00755D6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85DDE">
              <w:rPr>
                <w:sz w:val="28"/>
                <w:szCs w:val="28"/>
              </w:rPr>
              <w:t xml:space="preserve">             </w:t>
            </w:r>
            <w:proofErr w:type="spellStart"/>
            <w:r w:rsidR="00A85DDE">
              <w:rPr>
                <w:sz w:val="28"/>
                <w:szCs w:val="28"/>
              </w:rPr>
              <w:t>Тсарший</w:t>
            </w:r>
            <w:proofErr w:type="spellEnd"/>
            <w:r w:rsidR="00A85DDE">
              <w:rPr>
                <w:sz w:val="28"/>
                <w:szCs w:val="28"/>
              </w:rPr>
              <w:t xml:space="preserve"> советник юстиции</w:t>
            </w:r>
          </w:p>
          <w:p w:rsidR="008D6AA8" w:rsidRDefault="008D6AA8" w:rsidP="008D6AA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A660A" w:rsidRDefault="00560AAC" w:rsidP="008D6AA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8D6AA8">
              <w:rPr>
                <w:sz w:val="28"/>
                <w:szCs w:val="28"/>
              </w:rPr>
              <w:t>_______________</w:t>
            </w:r>
            <w:r w:rsidR="00A85DDE">
              <w:rPr>
                <w:sz w:val="28"/>
                <w:szCs w:val="28"/>
              </w:rPr>
              <w:t xml:space="preserve"> Г.В.Дубинский</w:t>
            </w:r>
          </w:p>
        </w:tc>
      </w:tr>
    </w:tbl>
    <w:p w:rsidR="00BA660A" w:rsidRPr="00BA660A" w:rsidRDefault="00BA66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BA660A" w:rsidRPr="00BA660A" w:rsidSect="00B84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36F02"/>
    <w:rsid w:val="000E3544"/>
    <w:rsid w:val="001D0911"/>
    <w:rsid w:val="00466F1F"/>
    <w:rsid w:val="004E2D0A"/>
    <w:rsid w:val="00560AAC"/>
    <w:rsid w:val="005E4E99"/>
    <w:rsid w:val="006E1694"/>
    <w:rsid w:val="00755D67"/>
    <w:rsid w:val="008D6AA8"/>
    <w:rsid w:val="00A85DDE"/>
    <w:rsid w:val="00B849F6"/>
    <w:rsid w:val="00BA660A"/>
    <w:rsid w:val="00E3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5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A6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5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A6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1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53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9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Владимировна</cp:lastModifiedBy>
  <cp:revision>4</cp:revision>
  <dcterms:created xsi:type="dcterms:W3CDTF">2019-08-29T06:35:00Z</dcterms:created>
  <dcterms:modified xsi:type="dcterms:W3CDTF">2017-12-29T06:47:00Z</dcterms:modified>
</cp:coreProperties>
</file>