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53" w:rsidRDefault="00931A53" w:rsidP="007C6D33">
      <w:pPr>
        <w:pStyle w:val="a3"/>
        <w:jc w:val="both"/>
      </w:pPr>
    </w:p>
    <w:p w:rsidR="00931A53" w:rsidRPr="00522F3E" w:rsidRDefault="00931A53" w:rsidP="00931A53">
      <w:pPr>
        <w:pStyle w:val="a3"/>
        <w:jc w:val="center"/>
        <w:rPr>
          <w:sz w:val="28"/>
          <w:szCs w:val="28"/>
        </w:rPr>
      </w:pPr>
      <w:r w:rsidRPr="00522F3E">
        <w:rPr>
          <w:bCs/>
          <w:sz w:val="28"/>
          <w:szCs w:val="28"/>
        </w:rPr>
        <w:t>Доклад</w:t>
      </w:r>
    </w:p>
    <w:p w:rsidR="00931A53" w:rsidRPr="00522F3E" w:rsidRDefault="00931A53" w:rsidP="007E17B8">
      <w:pPr>
        <w:pStyle w:val="a3"/>
        <w:spacing w:before="0" w:beforeAutospacing="0" w:after="0" w:afterAutospacing="0"/>
        <w:jc w:val="center"/>
      </w:pPr>
      <w:r w:rsidRPr="00522F3E">
        <w:rPr>
          <w:bCs/>
        </w:rPr>
        <w:t>председателя Контрольно-счетной палаты </w:t>
      </w:r>
      <w:proofErr w:type="spellStart"/>
      <w:r w:rsidR="00522F3E" w:rsidRPr="00522F3E">
        <w:rPr>
          <w:bCs/>
        </w:rPr>
        <w:t>Клетнян</w:t>
      </w:r>
      <w:r w:rsidRPr="00522F3E">
        <w:rPr>
          <w:bCs/>
        </w:rPr>
        <w:t>ского</w:t>
      </w:r>
      <w:proofErr w:type="spellEnd"/>
      <w:r w:rsidR="00522F3E" w:rsidRPr="00522F3E">
        <w:rPr>
          <w:bCs/>
        </w:rPr>
        <w:t xml:space="preserve"> муниципального</w:t>
      </w:r>
      <w:r w:rsidRPr="00522F3E">
        <w:rPr>
          <w:bCs/>
        </w:rPr>
        <w:t xml:space="preserve"> района</w:t>
      </w:r>
    </w:p>
    <w:p w:rsidR="007E17B8" w:rsidRDefault="00791E39" w:rsidP="007E17B8">
      <w:pPr>
        <w:pStyle w:val="a3"/>
        <w:spacing w:before="0" w:beforeAutospacing="0" w:after="0" w:afterAutospacing="0"/>
        <w:jc w:val="center"/>
        <w:rPr>
          <w:bCs/>
        </w:rPr>
      </w:pPr>
      <w:r>
        <w:rPr>
          <w:bCs/>
        </w:rPr>
        <w:t xml:space="preserve">на сессии </w:t>
      </w:r>
      <w:proofErr w:type="spellStart"/>
      <w:r>
        <w:rPr>
          <w:bCs/>
        </w:rPr>
        <w:t>Клетнянского</w:t>
      </w:r>
      <w:proofErr w:type="spellEnd"/>
      <w:r>
        <w:rPr>
          <w:bCs/>
        </w:rPr>
        <w:t xml:space="preserve"> поселкового Совета народных депутатов</w:t>
      </w:r>
      <w:r w:rsidR="00931A53" w:rsidRPr="00522F3E">
        <w:rPr>
          <w:bCs/>
        </w:rPr>
        <w:t xml:space="preserve"> по проекту Решения</w:t>
      </w:r>
    </w:p>
    <w:p w:rsidR="00931A53" w:rsidRPr="00522F3E" w:rsidRDefault="00931A53" w:rsidP="007E17B8">
      <w:pPr>
        <w:pStyle w:val="a3"/>
        <w:spacing w:before="0" w:beforeAutospacing="0" w:after="0" w:afterAutospacing="0"/>
        <w:jc w:val="center"/>
      </w:pPr>
      <w:r w:rsidRPr="00522F3E">
        <w:rPr>
          <w:bCs/>
        </w:rPr>
        <w:t xml:space="preserve">«О бюджете </w:t>
      </w:r>
      <w:proofErr w:type="spellStart"/>
      <w:r w:rsidR="00791E39">
        <w:rPr>
          <w:bCs/>
        </w:rPr>
        <w:t>Клетнянского</w:t>
      </w:r>
      <w:proofErr w:type="spellEnd"/>
      <w:r w:rsidR="00791E39">
        <w:rPr>
          <w:bCs/>
        </w:rPr>
        <w:t xml:space="preserve"> городского поселения </w:t>
      </w:r>
      <w:proofErr w:type="spellStart"/>
      <w:r w:rsidR="00791E39">
        <w:rPr>
          <w:bCs/>
        </w:rPr>
        <w:t>Клетнянского</w:t>
      </w:r>
      <w:proofErr w:type="spellEnd"/>
      <w:r w:rsidR="00791E39">
        <w:rPr>
          <w:bCs/>
        </w:rPr>
        <w:t xml:space="preserve"> муниципального района на 2020 год и на плановый период 2021 — 2022</w:t>
      </w:r>
      <w:r w:rsidRPr="00522F3E">
        <w:rPr>
          <w:bCs/>
        </w:rPr>
        <w:t xml:space="preserve"> годов»</w:t>
      </w:r>
    </w:p>
    <w:p w:rsidR="00931A53" w:rsidRDefault="00931A53" w:rsidP="00522F3E">
      <w:pPr>
        <w:pStyle w:val="a3"/>
        <w:spacing w:before="0" w:beforeAutospacing="0" w:after="0" w:afterAutospacing="0"/>
        <w:jc w:val="right"/>
      </w:pPr>
      <w:r>
        <w:rPr>
          <w:b/>
          <w:bCs/>
        </w:rPr>
        <w:t> </w:t>
      </w:r>
      <w:r>
        <w:t>1</w:t>
      </w:r>
      <w:r w:rsidR="00791E39">
        <w:t>6</w:t>
      </w:r>
      <w:r>
        <w:t xml:space="preserve"> декабря 20</w:t>
      </w:r>
      <w:r w:rsidR="00791E39">
        <w:t>19</w:t>
      </w:r>
      <w:r>
        <w:t xml:space="preserve"> года</w:t>
      </w:r>
    </w:p>
    <w:p w:rsidR="00931A53" w:rsidRDefault="00931A53" w:rsidP="00931A53">
      <w:pPr>
        <w:pStyle w:val="a3"/>
        <w:jc w:val="center"/>
      </w:pPr>
      <w:r>
        <w:rPr>
          <w:b/>
          <w:bCs/>
        </w:rPr>
        <w:t>Уважаемы</w:t>
      </w:r>
      <w:r w:rsidR="003410E3">
        <w:rPr>
          <w:b/>
          <w:bCs/>
        </w:rPr>
        <w:t>е</w:t>
      </w:r>
      <w:r>
        <w:rPr>
          <w:b/>
          <w:bCs/>
        </w:rPr>
        <w:t xml:space="preserve"> </w:t>
      </w:r>
      <w:r w:rsidR="003410E3">
        <w:rPr>
          <w:b/>
          <w:bCs/>
        </w:rPr>
        <w:t>депутаты!</w:t>
      </w:r>
    </w:p>
    <w:p w:rsidR="007C6D33" w:rsidRDefault="007C6D33" w:rsidP="007C6D33">
      <w:pPr>
        <w:pStyle w:val="a3"/>
        <w:jc w:val="both"/>
      </w:pPr>
      <w:r>
        <w:t xml:space="preserve">Контрольно-счетной палатой </w:t>
      </w:r>
      <w:proofErr w:type="spellStart"/>
      <w:r>
        <w:t>Клетнянского</w:t>
      </w:r>
      <w:proofErr w:type="spellEnd"/>
      <w:r>
        <w:t xml:space="preserve"> района пров</w:t>
      </w:r>
      <w:r w:rsidR="003410E3">
        <w:t>едена</w:t>
      </w:r>
      <w:r>
        <w:t xml:space="preserve"> экспертиза проекта решения </w:t>
      </w:r>
      <w:proofErr w:type="spellStart"/>
      <w:r>
        <w:t>Клетнянского</w:t>
      </w:r>
      <w:proofErr w:type="spellEnd"/>
      <w:r>
        <w:t xml:space="preserve"> поселкового Совета народных депутатов  «О бюджете </w:t>
      </w:r>
      <w:proofErr w:type="spellStart"/>
      <w:r>
        <w:t>Клетнянского</w:t>
      </w:r>
      <w:proofErr w:type="spellEnd"/>
      <w:r>
        <w:t xml:space="preserve"> городского поселения на 2020 год и на плановый период 2021 и 2022 годов», </w:t>
      </w:r>
      <w:proofErr w:type="gramStart"/>
      <w:r>
        <w:t>целью</w:t>
      </w:r>
      <w:proofErr w:type="gramEnd"/>
      <w:r>
        <w:t xml:space="preserve"> которой является оценка его соответствия бюджетному законодательству и документам стратегического планирования. Соответствующее заключение  направлено в Совет народных депутатов  в установленные сроки. </w:t>
      </w:r>
    </w:p>
    <w:p w:rsidR="007C6D33" w:rsidRDefault="007C6D33" w:rsidP="007C6D33">
      <w:pPr>
        <w:pStyle w:val="a3"/>
        <w:jc w:val="both"/>
      </w:pPr>
      <w:r>
        <w:t> Проект Решения о бюджете, а также документы и материалы, предоставляемые одновременно с ним, внесены в Совет народных депутатов</w:t>
      </w:r>
      <w:r w:rsidR="007E17B8">
        <w:t xml:space="preserve"> и в контрольн</w:t>
      </w:r>
      <w:proofErr w:type="gramStart"/>
      <w:r w:rsidR="007E17B8">
        <w:t>о-</w:t>
      </w:r>
      <w:proofErr w:type="gramEnd"/>
      <w:r w:rsidR="007E17B8">
        <w:t xml:space="preserve"> счетную палату </w:t>
      </w:r>
      <w:proofErr w:type="spellStart"/>
      <w:r w:rsidR="007E17B8">
        <w:t>Клетнянского</w:t>
      </w:r>
      <w:proofErr w:type="spellEnd"/>
      <w:r w:rsidR="007E17B8">
        <w:t xml:space="preserve"> муниципального района </w:t>
      </w:r>
      <w:r>
        <w:t xml:space="preserve"> в установленный срок.</w:t>
      </w:r>
    </w:p>
    <w:p w:rsidR="007E17B8" w:rsidRDefault="007C6D33" w:rsidP="007C6D33">
      <w:pPr>
        <w:pStyle w:val="a3"/>
        <w:jc w:val="both"/>
      </w:pPr>
      <w:r>
        <w:t>Состав документов и материалов, представленных одновременно с проектом Решения о бюджете, в  полном объеме соответствует перечню, установленному статьёй 184.2 Бюджетного кодекса Российской Федерации</w:t>
      </w:r>
      <w:r w:rsidR="007E17B8">
        <w:t>.</w:t>
      </w:r>
    </w:p>
    <w:p w:rsidR="007E17B8" w:rsidRDefault="007C6D33" w:rsidP="007C6D33">
      <w:pPr>
        <w:pStyle w:val="a3"/>
        <w:jc w:val="both"/>
      </w:pPr>
      <w:r>
        <w:t> Состав показателей, представляемых для утверждения в проекте Решения о бюджете,  в полном объеме соответствует требованиям статьи 184.1 Бюджетного кодекса Российской Федерации и статьи 2 Порядка о бюджетном процессе</w:t>
      </w:r>
      <w:r w:rsidR="007E17B8">
        <w:t xml:space="preserve">. </w:t>
      </w:r>
    </w:p>
    <w:p w:rsidR="007C6D33" w:rsidRDefault="007C6D33" w:rsidP="007C6D33">
      <w:pPr>
        <w:pStyle w:val="a3"/>
        <w:jc w:val="both"/>
      </w:pPr>
      <w:r>
        <w:t>Показатели городского бюджета разработаны на основе принят</w:t>
      </w:r>
      <w:r w:rsidR="007E17B8">
        <w:t>ого</w:t>
      </w:r>
      <w:r>
        <w:t xml:space="preserve"> базового вариант</w:t>
      </w:r>
      <w:r w:rsidR="007E17B8">
        <w:t>а</w:t>
      </w:r>
      <w:r>
        <w:t xml:space="preserve"> среднеср</w:t>
      </w:r>
      <w:r w:rsidR="007E17B8">
        <w:t>очного прогноза, характеризующего</w:t>
      </w:r>
      <w:r>
        <w:t xml:space="preserve"> основные тенденции и параметры развития экономики и социальной сферы </w:t>
      </w:r>
      <w:proofErr w:type="spellStart"/>
      <w:r w:rsidR="007E17B8">
        <w:t>Клетнян</w:t>
      </w:r>
      <w:r>
        <w:t>ского</w:t>
      </w:r>
      <w:proofErr w:type="spellEnd"/>
      <w:r>
        <w:t xml:space="preserve"> городского поселения.</w:t>
      </w:r>
    </w:p>
    <w:p w:rsidR="007C6D33" w:rsidRDefault="007C6D33" w:rsidP="007C6D33">
      <w:pPr>
        <w:pStyle w:val="a3"/>
        <w:jc w:val="both"/>
      </w:pPr>
      <w:r>
        <w:t xml:space="preserve">Бюджет формировался в соответствии с основными направлениями налоговой и бюджетной политики </w:t>
      </w:r>
      <w:proofErr w:type="spellStart"/>
      <w:r w:rsidR="007E17B8">
        <w:t>Клетнян</w:t>
      </w:r>
      <w:r>
        <w:t>ского</w:t>
      </w:r>
      <w:proofErr w:type="spellEnd"/>
      <w:r>
        <w:t xml:space="preserve"> городского поселения, разработанными на предстоящий трехлетний период в целях обеспечения бюджетной устойчивости в среднесрочной и долгосрочной перспективе и сбалансированности бюджета.</w:t>
      </w:r>
    </w:p>
    <w:p w:rsidR="007C6D33" w:rsidRDefault="007C6D33" w:rsidP="007C6D33">
      <w:pPr>
        <w:pStyle w:val="a3"/>
        <w:jc w:val="both"/>
      </w:pPr>
      <w:r>
        <w:t>Прогнозирование налоговых и неналоговых доходов бюджета осуществлялось в соответствии с действующим законодательством исходя из прогнозных условий социально-экономического развития поселения, с учетом изменений, вступающих в действие с 1 января 2020 года и последующие годы.</w:t>
      </w:r>
    </w:p>
    <w:p w:rsidR="00F46287" w:rsidRPr="00F46287" w:rsidRDefault="00F46287" w:rsidP="00F46287">
      <w:pPr>
        <w:spacing w:line="240" w:lineRule="auto"/>
        <w:ind w:firstLine="708"/>
        <w:jc w:val="both"/>
        <w:rPr>
          <w:rFonts w:cs="Times New Roman"/>
          <w:szCs w:val="24"/>
        </w:rPr>
      </w:pPr>
      <w:r w:rsidRPr="00F46287">
        <w:rPr>
          <w:rFonts w:cs="Times New Roman"/>
          <w:szCs w:val="24"/>
        </w:rPr>
        <w:t>Общие доходы бюдж</w:t>
      </w:r>
      <w:r w:rsidR="002B7F27">
        <w:rPr>
          <w:rFonts w:cs="Times New Roman"/>
          <w:szCs w:val="24"/>
        </w:rPr>
        <w:t xml:space="preserve">ета </w:t>
      </w:r>
      <w:proofErr w:type="spellStart"/>
      <w:r w:rsidRPr="00F46287">
        <w:rPr>
          <w:rFonts w:cs="Times New Roman"/>
          <w:szCs w:val="24"/>
        </w:rPr>
        <w:t>Клетнянско</w:t>
      </w:r>
      <w:r w:rsidR="002B7F27">
        <w:rPr>
          <w:rFonts w:cs="Times New Roman"/>
          <w:szCs w:val="24"/>
        </w:rPr>
        <w:t>го</w:t>
      </w:r>
      <w:proofErr w:type="spellEnd"/>
      <w:r w:rsidRPr="00F46287">
        <w:rPr>
          <w:rFonts w:cs="Times New Roman"/>
          <w:szCs w:val="24"/>
        </w:rPr>
        <w:t xml:space="preserve"> городско</w:t>
      </w:r>
      <w:r w:rsidR="002B7F27">
        <w:rPr>
          <w:rFonts w:cs="Times New Roman"/>
          <w:szCs w:val="24"/>
        </w:rPr>
        <w:t>го</w:t>
      </w:r>
      <w:r w:rsidRPr="00F46287">
        <w:rPr>
          <w:rFonts w:cs="Times New Roman"/>
          <w:szCs w:val="24"/>
        </w:rPr>
        <w:t xml:space="preserve">  поселени</w:t>
      </w:r>
      <w:r w:rsidR="002B7F27">
        <w:rPr>
          <w:rFonts w:cs="Times New Roman"/>
          <w:szCs w:val="24"/>
        </w:rPr>
        <w:t>я Брянской области</w:t>
      </w:r>
      <w:r w:rsidRPr="00F46287">
        <w:rPr>
          <w:rFonts w:cs="Times New Roman"/>
          <w:szCs w:val="24"/>
        </w:rPr>
        <w:t xml:space="preserve"> </w:t>
      </w:r>
      <w:r w:rsidR="002B7F27">
        <w:rPr>
          <w:rFonts w:cs="Times New Roman"/>
          <w:szCs w:val="24"/>
        </w:rPr>
        <w:t>увелича</w:t>
      </w:r>
      <w:r w:rsidRPr="00F46287">
        <w:rPr>
          <w:rFonts w:cs="Times New Roman"/>
          <w:szCs w:val="24"/>
        </w:rPr>
        <w:t xml:space="preserve">тся к  оценке 2019 года на </w:t>
      </w:r>
      <w:r w:rsidR="002B7F27">
        <w:rPr>
          <w:rFonts w:cs="Times New Roman"/>
          <w:szCs w:val="24"/>
        </w:rPr>
        <w:t>192,7</w:t>
      </w:r>
      <w:r w:rsidRPr="00F46287">
        <w:rPr>
          <w:rFonts w:cs="Times New Roman"/>
          <w:szCs w:val="24"/>
        </w:rPr>
        <w:t>%</w:t>
      </w:r>
      <w:r w:rsidR="002B7F27">
        <w:rPr>
          <w:rFonts w:cs="Times New Roman"/>
          <w:szCs w:val="24"/>
        </w:rPr>
        <w:t>.</w:t>
      </w:r>
      <w:r w:rsidRPr="00F46287">
        <w:rPr>
          <w:rFonts w:cs="Times New Roman"/>
          <w:szCs w:val="24"/>
        </w:rPr>
        <w:t xml:space="preserve">  </w:t>
      </w:r>
    </w:p>
    <w:p w:rsidR="002B7F27" w:rsidRPr="002B7F27" w:rsidRDefault="002B7F27" w:rsidP="002B7F27">
      <w:pPr>
        <w:spacing w:line="240" w:lineRule="auto"/>
        <w:ind w:firstLine="708"/>
        <w:jc w:val="both"/>
        <w:rPr>
          <w:rFonts w:cs="Times New Roman"/>
          <w:szCs w:val="24"/>
        </w:rPr>
      </w:pPr>
      <w:r w:rsidRPr="002B7F27">
        <w:rPr>
          <w:rFonts w:cs="Times New Roman"/>
          <w:szCs w:val="24"/>
        </w:rPr>
        <w:t>Рост объема налоговых и неналоговых доходов бюджета к ожидаемой оценке поступлений 2019 года составляет 104,8% или + 1259,7 тыс. рублей.</w:t>
      </w:r>
    </w:p>
    <w:p w:rsidR="002B7F27" w:rsidRPr="002B7F27" w:rsidRDefault="002B7F27" w:rsidP="002B7F27">
      <w:pPr>
        <w:pStyle w:val="a6"/>
        <w:widowControl w:val="0"/>
        <w:ind w:left="0" w:firstLine="720"/>
        <w:jc w:val="both"/>
        <w:rPr>
          <w:rFonts w:ascii="Times New Roman" w:hAnsi="Times New Roman" w:cs="Times New Roman"/>
          <w:sz w:val="24"/>
        </w:rPr>
      </w:pPr>
      <w:r w:rsidRPr="002B7F27">
        <w:rPr>
          <w:rFonts w:ascii="Times New Roman" w:hAnsi="Times New Roman" w:cs="Times New Roman"/>
          <w:sz w:val="24"/>
        </w:rPr>
        <w:t>Удельный вес собственных доходов в общем объеме составит 29,6%.</w:t>
      </w:r>
    </w:p>
    <w:p w:rsidR="002B7F27" w:rsidRPr="002B7F27" w:rsidRDefault="002B7F27" w:rsidP="002B7F2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7F27" w:rsidRPr="002B7F27" w:rsidRDefault="002B7F27" w:rsidP="002B7F2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F27">
        <w:rPr>
          <w:rFonts w:ascii="Times New Roman" w:hAnsi="Times New Roman" w:cs="Times New Roman"/>
          <w:sz w:val="24"/>
          <w:szCs w:val="24"/>
        </w:rPr>
        <w:lastRenderedPageBreak/>
        <w:t xml:space="preserve">В структуре налоговых и неналоговых доходов бюджета на долю налоговых доходов приходится 93,7 процента, неналоговых доходов –  6,3 процента. </w:t>
      </w:r>
    </w:p>
    <w:p w:rsidR="007C6D33" w:rsidRDefault="00E00C4F" w:rsidP="007C6D33">
      <w:pPr>
        <w:pStyle w:val="a3"/>
        <w:jc w:val="both"/>
      </w:pPr>
      <w:r>
        <w:t xml:space="preserve">      </w:t>
      </w:r>
      <w:proofErr w:type="gramStart"/>
      <w:r w:rsidR="007C6D33">
        <w:t>Согласно представленному проекту бюджета общий объём расходов бюджета</w:t>
      </w:r>
      <w:r>
        <w:t xml:space="preserve"> запланирован в 2020 году с увеличе</w:t>
      </w:r>
      <w:r w:rsidR="007C6D33">
        <w:t xml:space="preserve">нием объёма расходов по отношению к ожидаемому исполнению бюджета 2019 года на </w:t>
      </w:r>
      <w:r>
        <w:t>72,0</w:t>
      </w:r>
      <w:r w:rsidR="007C6D33">
        <w:t xml:space="preserve"> процента, в 2021 году — с уменьшением общего объёма расходов по отношению к прогнозу 2020 года на </w:t>
      </w:r>
      <w:r>
        <w:t>46,6</w:t>
      </w:r>
      <w:r w:rsidR="007C6D33">
        <w:t xml:space="preserve"> процента, в 2022 году — с увеличением общего объёма расходов по отношению к 2021 году на</w:t>
      </w:r>
      <w:r>
        <w:t xml:space="preserve"> 18,7</w:t>
      </w:r>
      <w:r w:rsidR="007C6D33">
        <w:t xml:space="preserve"> процента.</w:t>
      </w:r>
      <w:proofErr w:type="gramEnd"/>
    </w:p>
    <w:p w:rsidR="007C6D33" w:rsidRDefault="007C6D33" w:rsidP="007C6D33">
      <w:pPr>
        <w:pStyle w:val="a3"/>
        <w:jc w:val="both"/>
      </w:pPr>
      <w:r>
        <w:t>В соответствии с представленным проектом планируется принятие сбалансированного бюджета на 2020-2022 года (без дефицита).</w:t>
      </w:r>
    </w:p>
    <w:p w:rsidR="007C6D33" w:rsidRDefault="007C6D33" w:rsidP="007C6D33">
      <w:pPr>
        <w:pStyle w:val="a3"/>
        <w:jc w:val="both"/>
      </w:pPr>
      <w:r>
        <w:t>Исполнение д</w:t>
      </w:r>
      <w:r w:rsidR="00E00C4F">
        <w:t xml:space="preserve">оходной части бюджета </w:t>
      </w:r>
      <w:proofErr w:type="spellStart"/>
      <w:r w:rsidR="00E00C4F">
        <w:t>Клетнянского</w:t>
      </w:r>
      <w:proofErr w:type="spellEnd"/>
      <w:r>
        <w:t xml:space="preserve"> городского поселения</w:t>
      </w:r>
      <w:r w:rsidR="00E00C4F">
        <w:t xml:space="preserve"> Брянской области</w:t>
      </w:r>
      <w:r>
        <w:t xml:space="preserve"> в 2020</w:t>
      </w:r>
      <w:r w:rsidR="00716958">
        <w:t xml:space="preserve"> году планируется обеспечить на 29,6</w:t>
      </w:r>
      <w:r>
        <w:t xml:space="preserve"> % за счет собственных доходов, формируемых налоговыми и неналоговыми поступлениями</w:t>
      </w:r>
      <w:r w:rsidR="00716958">
        <w:t xml:space="preserve"> и на 70,4% за счет безвозмездных перечислений.</w:t>
      </w:r>
    </w:p>
    <w:p w:rsidR="007C6D33" w:rsidRDefault="007C6D33" w:rsidP="007C6D33">
      <w:pPr>
        <w:pStyle w:val="a3"/>
        <w:jc w:val="both"/>
      </w:pPr>
      <w:r>
        <w:t xml:space="preserve">По всем направления безвозмездных поступлений в проекте Решения о бюджете источником финансового </w:t>
      </w:r>
      <w:proofErr w:type="gramStart"/>
      <w:r>
        <w:t>обеспечения</w:t>
      </w:r>
      <w:proofErr w:type="gramEnd"/>
      <w:r>
        <w:t xml:space="preserve"> которых являются субсидии и иные межбюджетные трансферты из областного бюджета, отраженные в приложении к проекту областного бюджета, которым предусматривается распределение межбюджетных трансфертов бюджетам муниципальных образований Брянской области на 2020 год и на плановый период 2021 и 2022 годов, предлагаемые к утверждению показатели соответствуют.</w:t>
      </w:r>
    </w:p>
    <w:p w:rsidR="007C6D33" w:rsidRDefault="007C6D33" w:rsidP="007C6D33">
      <w:pPr>
        <w:pStyle w:val="a3"/>
        <w:jc w:val="both"/>
      </w:pPr>
      <w:r>
        <w:t xml:space="preserve">Проект Решения о бюджете сформирован по разделам, подразделам, целевым статьям (муниципальным программам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и подгруппам видов расходов классификации расходов, в целом на основании Приказа № 85н.</w:t>
      </w:r>
    </w:p>
    <w:p w:rsidR="007C6D33" w:rsidRDefault="007C6D33" w:rsidP="007C6D33">
      <w:pPr>
        <w:pStyle w:val="a3"/>
        <w:jc w:val="both"/>
      </w:pPr>
      <w:proofErr w:type="gramStart"/>
      <w:r>
        <w:t xml:space="preserve">Ведомственная структура расходов бюджета </w:t>
      </w:r>
      <w:proofErr w:type="spellStart"/>
      <w:r w:rsidR="003B4450">
        <w:t>Клетнянского</w:t>
      </w:r>
      <w:proofErr w:type="spellEnd"/>
      <w:r w:rsidR="003B4450">
        <w:t xml:space="preserve"> городского поселения Брянской области</w:t>
      </w:r>
      <w:r>
        <w:t xml:space="preserve"> на 2020-2022 годы сформирована по 6 главным распорядителям бюджетных средств, разделам, подразделам и целевым статьям, предусматривающим привязку бюджетных ассигнований к муниципальным программам, подпрограммам, основным мероприятиям муниципальных программ и </w:t>
      </w:r>
      <w:proofErr w:type="spellStart"/>
      <w:r>
        <w:t>непрограммным</w:t>
      </w:r>
      <w:proofErr w:type="spellEnd"/>
      <w:r>
        <w:t xml:space="preserve"> направлениям деятельности, группам и подгруппам видов расходов классификации расходов бюджетов, в целом на основании Приказа № 85н.</w:t>
      </w:r>
      <w:proofErr w:type="gramEnd"/>
    </w:p>
    <w:p w:rsidR="007C6D33" w:rsidRDefault="003B4450" w:rsidP="007C6D33">
      <w:pPr>
        <w:pStyle w:val="a3"/>
        <w:jc w:val="both"/>
      </w:pPr>
      <w:r>
        <w:t xml:space="preserve">Расходы бюджета </w:t>
      </w:r>
      <w:proofErr w:type="spellStart"/>
      <w:r>
        <w:t>Клетнян</w:t>
      </w:r>
      <w:r w:rsidR="007C6D33">
        <w:t>ского</w:t>
      </w:r>
      <w:proofErr w:type="spellEnd"/>
      <w:r w:rsidR="007C6D33">
        <w:t xml:space="preserve"> городского поселения</w:t>
      </w:r>
      <w:r>
        <w:t xml:space="preserve"> Брянской области </w:t>
      </w:r>
      <w:r w:rsidR="007C6D33">
        <w:t xml:space="preserve"> на 2020 год и на плановый период 2021 и 2022 годов сформированы в рамках действующ</w:t>
      </w:r>
      <w:r>
        <w:t>ей муниципальной</w:t>
      </w:r>
      <w:r w:rsidR="007C6D33">
        <w:t xml:space="preserve"> программ</w:t>
      </w:r>
      <w:r>
        <w:t>ы</w:t>
      </w:r>
      <w:r w:rsidR="0063062F">
        <w:t xml:space="preserve"> Реализация полномочий </w:t>
      </w:r>
      <w:proofErr w:type="spellStart"/>
      <w:r w:rsidR="0063062F">
        <w:t>Клетнянского</w:t>
      </w:r>
      <w:proofErr w:type="spellEnd"/>
      <w:r w:rsidR="0063062F">
        <w:t xml:space="preserve"> городского поселения </w:t>
      </w:r>
      <w:proofErr w:type="spellStart"/>
      <w:r w:rsidR="0063062F">
        <w:t>Клетнянского</w:t>
      </w:r>
      <w:proofErr w:type="spellEnd"/>
      <w:r w:rsidR="0063062F">
        <w:t xml:space="preserve"> </w:t>
      </w:r>
      <w:proofErr w:type="spellStart"/>
      <w:r w:rsidR="0063062F">
        <w:t>муниципашльного</w:t>
      </w:r>
      <w:proofErr w:type="spellEnd"/>
      <w:r w:rsidR="0063062F">
        <w:t xml:space="preserve"> района Брянской области на 2020 – 2022 годы».</w:t>
      </w:r>
    </w:p>
    <w:p w:rsidR="007C6D33" w:rsidRDefault="007C6D33" w:rsidP="007C6D33">
      <w:pPr>
        <w:pStyle w:val="a3"/>
        <w:jc w:val="both"/>
      </w:pPr>
      <w:r>
        <w:t>В целом в проекте Решения о бюджете соблюдены принципы полноты отражения расходов бюджета и общего (совокупного) покрытия расходов бюджета, предусмотренные статьями 32 и 35 Бюджетного кодекса Российской Федерации (отсутствие закрепления конкретных видов расходов за определёнными видами доходов).</w:t>
      </w:r>
    </w:p>
    <w:p w:rsidR="007C6D33" w:rsidRDefault="007C6D33" w:rsidP="007C6D33">
      <w:pPr>
        <w:pStyle w:val="a3"/>
        <w:jc w:val="both"/>
      </w:pPr>
      <w:r>
        <w:t xml:space="preserve">Размер дорожного фонда </w:t>
      </w:r>
      <w:r w:rsidR="00706492">
        <w:t xml:space="preserve">бюджета </w:t>
      </w:r>
      <w:proofErr w:type="spellStart"/>
      <w:r w:rsidR="00706492">
        <w:t>Клетнян</w:t>
      </w:r>
      <w:r>
        <w:t>ского</w:t>
      </w:r>
      <w:proofErr w:type="spellEnd"/>
      <w:r>
        <w:t xml:space="preserve"> </w:t>
      </w:r>
      <w:r w:rsidR="00706492">
        <w:t xml:space="preserve">городского поселения </w:t>
      </w:r>
      <w:r>
        <w:t xml:space="preserve"> установлен в соответствии с норами действующего бюджетного законодательства.</w:t>
      </w:r>
    </w:p>
    <w:p w:rsidR="007C6D33" w:rsidRDefault="00706492" w:rsidP="007C6D33">
      <w:pPr>
        <w:pStyle w:val="a3"/>
        <w:jc w:val="both"/>
      </w:pPr>
      <w:r>
        <w:lastRenderedPageBreak/>
        <w:t xml:space="preserve">Исполнение бюджета </w:t>
      </w:r>
      <w:proofErr w:type="spellStart"/>
      <w:r>
        <w:t>Клетнян</w:t>
      </w:r>
      <w:r w:rsidR="007C6D33">
        <w:t>ского</w:t>
      </w:r>
      <w:proofErr w:type="spellEnd"/>
      <w:r w:rsidR="007C6D33">
        <w:t xml:space="preserve"> городского поселения в 2019 году ожидается с дефицитом в размере </w:t>
      </w:r>
      <w:r>
        <w:t>1708,7</w:t>
      </w:r>
      <w:r w:rsidR="007C6D33">
        <w:t xml:space="preserve"> тыс. рублей</w:t>
      </w:r>
      <w:r>
        <w:t>.</w:t>
      </w:r>
    </w:p>
    <w:p w:rsidR="007C6D33" w:rsidRDefault="007C6D33" w:rsidP="007C6D33">
      <w:pPr>
        <w:pStyle w:val="a3"/>
        <w:jc w:val="both"/>
      </w:pPr>
      <w:r>
        <w:t>Проектом Решения о бюджете предусмотрено формирование сбалансированного бюджета (без дефицита).</w:t>
      </w:r>
    </w:p>
    <w:p w:rsidR="007C6D33" w:rsidRDefault="007C6D33" w:rsidP="007C6D33">
      <w:pPr>
        <w:pStyle w:val="a3"/>
        <w:jc w:val="both"/>
      </w:pPr>
      <w:r>
        <w:t>При проверке соблюдения положений статьи 23 Бюджетного кодекса Российской Федерации и Приказа № 85н в части отнесения источников внутреннего финансирования дефицита бюджета, отражённых в проекте Решения о бюджете, к соответствующим кодам бюджетной классификации, нарушений не установлено.</w:t>
      </w:r>
    </w:p>
    <w:p w:rsidR="007C6D33" w:rsidRDefault="007C6D33" w:rsidP="007C6D33">
      <w:pPr>
        <w:pStyle w:val="a3"/>
        <w:jc w:val="both"/>
      </w:pPr>
      <w:r>
        <w:t>В соответствии с приложением 1</w:t>
      </w:r>
      <w:r w:rsidR="00706492">
        <w:t>1</w:t>
      </w:r>
      <w:r>
        <w:t xml:space="preserve"> к проекту Решения запланирован единственный источник финансирования дефицита бюджета — изменение остатков средств на счете по учету средств бюджета в течени</w:t>
      </w:r>
      <w:proofErr w:type="gramStart"/>
      <w:r>
        <w:t>и</w:t>
      </w:r>
      <w:proofErr w:type="gramEnd"/>
      <w:r>
        <w:t xml:space="preserve"> финансового года.</w:t>
      </w:r>
    </w:p>
    <w:p w:rsidR="007C6D33" w:rsidRDefault="007C6D33" w:rsidP="007C6D33">
      <w:pPr>
        <w:pStyle w:val="a3"/>
        <w:jc w:val="both"/>
      </w:pPr>
      <w:r>
        <w:t>По результатам проведенной экспертизы отмечу, что представленный на рассмотрение проект бюджета составлен качественно и подготовлен в соответствии с действующим федеральным и региональным законодательством в области бюджетных отношений.</w:t>
      </w:r>
    </w:p>
    <w:p w:rsidR="007C6D33" w:rsidRDefault="007C6D33" w:rsidP="007C6D33">
      <w:pPr>
        <w:pStyle w:val="a3"/>
        <w:jc w:val="both"/>
      </w:pPr>
      <w:r>
        <w:t> В проекте бюджета соблюдены все ограничения, установленные Бюджетным кодексом в части установления дефицита бюджета, сумм условно утверждаемых расходов, размера резервного фонда.</w:t>
      </w:r>
    </w:p>
    <w:p w:rsidR="007C6D33" w:rsidRDefault="007C6D33" w:rsidP="007C6D33">
      <w:pPr>
        <w:pStyle w:val="a3"/>
        <w:jc w:val="both"/>
      </w:pPr>
      <w:r>
        <w:t>Контрольно-счетная палата поддерживает рассмотрение данного проекта решения о бюджете.</w:t>
      </w:r>
    </w:p>
    <w:p w:rsidR="00873936" w:rsidRDefault="00706492" w:rsidP="007C6D33">
      <w:pPr>
        <w:jc w:val="both"/>
      </w:pPr>
      <w:r>
        <w:t xml:space="preserve">                                         СПАСИБО  ЗА  ВНИМАНИЕ!</w:t>
      </w:r>
    </w:p>
    <w:sectPr w:rsidR="00873936" w:rsidSect="0087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D33"/>
    <w:rsid w:val="002B7F27"/>
    <w:rsid w:val="00324843"/>
    <w:rsid w:val="003410E3"/>
    <w:rsid w:val="003B4450"/>
    <w:rsid w:val="003D2F0B"/>
    <w:rsid w:val="00522F3E"/>
    <w:rsid w:val="00532C99"/>
    <w:rsid w:val="00546714"/>
    <w:rsid w:val="0060697E"/>
    <w:rsid w:val="0063062F"/>
    <w:rsid w:val="00706492"/>
    <w:rsid w:val="00716958"/>
    <w:rsid w:val="00791E39"/>
    <w:rsid w:val="007C6D33"/>
    <w:rsid w:val="007E17B8"/>
    <w:rsid w:val="00873936"/>
    <w:rsid w:val="00931A53"/>
    <w:rsid w:val="00B549BC"/>
    <w:rsid w:val="00E00C4F"/>
    <w:rsid w:val="00E16D99"/>
    <w:rsid w:val="00EB330D"/>
    <w:rsid w:val="00F46287"/>
    <w:rsid w:val="00FD4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99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6D3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6D33"/>
    <w:rPr>
      <w:color w:val="0000FF"/>
      <w:u w:val="single"/>
    </w:rPr>
  </w:style>
  <w:style w:type="character" w:customStyle="1" w:styleId="a5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6"/>
    <w:locked/>
    <w:rsid w:val="002B7F27"/>
    <w:rPr>
      <w:sz w:val="28"/>
      <w:szCs w:val="24"/>
    </w:rPr>
  </w:style>
  <w:style w:type="paragraph" w:styleId="a6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5"/>
    <w:unhideWhenUsed/>
    <w:rsid w:val="002B7F27"/>
    <w:pPr>
      <w:spacing w:line="240" w:lineRule="auto"/>
      <w:ind w:left="4500"/>
    </w:pPr>
    <w:rPr>
      <w:rFonts w:asciiTheme="minorHAnsi" w:hAnsiTheme="minorHAnsi"/>
      <w:sz w:val="28"/>
      <w:szCs w:val="24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2B7F27"/>
    <w:rPr>
      <w:rFonts w:ascii="Times New Roman" w:hAnsi="Times New Roman"/>
      <w:sz w:val="24"/>
    </w:rPr>
  </w:style>
  <w:style w:type="paragraph" w:customStyle="1" w:styleId="ConsNormal">
    <w:name w:val="ConsNormal"/>
    <w:rsid w:val="002B7F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3FE28-83F6-48F0-AAA2-D90F6DF44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Татьяна Владимировна</cp:lastModifiedBy>
  <cp:revision>13</cp:revision>
  <dcterms:created xsi:type="dcterms:W3CDTF">2020-01-14T12:19:00Z</dcterms:created>
  <dcterms:modified xsi:type="dcterms:W3CDTF">2020-01-22T13:20:00Z</dcterms:modified>
</cp:coreProperties>
</file>