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C350C8">
        <w:rPr>
          <w:b/>
          <w:sz w:val="28"/>
          <w:szCs w:val="28"/>
        </w:rPr>
        <w:t>к лоту № 5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C350C8">
        <w:rPr>
          <w:b/>
          <w:sz w:val="28"/>
          <w:szCs w:val="28"/>
        </w:rPr>
        <w:t>32:11:0200103:7</w:t>
      </w:r>
      <w:r w:rsidR="00564551">
        <w:rPr>
          <w:b/>
          <w:sz w:val="28"/>
          <w:szCs w:val="28"/>
        </w:rPr>
        <w:t>0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C350C8">
        <w:rPr>
          <w:b/>
          <w:sz w:val="28"/>
          <w:szCs w:val="28"/>
        </w:rPr>
        <w:t>302100</w:t>
      </w:r>
      <w:r w:rsidRPr="005E058B">
        <w:rPr>
          <w:b/>
          <w:sz w:val="28"/>
          <w:szCs w:val="28"/>
        </w:rPr>
        <w:t xml:space="preserve"> (</w:t>
      </w:r>
      <w:r w:rsidR="00C350C8">
        <w:rPr>
          <w:b/>
          <w:sz w:val="28"/>
          <w:szCs w:val="28"/>
        </w:rPr>
        <w:t>триста две тысячи сто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C350C8">
        <w:rPr>
          <w:b/>
          <w:sz w:val="28"/>
          <w:szCs w:val="28"/>
        </w:rPr>
        <w:t>32:11:0200103:7</w:t>
      </w:r>
      <w:r w:rsidR="00564551">
        <w:rPr>
          <w:b/>
          <w:sz w:val="28"/>
          <w:szCs w:val="28"/>
        </w:rPr>
        <w:t>0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C350C8">
        <w:rPr>
          <w:b/>
          <w:sz w:val="28"/>
          <w:szCs w:val="28"/>
        </w:rPr>
        <w:t>302100</w:t>
      </w:r>
      <w:r w:rsidR="00C350C8" w:rsidRPr="005E058B">
        <w:rPr>
          <w:b/>
          <w:sz w:val="28"/>
          <w:szCs w:val="28"/>
        </w:rPr>
        <w:t xml:space="preserve"> (</w:t>
      </w:r>
      <w:r w:rsidR="00C350C8">
        <w:rPr>
          <w:b/>
          <w:sz w:val="28"/>
          <w:szCs w:val="28"/>
        </w:rPr>
        <w:t>триста две тысячи сто</w:t>
      </w:r>
      <w:r w:rsidR="00C350C8">
        <w:rPr>
          <w:b/>
          <w:sz w:val="28"/>
          <w:szCs w:val="28"/>
        </w:rPr>
        <w:t>)</w:t>
      </w:r>
      <w:bookmarkStart w:id="0" w:name="_GoBack"/>
      <w:bookmarkEnd w:id="0"/>
      <w:r w:rsidR="00C350C8" w:rsidRPr="005E058B">
        <w:rPr>
          <w:b/>
          <w:sz w:val="28"/>
          <w:szCs w:val="28"/>
        </w:rPr>
        <w:t xml:space="preserve">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6455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E6661"/>
    <w:rsid w:val="00C350C8"/>
    <w:rsid w:val="00C818BE"/>
    <w:rsid w:val="00CB48B9"/>
    <w:rsid w:val="00D176F2"/>
    <w:rsid w:val="00D43EA5"/>
    <w:rsid w:val="00DD127D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10F7-BB4C-4C5D-97B9-A5DCF4CD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2019-02-13T12:16:00Z</cp:lastPrinted>
  <dcterms:created xsi:type="dcterms:W3CDTF">2016-03-11T08:59:00Z</dcterms:created>
  <dcterms:modified xsi:type="dcterms:W3CDTF">2020-02-21T07:24:00Z</dcterms:modified>
</cp:coreProperties>
</file>