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03" w:rsidRDefault="002D5703" w:rsidP="002D5703">
      <w:pPr>
        <w:jc w:val="center"/>
      </w:pPr>
      <w:r>
        <w:t xml:space="preserve">                  РОССИЙСКАЯ ФЕДЕРАЦИЯ</w:t>
      </w:r>
    </w:p>
    <w:p w:rsidR="002D5703" w:rsidRDefault="002D5703" w:rsidP="002D5703">
      <w:pPr>
        <w:jc w:val="center"/>
        <w:rPr>
          <w:sz w:val="12"/>
        </w:rPr>
      </w:pPr>
    </w:p>
    <w:p w:rsidR="002D5703" w:rsidRDefault="002D5703" w:rsidP="002D5703">
      <w:pPr>
        <w:pBdr>
          <w:bottom w:val="double" w:sz="2" w:space="1" w:color="000000"/>
        </w:pBdr>
        <w:jc w:val="center"/>
        <w:rPr>
          <w:b/>
          <w:sz w:val="36"/>
        </w:rPr>
      </w:pPr>
      <w:r>
        <w:rPr>
          <w:b/>
          <w:sz w:val="36"/>
        </w:rPr>
        <w:t>АДМИНИСТРАЦИЯ КЛЕТНЯНСКОГО РАЙОНА</w:t>
      </w:r>
    </w:p>
    <w:p w:rsidR="002D5703" w:rsidRDefault="002D5703" w:rsidP="002D5703">
      <w:pPr>
        <w:pBdr>
          <w:bottom w:val="double" w:sz="2" w:space="1" w:color="000000"/>
        </w:pBdr>
        <w:jc w:val="center"/>
        <w:rPr>
          <w:sz w:val="18"/>
        </w:rPr>
      </w:pPr>
    </w:p>
    <w:p w:rsidR="002D5703" w:rsidRDefault="002D5703" w:rsidP="002D5703">
      <w:pPr>
        <w:rPr>
          <w:sz w:val="12"/>
        </w:rPr>
      </w:pPr>
    </w:p>
    <w:p w:rsidR="002D5703" w:rsidRDefault="002D5703" w:rsidP="002D5703">
      <w:pPr>
        <w:rPr>
          <w:sz w:val="18"/>
        </w:rPr>
      </w:pPr>
      <w:r>
        <w:rPr>
          <w:sz w:val="18"/>
        </w:rPr>
        <w:t xml:space="preserve">242820, </w:t>
      </w:r>
      <w:proofErr w:type="spellStart"/>
      <w:r>
        <w:rPr>
          <w:sz w:val="18"/>
        </w:rPr>
        <w:t>пос.Клетня</w:t>
      </w:r>
      <w:proofErr w:type="spellEnd"/>
      <w:r>
        <w:rPr>
          <w:b/>
          <w:sz w:val="18"/>
        </w:rPr>
        <w:t xml:space="preserve">, </w:t>
      </w:r>
      <w:r>
        <w:rPr>
          <w:sz w:val="18"/>
        </w:rPr>
        <w:t>Брянской обл., ул.Ленина,92</w:t>
      </w:r>
    </w:p>
    <w:p w:rsidR="002D5703" w:rsidRDefault="002D5703" w:rsidP="002D5703">
      <w:pPr>
        <w:rPr>
          <w:sz w:val="18"/>
        </w:rPr>
      </w:pPr>
      <w:r>
        <w:rPr>
          <w:sz w:val="18"/>
        </w:rPr>
        <w:t>ИНН 3215000768 КПП 321501001 Л/</w:t>
      </w:r>
      <w:proofErr w:type="spellStart"/>
      <w:r>
        <w:rPr>
          <w:sz w:val="18"/>
        </w:rPr>
        <w:t>сч</w:t>
      </w:r>
      <w:proofErr w:type="spellEnd"/>
      <w:r>
        <w:rPr>
          <w:sz w:val="18"/>
        </w:rPr>
        <w:t xml:space="preserve"> 03002500550    </w:t>
      </w:r>
    </w:p>
    <w:p w:rsidR="002D5703" w:rsidRDefault="002D5703" w:rsidP="002D5703">
      <w:pPr>
        <w:rPr>
          <w:sz w:val="18"/>
        </w:rPr>
      </w:pPr>
      <w:proofErr w:type="spellStart"/>
      <w:r>
        <w:rPr>
          <w:sz w:val="18"/>
        </w:rPr>
        <w:t>Клетнянское</w:t>
      </w:r>
      <w:proofErr w:type="spellEnd"/>
      <w:r>
        <w:rPr>
          <w:sz w:val="18"/>
        </w:rPr>
        <w:t xml:space="preserve"> РО УФК Минфина </w:t>
      </w:r>
      <w:proofErr w:type="gramStart"/>
      <w:r>
        <w:rPr>
          <w:sz w:val="18"/>
        </w:rPr>
        <w:t>РФ  по</w:t>
      </w:r>
      <w:proofErr w:type="gramEnd"/>
      <w:r>
        <w:rPr>
          <w:sz w:val="18"/>
        </w:rPr>
        <w:t xml:space="preserve"> Брянской области</w:t>
      </w:r>
    </w:p>
    <w:p w:rsidR="002D5703" w:rsidRDefault="002D5703" w:rsidP="002D5703">
      <w:pPr>
        <w:rPr>
          <w:sz w:val="18"/>
        </w:rPr>
      </w:pPr>
      <w:r>
        <w:rPr>
          <w:sz w:val="18"/>
        </w:rPr>
        <w:t>Р/</w:t>
      </w:r>
      <w:proofErr w:type="spellStart"/>
      <w:r>
        <w:rPr>
          <w:sz w:val="18"/>
        </w:rPr>
        <w:t>сч</w:t>
      </w:r>
      <w:proofErr w:type="spellEnd"/>
      <w:r>
        <w:rPr>
          <w:sz w:val="18"/>
        </w:rPr>
        <w:t xml:space="preserve"> 40204810200000100002</w:t>
      </w:r>
    </w:p>
    <w:p w:rsidR="002D5703" w:rsidRDefault="002D5703" w:rsidP="002D5703">
      <w:pPr>
        <w:rPr>
          <w:sz w:val="18"/>
        </w:rPr>
      </w:pPr>
      <w:r>
        <w:rPr>
          <w:sz w:val="18"/>
        </w:rPr>
        <w:t>Телефон 9-13-49</w:t>
      </w:r>
    </w:p>
    <w:p w:rsidR="002D5703" w:rsidRDefault="002D5703" w:rsidP="002D5703">
      <w:pPr>
        <w:rPr>
          <w:b/>
          <w:szCs w:val="28"/>
        </w:rPr>
      </w:pPr>
      <w:r>
        <w:rPr>
          <w:sz w:val="18"/>
        </w:rPr>
        <w:tab/>
      </w:r>
      <w:r>
        <w:rPr>
          <w:sz w:val="18"/>
        </w:rPr>
        <w:tab/>
      </w:r>
    </w:p>
    <w:p w:rsidR="00364FF7" w:rsidRDefault="002D5703" w:rsidP="002D5703">
      <w:pPr>
        <w:spacing w:before="100" w:beforeAutospacing="1" w:after="100" w:afterAutospacing="1"/>
        <w:jc w:val="center"/>
        <w:outlineLvl w:val="2"/>
        <w:rPr>
          <w:b/>
          <w:bCs/>
          <w:color w:val="332D2D"/>
          <w:szCs w:val="28"/>
        </w:rPr>
      </w:pPr>
      <w:r w:rsidRPr="00D9273D">
        <w:rPr>
          <w:b/>
          <w:bCs/>
          <w:color w:val="332D2D"/>
          <w:szCs w:val="28"/>
        </w:rPr>
        <w:t>Доклад</w:t>
      </w:r>
    </w:p>
    <w:p w:rsidR="002D5703" w:rsidRPr="00D9273D" w:rsidRDefault="002D5703" w:rsidP="00D423AC">
      <w:pPr>
        <w:spacing w:before="100" w:beforeAutospacing="1" w:after="100" w:afterAutospacing="1"/>
        <w:jc w:val="center"/>
        <w:outlineLvl w:val="2"/>
        <w:rPr>
          <w:b/>
          <w:bCs/>
          <w:color w:val="332D2D"/>
          <w:szCs w:val="28"/>
        </w:rPr>
      </w:pPr>
      <w:r w:rsidRPr="00D9273D">
        <w:rPr>
          <w:b/>
          <w:bCs/>
          <w:color w:val="332D2D"/>
          <w:szCs w:val="28"/>
        </w:rPr>
        <w:t xml:space="preserve">об осуществлении муниципального контроля </w:t>
      </w:r>
      <w:r w:rsidR="00D423AC">
        <w:rPr>
          <w:b/>
          <w:bCs/>
          <w:color w:val="332D2D"/>
          <w:szCs w:val="28"/>
        </w:rPr>
        <w:t xml:space="preserve">в соответствующих сферах деятельности и об эффективности такого контроля (надзора) за 2019 год </w:t>
      </w:r>
    </w:p>
    <w:p w:rsidR="000D42EC" w:rsidRPr="000D42EC" w:rsidRDefault="000D42EC" w:rsidP="000D42EC">
      <w:pPr>
        <w:pBdr>
          <w:top w:val="single" w:sz="4" w:space="1" w:color="auto"/>
          <w:left w:val="single" w:sz="4" w:space="4" w:color="auto"/>
          <w:bottom w:val="single" w:sz="4" w:space="1" w:color="auto"/>
          <w:right w:val="single" w:sz="4" w:space="4" w:color="auto"/>
        </w:pBdr>
        <w:jc w:val="center"/>
        <w:rPr>
          <w:b/>
          <w:szCs w:val="28"/>
        </w:rPr>
      </w:pPr>
      <w:r w:rsidRPr="000D42EC">
        <w:rPr>
          <w:b/>
          <w:szCs w:val="28"/>
        </w:rPr>
        <w:t>Раздел 1.</w:t>
      </w:r>
    </w:p>
    <w:p w:rsidR="000D42EC" w:rsidRPr="000D42EC" w:rsidRDefault="000D42EC" w:rsidP="000D42EC">
      <w:pPr>
        <w:pBdr>
          <w:top w:val="single" w:sz="4" w:space="1" w:color="auto"/>
          <w:left w:val="single" w:sz="4" w:space="4" w:color="auto"/>
          <w:bottom w:val="single" w:sz="4" w:space="1" w:color="auto"/>
          <w:right w:val="single" w:sz="4" w:space="4" w:color="auto"/>
        </w:pBdr>
        <w:jc w:val="center"/>
        <w:rPr>
          <w:b/>
          <w:szCs w:val="28"/>
        </w:rPr>
      </w:pPr>
      <w:r w:rsidRPr="000D42EC">
        <w:rPr>
          <w:b/>
          <w:szCs w:val="28"/>
        </w:rPr>
        <w:t>Состояние нормативно-правового регулирования в</w:t>
      </w:r>
    </w:p>
    <w:p w:rsidR="000D42EC" w:rsidRPr="000D42EC" w:rsidRDefault="000D42EC" w:rsidP="000D42EC">
      <w:pPr>
        <w:pBdr>
          <w:top w:val="single" w:sz="4" w:space="1" w:color="auto"/>
          <w:left w:val="single" w:sz="4" w:space="4" w:color="auto"/>
          <w:bottom w:val="single" w:sz="4" w:space="1" w:color="auto"/>
          <w:right w:val="single" w:sz="4" w:space="4" w:color="auto"/>
        </w:pBdr>
        <w:jc w:val="center"/>
        <w:rPr>
          <w:b/>
          <w:szCs w:val="28"/>
        </w:rPr>
      </w:pPr>
      <w:r w:rsidRPr="000D42EC">
        <w:rPr>
          <w:b/>
          <w:szCs w:val="28"/>
        </w:rPr>
        <w:t>соответствующей сфере деятельности</w:t>
      </w:r>
    </w:p>
    <w:p w:rsidR="0039673F" w:rsidRDefault="0039673F" w:rsidP="000D42EC">
      <w:pPr>
        <w:spacing w:after="225" w:line="360" w:lineRule="auto"/>
        <w:jc w:val="both"/>
        <w:rPr>
          <w:color w:val="332D2D"/>
          <w:szCs w:val="28"/>
        </w:rPr>
      </w:pPr>
    </w:p>
    <w:p w:rsidR="00632FF4" w:rsidRPr="00D9273D" w:rsidRDefault="00632FF4" w:rsidP="00632FF4">
      <w:pPr>
        <w:spacing w:after="225" w:line="360" w:lineRule="auto"/>
        <w:jc w:val="both"/>
        <w:rPr>
          <w:color w:val="332D2D"/>
          <w:szCs w:val="28"/>
        </w:rPr>
      </w:pPr>
      <w:r>
        <w:rPr>
          <w:iCs/>
          <w:color w:val="332D2D"/>
          <w:szCs w:val="28"/>
        </w:rPr>
        <w:t xml:space="preserve">         </w:t>
      </w:r>
      <w:r w:rsidRPr="00D9273D">
        <w:rPr>
          <w:iCs/>
          <w:color w:val="332D2D"/>
          <w:szCs w:val="28"/>
        </w:rPr>
        <w:t>Настоящий Доклад об осуществлении муниципального контроля на территории муниципального образования «</w:t>
      </w:r>
      <w:proofErr w:type="spellStart"/>
      <w:r w:rsidRPr="00D9273D">
        <w:rPr>
          <w:iCs/>
          <w:color w:val="332D2D"/>
          <w:szCs w:val="28"/>
        </w:rPr>
        <w:t>Клет</w:t>
      </w:r>
      <w:r>
        <w:rPr>
          <w:iCs/>
          <w:color w:val="332D2D"/>
          <w:szCs w:val="28"/>
        </w:rPr>
        <w:t>нянский</w:t>
      </w:r>
      <w:proofErr w:type="spellEnd"/>
      <w:r>
        <w:rPr>
          <w:iCs/>
          <w:color w:val="332D2D"/>
          <w:szCs w:val="28"/>
        </w:rPr>
        <w:t xml:space="preserve"> муниципальный район» за </w:t>
      </w:r>
      <w:r w:rsidRPr="00D9273D">
        <w:rPr>
          <w:iCs/>
          <w:color w:val="332D2D"/>
          <w:szCs w:val="28"/>
        </w:rPr>
        <w:t>201</w:t>
      </w:r>
      <w:r>
        <w:rPr>
          <w:iCs/>
          <w:color w:val="332D2D"/>
          <w:szCs w:val="28"/>
        </w:rPr>
        <w:t>9</w:t>
      </w:r>
      <w:r w:rsidRPr="00D9273D">
        <w:rPr>
          <w:iCs/>
          <w:color w:val="332D2D"/>
          <w:szCs w:val="28"/>
        </w:rPr>
        <w:t xml:space="preserve"> год подготовлен во исполнение Постановления Правительства Российской Федерации от 05.04.2010 № 215</w:t>
      </w:r>
      <w:r>
        <w:rPr>
          <w:iCs/>
          <w:color w:val="332D2D"/>
          <w:szCs w:val="28"/>
        </w:rPr>
        <w:t xml:space="preserve"> (в ред. от 31.10.2019)</w:t>
      </w:r>
      <w:r w:rsidRPr="00D9273D">
        <w:rPr>
          <w:iCs/>
          <w:color w:val="332D2D"/>
          <w:szCs w:val="28"/>
        </w:rPr>
        <w:t xml:space="preserve">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0D42EC" w:rsidRPr="00D9273D" w:rsidRDefault="0039673F" w:rsidP="000D42EC">
      <w:pPr>
        <w:spacing w:after="225" w:line="360" w:lineRule="auto"/>
        <w:jc w:val="both"/>
        <w:rPr>
          <w:color w:val="332D2D"/>
          <w:szCs w:val="28"/>
        </w:rPr>
      </w:pPr>
      <w:bookmarkStart w:id="0" w:name="_GoBack"/>
      <w:bookmarkEnd w:id="0"/>
      <w:r>
        <w:rPr>
          <w:color w:val="332D2D"/>
          <w:szCs w:val="28"/>
        </w:rPr>
        <w:t xml:space="preserve">       </w:t>
      </w:r>
      <w:r w:rsidR="000D42EC">
        <w:rPr>
          <w:color w:val="332D2D"/>
          <w:szCs w:val="28"/>
        </w:rPr>
        <w:t xml:space="preserve">На территории </w:t>
      </w:r>
      <w:proofErr w:type="spellStart"/>
      <w:r w:rsidR="000D42EC">
        <w:rPr>
          <w:color w:val="332D2D"/>
          <w:szCs w:val="28"/>
        </w:rPr>
        <w:t>Клетнянского</w:t>
      </w:r>
      <w:proofErr w:type="spellEnd"/>
      <w:r w:rsidR="008D3C2C">
        <w:rPr>
          <w:color w:val="332D2D"/>
          <w:szCs w:val="28"/>
        </w:rPr>
        <w:t xml:space="preserve"> </w:t>
      </w:r>
      <w:r w:rsidR="000D42EC">
        <w:rPr>
          <w:color w:val="332D2D"/>
          <w:szCs w:val="28"/>
        </w:rPr>
        <w:t>района нормативно-правовыми актами утверждены три направления муниципального контроля: муниципальный земельный контроль, муниципальный жилищный контроль, внутренний муниципальный финансовый контроль.</w:t>
      </w:r>
    </w:p>
    <w:p w:rsidR="000D42EC" w:rsidRDefault="000D42EC" w:rsidP="000D42EC">
      <w:pPr>
        <w:spacing w:after="225" w:line="360" w:lineRule="auto"/>
        <w:jc w:val="both"/>
        <w:rPr>
          <w:color w:val="332D2D"/>
          <w:szCs w:val="28"/>
        </w:rPr>
      </w:pPr>
      <w:r>
        <w:rPr>
          <w:color w:val="332D2D"/>
          <w:szCs w:val="28"/>
        </w:rPr>
        <w:t>Осуществление муниципального жилищного контроля утверждено в соответствии с административным регламентом по исполнению муниципальной функции по осуществлению муниципального жилищного контроля на территории муниципального образования «</w:t>
      </w:r>
      <w:proofErr w:type="spellStart"/>
      <w:r>
        <w:rPr>
          <w:color w:val="332D2D"/>
          <w:szCs w:val="28"/>
        </w:rPr>
        <w:t>Клетнянское</w:t>
      </w:r>
      <w:proofErr w:type="spellEnd"/>
      <w:r>
        <w:rPr>
          <w:color w:val="332D2D"/>
          <w:szCs w:val="28"/>
        </w:rPr>
        <w:t xml:space="preserve"> городское поселение», утвержденным постановлением администрации </w:t>
      </w:r>
      <w:proofErr w:type="spellStart"/>
      <w:r>
        <w:rPr>
          <w:color w:val="332D2D"/>
          <w:szCs w:val="28"/>
        </w:rPr>
        <w:t>Клетнянского</w:t>
      </w:r>
      <w:proofErr w:type="spellEnd"/>
      <w:r>
        <w:rPr>
          <w:color w:val="332D2D"/>
          <w:szCs w:val="28"/>
        </w:rPr>
        <w:t xml:space="preserve"> района №1012 от 25.11.2015г. с изменениями, внесенными постановлением администрации </w:t>
      </w:r>
      <w:proofErr w:type="spellStart"/>
      <w:r>
        <w:rPr>
          <w:color w:val="332D2D"/>
          <w:szCs w:val="28"/>
        </w:rPr>
        <w:lastRenderedPageBreak/>
        <w:t>Клетнянского</w:t>
      </w:r>
      <w:proofErr w:type="spellEnd"/>
      <w:r>
        <w:rPr>
          <w:color w:val="332D2D"/>
          <w:szCs w:val="28"/>
        </w:rPr>
        <w:t xml:space="preserve"> района №179 от 15.03.2016г.,</w:t>
      </w:r>
      <w:r w:rsidRPr="004A615C">
        <w:rPr>
          <w:color w:val="332D2D"/>
          <w:szCs w:val="28"/>
        </w:rPr>
        <w:t xml:space="preserve"> </w:t>
      </w:r>
      <w:r w:rsidRPr="00D9273D">
        <w:rPr>
          <w:color w:val="332D2D"/>
          <w:szCs w:val="28"/>
        </w:rPr>
        <w:t>план проведения плановых проверок на 20</w:t>
      </w:r>
      <w:r>
        <w:rPr>
          <w:color w:val="332D2D"/>
          <w:szCs w:val="28"/>
        </w:rPr>
        <w:t>19</w:t>
      </w:r>
      <w:r w:rsidRPr="00D9273D">
        <w:rPr>
          <w:color w:val="332D2D"/>
          <w:szCs w:val="28"/>
        </w:rPr>
        <w:t xml:space="preserve"> г.</w:t>
      </w:r>
      <w:r>
        <w:rPr>
          <w:color w:val="332D2D"/>
          <w:szCs w:val="28"/>
        </w:rPr>
        <w:t xml:space="preserve"> не утверждался по причине наличия 1 хозяйствующего субъекта,</w:t>
      </w:r>
      <w:r w:rsidR="008D3C2C">
        <w:rPr>
          <w:color w:val="332D2D"/>
          <w:szCs w:val="28"/>
        </w:rPr>
        <w:t xml:space="preserve"> </w:t>
      </w:r>
      <w:r>
        <w:rPr>
          <w:color w:val="332D2D"/>
          <w:szCs w:val="28"/>
        </w:rPr>
        <w:t>подлежащего муниципальному жилищному контролю МУП «</w:t>
      </w:r>
      <w:proofErr w:type="spellStart"/>
      <w:r>
        <w:rPr>
          <w:color w:val="332D2D"/>
          <w:szCs w:val="28"/>
        </w:rPr>
        <w:t>Клетня</w:t>
      </w:r>
      <w:proofErr w:type="spellEnd"/>
      <w:r>
        <w:rPr>
          <w:color w:val="332D2D"/>
          <w:szCs w:val="28"/>
        </w:rPr>
        <w:t>-Сервис», последняя проверка проведена в 2016 году без нарушений.</w:t>
      </w:r>
    </w:p>
    <w:p w:rsidR="000D42EC" w:rsidRDefault="000D42EC" w:rsidP="000D42EC">
      <w:pPr>
        <w:spacing w:after="225" w:line="360" w:lineRule="auto"/>
        <w:jc w:val="both"/>
        <w:rPr>
          <w:color w:val="332D2D"/>
          <w:szCs w:val="28"/>
        </w:rPr>
      </w:pPr>
      <w:r w:rsidRPr="00D9273D">
        <w:rPr>
          <w:color w:val="332D2D"/>
          <w:szCs w:val="28"/>
        </w:rPr>
        <w:t xml:space="preserve">  Осуществление муниципального земельного контроля за использованием земель на территории муниципального образования «</w:t>
      </w:r>
      <w:proofErr w:type="spellStart"/>
      <w:r w:rsidRPr="00D9273D">
        <w:rPr>
          <w:color w:val="332D2D"/>
          <w:szCs w:val="28"/>
        </w:rPr>
        <w:t>Клетнянск</w:t>
      </w:r>
      <w:r>
        <w:rPr>
          <w:color w:val="332D2D"/>
          <w:szCs w:val="28"/>
        </w:rPr>
        <w:t>ое</w:t>
      </w:r>
      <w:proofErr w:type="spellEnd"/>
      <w:r>
        <w:rPr>
          <w:color w:val="332D2D"/>
          <w:szCs w:val="28"/>
        </w:rPr>
        <w:t xml:space="preserve"> городское поселение</w:t>
      </w:r>
      <w:r w:rsidRPr="00D9273D">
        <w:rPr>
          <w:color w:val="332D2D"/>
          <w:szCs w:val="28"/>
        </w:rPr>
        <w:t xml:space="preserve">» </w:t>
      </w:r>
      <w:r>
        <w:rPr>
          <w:color w:val="332D2D"/>
          <w:szCs w:val="28"/>
        </w:rPr>
        <w:t xml:space="preserve">утверждено </w:t>
      </w:r>
      <w:r w:rsidRPr="00D9273D">
        <w:rPr>
          <w:color w:val="332D2D"/>
          <w:szCs w:val="28"/>
        </w:rPr>
        <w:t xml:space="preserve">в соответствии со ст. 72 Земельного кодекса Российской Федерации от 25.10.2001 г. № 136-ФЗ, в рамках п. 20 ст. 14 Федерального закона от 06.10.2003 г. № 131-ФЗ «Об общих принципах организации местного самоуправления в Российской Федерации», Кодексом Российской Федерации об административных правонарушениях от 30.12.2001 г. № 195-ФЗ, Градостроительным кодексом Российской Федерации от 29.12.2004 г. № 190-ФЗ, Федеральным законом от 25.10.2001 г. № 137-ФЗ «О введении в действие Земельного кодекса Российской Федерации», Федеральным законом от 29.12.2004 г. № 191-ФЗ «О введении в действие Градостроительного кодекса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о государственном земельном контроле, утвержденном Постановлением Правительства Российской Федерации от 15.11.2006 г. № 689 «О государственном земельном контроле», Уставом </w:t>
      </w:r>
      <w:proofErr w:type="spellStart"/>
      <w:r w:rsidRPr="00D9273D">
        <w:rPr>
          <w:color w:val="332D2D"/>
          <w:szCs w:val="28"/>
        </w:rPr>
        <w:t>Клетнянского</w:t>
      </w:r>
      <w:proofErr w:type="spellEnd"/>
      <w:r w:rsidRPr="00D9273D">
        <w:rPr>
          <w:color w:val="332D2D"/>
          <w:szCs w:val="28"/>
        </w:rPr>
        <w:t xml:space="preserve"> муниципального района, решением Совета народных депутатов от 26.11.2009 г. № 2-12 «Об утверждении Порядка организации и осуществления муниципального контроля на территории муниципального образования «</w:t>
      </w:r>
      <w:proofErr w:type="spellStart"/>
      <w:r w:rsidRPr="00D9273D">
        <w:rPr>
          <w:color w:val="332D2D"/>
          <w:szCs w:val="28"/>
        </w:rPr>
        <w:t>Клетнянский</w:t>
      </w:r>
      <w:proofErr w:type="spellEnd"/>
      <w:r w:rsidRPr="00D9273D">
        <w:rPr>
          <w:color w:val="332D2D"/>
          <w:szCs w:val="28"/>
        </w:rPr>
        <w:t xml:space="preserve"> муниципальный район», принятии административного регламента по исполнению муниципальной функции «</w:t>
      </w:r>
      <w:r>
        <w:rPr>
          <w:color w:val="332D2D"/>
          <w:szCs w:val="28"/>
        </w:rPr>
        <w:t xml:space="preserve">Муниципальный земельный контроль за использованием земель </w:t>
      </w:r>
      <w:r w:rsidRPr="00D9273D">
        <w:rPr>
          <w:color w:val="332D2D"/>
          <w:szCs w:val="28"/>
        </w:rPr>
        <w:t>на территории муниципального образования «</w:t>
      </w:r>
      <w:proofErr w:type="spellStart"/>
      <w:r w:rsidRPr="00D9273D">
        <w:rPr>
          <w:color w:val="332D2D"/>
          <w:szCs w:val="28"/>
        </w:rPr>
        <w:t>Клетнянск</w:t>
      </w:r>
      <w:r>
        <w:rPr>
          <w:color w:val="332D2D"/>
          <w:szCs w:val="28"/>
        </w:rPr>
        <w:t>ое</w:t>
      </w:r>
      <w:proofErr w:type="spellEnd"/>
      <w:r>
        <w:rPr>
          <w:color w:val="332D2D"/>
          <w:szCs w:val="28"/>
        </w:rPr>
        <w:t xml:space="preserve"> городское поселение</w:t>
      </w:r>
      <w:r w:rsidRPr="00D9273D">
        <w:rPr>
          <w:color w:val="332D2D"/>
          <w:szCs w:val="28"/>
        </w:rPr>
        <w:t xml:space="preserve">» от </w:t>
      </w:r>
      <w:r>
        <w:rPr>
          <w:color w:val="332D2D"/>
          <w:szCs w:val="28"/>
        </w:rPr>
        <w:t>04</w:t>
      </w:r>
      <w:r w:rsidRPr="00D9273D">
        <w:rPr>
          <w:color w:val="332D2D"/>
          <w:szCs w:val="28"/>
        </w:rPr>
        <w:t>.</w:t>
      </w:r>
      <w:r>
        <w:rPr>
          <w:color w:val="332D2D"/>
          <w:szCs w:val="28"/>
        </w:rPr>
        <w:t>02</w:t>
      </w:r>
      <w:r w:rsidRPr="00D9273D">
        <w:rPr>
          <w:color w:val="332D2D"/>
          <w:szCs w:val="28"/>
        </w:rPr>
        <w:t>.201</w:t>
      </w:r>
      <w:r>
        <w:rPr>
          <w:color w:val="332D2D"/>
          <w:szCs w:val="28"/>
        </w:rPr>
        <w:t>6</w:t>
      </w:r>
      <w:r w:rsidRPr="00D9273D">
        <w:rPr>
          <w:color w:val="332D2D"/>
          <w:szCs w:val="28"/>
        </w:rPr>
        <w:t xml:space="preserve"> №</w:t>
      </w:r>
      <w:r>
        <w:rPr>
          <w:color w:val="332D2D"/>
          <w:szCs w:val="28"/>
        </w:rPr>
        <w:t>75</w:t>
      </w:r>
      <w:r w:rsidRPr="00D9273D">
        <w:rPr>
          <w:color w:val="332D2D"/>
          <w:szCs w:val="28"/>
        </w:rPr>
        <w:t xml:space="preserve"> ,</w:t>
      </w:r>
      <w:r>
        <w:rPr>
          <w:color w:val="332D2D"/>
          <w:szCs w:val="28"/>
        </w:rPr>
        <w:t xml:space="preserve"> план </w:t>
      </w:r>
      <w:r w:rsidRPr="00D9273D">
        <w:rPr>
          <w:color w:val="332D2D"/>
          <w:szCs w:val="28"/>
        </w:rPr>
        <w:t xml:space="preserve">проведения плановых проверок на </w:t>
      </w:r>
      <w:r>
        <w:rPr>
          <w:color w:val="332D2D"/>
          <w:szCs w:val="28"/>
        </w:rPr>
        <w:t xml:space="preserve">2019 </w:t>
      </w:r>
      <w:r w:rsidRPr="00D9273D">
        <w:rPr>
          <w:color w:val="332D2D"/>
          <w:szCs w:val="28"/>
        </w:rPr>
        <w:t>г</w:t>
      </w:r>
      <w:r>
        <w:rPr>
          <w:color w:val="332D2D"/>
          <w:szCs w:val="28"/>
        </w:rPr>
        <w:t>од не утверждался</w:t>
      </w:r>
      <w:r w:rsidRPr="00D9273D">
        <w:rPr>
          <w:color w:val="332D2D"/>
          <w:szCs w:val="28"/>
        </w:rPr>
        <w:t>.</w:t>
      </w:r>
    </w:p>
    <w:p w:rsidR="002D5703" w:rsidRDefault="002D5703" w:rsidP="002D5703">
      <w:pPr>
        <w:spacing w:after="225" w:line="360" w:lineRule="auto"/>
        <w:jc w:val="both"/>
        <w:rPr>
          <w:color w:val="332D2D"/>
          <w:szCs w:val="28"/>
        </w:rPr>
      </w:pPr>
      <w:r w:rsidRPr="00D9273D">
        <w:rPr>
          <w:color w:val="332D2D"/>
          <w:szCs w:val="28"/>
        </w:rPr>
        <w:lastRenderedPageBreak/>
        <w:t xml:space="preserve">  </w:t>
      </w:r>
      <w:r>
        <w:rPr>
          <w:color w:val="332D2D"/>
          <w:szCs w:val="28"/>
        </w:rPr>
        <w:t xml:space="preserve">Осуществление внутреннего муниципального финансового контроля проводилось в соответствии с решением </w:t>
      </w:r>
      <w:proofErr w:type="spellStart"/>
      <w:r>
        <w:rPr>
          <w:color w:val="332D2D"/>
          <w:szCs w:val="28"/>
        </w:rPr>
        <w:t>Клетнянского</w:t>
      </w:r>
      <w:proofErr w:type="spellEnd"/>
      <w:r>
        <w:rPr>
          <w:color w:val="332D2D"/>
          <w:szCs w:val="28"/>
        </w:rPr>
        <w:t xml:space="preserve"> Совета народных депутатов №32-3 от 22.12.2017г. «Об утверждении структуры исполнительно-распорядительного органа муниципального образования «</w:t>
      </w:r>
      <w:proofErr w:type="spellStart"/>
      <w:r>
        <w:rPr>
          <w:color w:val="332D2D"/>
          <w:szCs w:val="28"/>
        </w:rPr>
        <w:t>Клетнянский</w:t>
      </w:r>
      <w:proofErr w:type="spellEnd"/>
      <w:r>
        <w:rPr>
          <w:color w:val="332D2D"/>
          <w:szCs w:val="28"/>
        </w:rPr>
        <w:t xml:space="preserve"> муниципальный район» об определении финансового управления </w:t>
      </w:r>
      <w:proofErr w:type="spellStart"/>
      <w:r>
        <w:rPr>
          <w:color w:val="332D2D"/>
          <w:szCs w:val="28"/>
        </w:rPr>
        <w:t>Клетнянского</w:t>
      </w:r>
      <w:proofErr w:type="spellEnd"/>
      <w:r>
        <w:rPr>
          <w:color w:val="332D2D"/>
          <w:szCs w:val="28"/>
        </w:rPr>
        <w:t xml:space="preserve"> района в лице Сектора по внутреннему муниципальному финансовому контролю уполномоченным органом на осуществление контроля в сфере закупок для обеспечения муниципальных нужд муниципального образования «</w:t>
      </w:r>
      <w:proofErr w:type="spellStart"/>
      <w:r>
        <w:rPr>
          <w:color w:val="332D2D"/>
          <w:szCs w:val="28"/>
        </w:rPr>
        <w:t>Клетнянский</w:t>
      </w:r>
      <w:proofErr w:type="spellEnd"/>
      <w:r>
        <w:rPr>
          <w:color w:val="332D2D"/>
          <w:szCs w:val="28"/>
        </w:rPr>
        <w:t xml:space="preserve"> муниципальный район», в соответствии с приказом финансового управления администрации </w:t>
      </w:r>
      <w:proofErr w:type="spellStart"/>
      <w:r>
        <w:rPr>
          <w:color w:val="332D2D"/>
          <w:szCs w:val="28"/>
        </w:rPr>
        <w:t>Клетнянского</w:t>
      </w:r>
      <w:proofErr w:type="spellEnd"/>
      <w:r>
        <w:rPr>
          <w:color w:val="332D2D"/>
          <w:szCs w:val="28"/>
        </w:rPr>
        <w:t xml:space="preserve"> района от 05.04.2018г.№10 об утверждении Положения о секторе и Положения об осуществлении сектором функций по контролю за соблюдением законодательства Российской Федерации  в финансово-бюджетной сфере при использовании средств местного бюджета, а также материальных ценностей, находящихся в муниципальной собственности, </w:t>
      </w:r>
      <w:r w:rsidRPr="00D9273D">
        <w:rPr>
          <w:color w:val="332D2D"/>
          <w:szCs w:val="28"/>
        </w:rPr>
        <w:t xml:space="preserve">планом проведения плановых проверок на </w:t>
      </w:r>
      <w:r>
        <w:rPr>
          <w:color w:val="332D2D"/>
          <w:szCs w:val="28"/>
        </w:rPr>
        <w:t xml:space="preserve">1 и 2 полугодие </w:t>
      </w:r>
      <w:r w:rsidRPr="00D9273D">
        <w:rPr>
          <w:color w:val="332D2D"/>
          <w:szCs w:val="28"/>
        </w:rPr>
        <w:t>201</w:t>
      </w:r>
      <w:r>
        <w:rPr>
          <w:color w:val="332D2D"/>
          <w:szCs w:val="28"/>
        </w:rPr>
        <w:t>9</w:t>
      </w:r>
      <w:r w:rsidRPr="00D9273D">
        <w:rPr>
          <w:color w:val="332D2D"/>
          <w:szCs w:val="28"/>
        </w:rPr>
        <w:t xml:space="preserve"> г.</w:t>
      </w:r>
    </w:p>
    <w:p w:rsidR="00E17770" w:rsidRPr="00C96A59" w:rsidRDefault="00E17770" w:rsidP="00E17770">
      <w:pPr>
        <w:pBdr>
          <w:top w:val="single" w:sz="4" w:space="1" w:color="auto"/>
          <w:left w:val="single" w:sz="4" w:space="4" w:color="auto"/>
          <w:bottom w:val="single" w:sz="4" w:space="1" w:color="auto"/>
          <w:right w:val="single" w:sz="4" w:space="4" w:color="auto"/>
        </w:pBdr>
        <w:jc w:val="center"/>
        <w:rPr>
          <w:b/>
          <w:szCs w:val="28"/>
        </w:rPr>
      </w:pPr>
      <w:r w:rsidRPr="00C96A59">
        <w:rPr>
          <w:b/>
          <w:szCs w:val="28"/>
        </w:rPr>
        <w:t>Раздел 2.</w:t>
      </w:r>
    </w:p>
    <w:p w:rsidR="00E17770" w:rsidRPr="00C96A59" w:rsidRDefault="00E17770" w:rsidP="00E17770">
      <w:pPr>
        <w:pBdr>
          <w:top w:val="single" w:sz="4" w:space="1" w:color="auto"/>
          <w:left w:val="single" w:sz="4" w:space="4" w:color="auto"/>
          <w:bottom w:val="single" w:sz="4" w:space="1" w:color="auto"/>
          <w:right w:val="single" w:sz="4" w:space="4" w:color="auto"/>
        </w:pBdr>
        <w:jc w:val="center"/>
        <w:rPr>
          <w:b/>
          <w:szCs w:val="28"/>
        </w:rPr>
      </w:pPr>
      <w:r w:rsidRPr="00C96A59">
        <w:rPr>
          <w:b/>
          <w:szCs w:val="28"/>
        </w:rPr>
        <w:t>Организация муниципального контроля</w:t>
      </w:r>
    </w:p>
    <w:p w:rsidR="00E17770" w:rsidRDefault="00E17770" w:rsidP="002D5703">
      <w:pPr>
        <w:spacing w:after="225" w:line="360" w:lineRule="auto"/>
        <w:jc w:val="both"/>
        <w:rPr>
          <w:b/>
          <w:color w:val="332D2D"/>
          <w:szCs w:val="28"/>
        </w:rPr>
      </w:pPr>
    </w:p>
    <w:p w:rsidR="00CF1BD5" w:rsidRPr="00CF1BD5" w:rsidRDefault="00CF1BD5" w:rsidP="002D5703">
      <w:pPr>
        <w:spacing w:after="225" w:line="360" w:lineRule="auto"/>
        <w:jc w:val="both"/>
        <w:rPr>
          <w:color w:val="332D2D"/>
          <w:szCs w:val="28"/>
        </w:rPr>
      </w:pPr>
      <w:r w:rsidRPr="00CF1BD5">
        <w:rPr>
          <w:color w:val="332D2D"/>
          <w:szCs w:val="28"/>
        </w:rPr>
        <w:t xml:space="preserve">В структуре аппарата администрации </w:t>
      </w:r>
      <w:proofErr w:type="spellStart"/>
      <w:r w:rsidRPr="00CF1BD5">
        <w:rPr>
          <w:color w:val="332D2D"/>
          <w:szCs w:val="28"/>
        </w:rPr>
        <w:t>Клетнянского</w:t>
      </w:r>
      <w:proofErr w:type="spellEnd"/>
      <w:r w:rsidRPr="00CF1BD5">
        <w:rPr>
          <w:color w:val="332D2D"/>
          <w:szCs w:val="28"/>
        </w:rPr>
        <w:t xml:space="preserve"> района отсутствует обособленное подразделение,</w:t>
      </w:r>
      <w:r w:rsidR="00D75CD4">
        <w:rPr>
          <w:color w:val="332D2D"/>
          <w:szCs w:val="28"/>
        </w:rPr>
        <w:t xml:space="preserve"> </w:t>
      </w:r>
      <w:r w:rsidRPr="00CF1BD5">
        <w:rPr>
          <w:color w:val="332D2D"/>
          <w:szCs w:val="28"/>
        </w:rPr>
        <w:t xml:space="preserve">осуществляющее </w:t>
      </w:r>
      <w:r>
        <w:rPr>
          <w:color w:val="332D2D"/>
          <w:szCs w:val="28"/>
        </w:rPr>
        <w:t>мероприятия муниципального контроля (надзора).</w:t>
      </w:r>
      <w:r w:rsidR="00D75CD4">
        <w:rPr>
          <w:color w:val="332D2D"/>
          <w:szCs w:val="28"/>
        </w:rPr>
        <w:t xml:space="preserve"> </w:t>
      </w:r>
    </w:p>
    <w:p w:rsidR="00CF1BD5" w:rsidRPr="00D9273D" w:rsidRDefault="00CF1BD5" w:rsidP="00CF1BD5">
      <w:pPr>
        <w:spacing w:after="225" w:line="360" w:lineRule="auto"/>
        <w:jc w:val="both"/>
        <w:rPr>
          <w:color w:val="332D2D"/>
          <w:szCs w:val="28"/>
        </w:rPr>
      </w:pPr>
      <w:r w:rsidRPr="00D9273D">
        <w:rPr>
          <w:color w:val="332D2D"/>
          <w:szCs w:val="28"/>
        </w:rPr>
        <w:t xml:space="preserve">Объектом муниципального земельного контроля являются все земли, находящиеся в границах </w:t>
      </w:r>
      <w:proofErr w:type="spellStart"/>
      <w:r w:rsidRPr="00D9273D">
        <w:rPr>
          <w:color w:val="332D2D"/>
          <w:szCs w:val="28"/>
        </w:rPr>
        <w:t>Клетнянского</w:t>
      </w:r>
      <w:proofErr w:type="spellEnd"/>
      <w:r w:rsidRPr="00D9273D">
        <w:rPr>
          <w:color w:val="332D2D"/>
          <w:szCs w:val="28"/>
        </w:rPr>
        <w:t xml:space="preserve"> </w:t>
      </w:r>
      <w:r>
        <w:rPr>
          <w:color w:val="332D2D"/>
          <w:szCs w:val="28"/>
        </w:rPr>
        <w:t xml:space="preserve">городского поселения </w:t>
      </w:r>
      <w:r w:rsidRPr="00D9273D">
        <w:rPr>
          <w:color w:val="332D2D"/>
          <w:szCs w:val="28"/>
        </w:rPr>
        <w:t xml:space="preserve">независимо от ведомственной принадлежности и формы собственности. Задачи муниципального земельного контроля - это в первую очередь выявление нерационально и неэффективно используемых земель,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 </w:t>
      </w:r>
      <w:r w:rsidRPr="00D9273D">
        <w:rPr>
          <w:color w:val="332D2D"/>
          <w:szCs w:val="28"/>
        </w:rPr>
        <w:lastRenderedPageBreak/>
        <w:t>Муниципальный земельный контроль осуществляется в форме проверок использования земель организациями и их должностными лицами, индивидуальными предпринимателями и гражданами при осуществлении последними своей деятельности и реализации своих прав на земельные участки Муниципальный земельный контроль включает в себя:-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(требований охраны и использования земель) организациями, независимо от их организационно - правовых форм и форм собственности, их должностными лицами, а также гражданами-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r w:rsidRPr="00D9273D">
        <w:rPr>
          <w:color w:val="332D2D"/>
          <w:szCs w:val="28"/>
        </w:rPr>
        <w:br/>
        <w:t>- контроль за использованием земель по целевому назначению и разрешенному использованию;</w:t>
      </w:r>
      <w:r w:rsidRPr="00D9273D">
        <w:rPr>
          <w:color w:val="332D2D"/>
          <w:szCs w:val="28"/>
        </w:rPr>
        <w:br/>
        <w:t>- контроль за выполнением арендаторами условий договоров аренды земельных участков;</w:t>
      </w:r>
      <w:r w:rsidRPr="00D9273D">
        <w:rPr>
          <w:color w:val="332D2D"/>
          <w:szCs w:val="28"/>
        </w:rPr>
        <w:br/>
        <w:t>- контроль за своевременным освобождением земельных участков по окончании сроков действия договоров аренды земельных участков</w:t>
      </w:r>
      <w:r w:rsidRPr="00D9273D">
        <w:rPr>
          <w:color w:val="332D2D"/>
          <w:szCs w:val="28"/>
        </w:rPr>
        <w:b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r w:rsidRPr="00D9273D">
        <w:rPr>
          <w:color w:val="332D2D"/>
          <w:szCs w:val="28"/>
        </w:rPr>
        <w:br/>
        <w:t>- контроль за выполнением требований о наличии и сохранности межевых знаков границ земельных участков;</w:t>
      </w:r>
      <w:r w:rsidRPr="00D9273D">
        <w:rPr>
          <w:color w:val="332D2D"/>
          <w:szCs w:val="28"/>
        </w:rPr>
        <w:br/>
        <w:t>- контроль за исполнением предписаний по вопросам соблюдения земельного законодательства и устранения нарушений в области земельных отношений;</w:t>
      </w:r>
    </w:p>
    <w:p w:rsidR="00CF1BD5" w:rsidRDefault="00CF1BD5" w:rsidP="00CF1BD5">
      <w:pPr>
        <w:spacing w:after="225" w:line="360" w:lineRule="auto"/>
        <w:jc w:val="both"/>
        <w:rPr>
          <w:color w:val="332D2D"/>
          <w:szCs w:val="28"/>
        </w:rPr>
      </w:pPr>
      <w:r w:rsidRPr="00D9273D">
        <w:rPr>
          <w:color w:val="332D2D"/>
          <w:szCs w:val="28"/>
        </w:rPr>
        <w:lastRenderedPageBreak/>
        <w:t>- контроль за выполнением иных требований земельного законодательства по вопросам использования и охраны земель в пределах полномочий органов местного самоуправления. Муниципальный земельный контроль на территории муниципального образования «</w:t>
      </w:r>
      <w:proofErr w:type="spellStart"/>
      <w:r w:rsidRPr="00D9273D">
        <w:rPr>
          <w:color w:val="332D2D"/>
          <w:szCs w:val="28"/>
        </w:rPr>
        <w:t>Клетнянск</w:t>
      </w:r>
      <w:r>
        <w:rPr>
          <w:color w:val="332D2D"/>
          <w:szCs w:val="28"/>
        </w:rPr>
        <w:t>ого</w:t>
      </w:r>
      <w:proofErr w:type="spellEnd"/>
      <w:r>
        <w:rPr>
          <w:color w:val="332D2D"/>
          <w:szCs w:val="28"/>
        </w:rPr>
        <w:t xml:space="preserve"> городского поселения</w:t>
      </w:r>
      <w:r w:rsidRPr="00D9273D">
        <w:rPr>
          <w:color w:val="332D2D"/>
          <w:szCs w:val="28"/>
        </w:rPr>
        <w:t xml:space="preserve">» осуществляется </w:t>
      </w:r>
      <w:r>
        <w:rPr>
          <w:color w:val="332D2D"/>
          <w:szCs w:val="28"/>
        </w:rPr>
        <w:t xml:space="preserve">инспектором отдела по управлению муниципальным имуществом </w:t>
      </w:r>
      <w:r w:rsidRPr="00D9273D">
        <w:rPr>
          <w:color w:val="332D2D"/>
          <w:szCs w:val="28"/>
        </w:rPr>
        <w:t xml:space="preserve">администрации </w:t>
      </w:r>
      <w:proofErr w:type="spellStart"/>
      <w:r w:rsidRPr="00D9273D">
        <w:rPr>
          <w:color w:val="332D2D"/>
          <w:szCs w:val="28"/>
        </w:rPr>
        <w:t>Клетнянского</w:t>
      </w:r>
      <w:proofErr w:type="spellEnd"/>
      <w:r w:rsidRPr="00D9273D">
        <w:rPr>
          <w:color w:val="332D2D"/>
          <w:szCs w:val="28"/>
        </w:rPr>
        <w:t xml:space="preserve"> </w:t>
      </w:r>
      <w:proofErr w:type="gramStart"/>
      <w:r w:rsidRPr="00D9273D">
        <w:rPr>
          <w:color w:val="332D2D"/>
          <w:szCs w:val="28"/>
        </w:rPr>
        <w:t>района</w:t>
      </w:r>
      <w:r>
        <w:rPr>
          <w:color w:val="332D2D"/>
          <w:szCs w:val="28"/>
        </w:rPr>
        <w:t xml:space="preserve"> </w:t>
      </w:r>
      <w:r w:rsidRPr="00D9273D">
        <w:rPr>
          <w:color w:val="332D2D"/>
          <w:szCs w:val="28"/>
        </w:rPr>
        <w:t>.</w:t>
      </w:r>
      <w:proofErr w:type="gramEnd"/>
      <w:r w:rsidRPr="00D9273D">
        <w:rPr>
          <w:color w:val="332D2D"/>
          <w:szCs w:val="28"/>
        </w:rPr>
        <w:t xml:space="preserve"> Муниципальный земельный контроль осуществл</w:t>
      </w:r>
      <w:r>
        <w:rPr>
          <w:color w:val="332D2D"/>
          <w:szCs w:val="28"/>
        </w:rPr>
        <w:t xml:space="preserve">ялся </w:t>
      </w:r>
      <w:r w:rsidRPr="00D9273D">
        <w:rPr>
          <w:color w:val="332D2D"/>
          <w:szCs w:val="28"/>
        </w:rPr>
        <w:t xml:space="preserve">в соответствии с планами работ, утвержденными в установленном порядке главой администрации </w:t>
      </w:r>
      <w:proofErr w:type="spellStart"/>
      <w:r w:rsidRPr="00D9273D">
        <w:rPr>
          <w:color w:val="332D2D"/>
          <w:szCs w:val="28"/>
        </w:rPr>
        <w:t>Клетнянского</w:t>
      </w:r>
      <w:proofErr w:type="spellEnd"/>
      <w:r w:rsidRPr="00D9273D">
        <w:rPr>
          <w:color w:val="332D2D"/>
          <w:szCs w:val="28"/>
        </w:rPr>
        <w:t xml:space="preserve"> района.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 проведения проверок соблюдения земельного законодательства в отношении юридических лиц и индивидуальных предпринимателей согласовывается с прокуратурой </w:t>
      </w:r>
      <w:proofErr w:type="spellStart"/>
      <w:r w:rsidRPr="00D9273D">
        <w:rPr>
          <w:color w:val="332D2D"/>
          <w:szCs w:val="28"/>
        </w:rPr>
        <w:t>Клетнянского</w:t>
      </w:r>
      <w:proofErr w:type="spellEnd"/>
      <w:r w:rsidRPr="00D9273D">
        <w:rPr>
          <w:color w:val="332D2D"/>
          <w:szCs w:val="28"/>
        </w:rPr>
        <w:t xml:space="preserve"> района. Согласованный и утвержденный в установленном порядке ежегодный план размещается на официальном сайте администрации </w:t>
      </w:r>
      <w:proofErr w:type="spellStart"/>
      <w:r w:rsidRPr="00D9273D">
        <w:rPr>
          <w:color w:val="332D2D"/>
          <w:szCs w:val="28"/>
        </w:rPr>
        <w:t>Клетнянского</w:t>
      </w:r>
      <w:proofErr w:type="spellEnd"/>
      <w:r w:rsidRPr="00D9273D">
        <w:rPr>
          <w:color w:val="332D2D"/>
          <w:szCs w:val="28"/>
        </w:rPr>
        <w:t xml:space="preserve"> района в сети Интернет. Порядок осуществления муниципального земельного контроля соответствует действующему законодательству, достаточен для исполнения полномочий по земельному контролю и не содержит признаков </w:t>
      </w:r>
      <w:proofErr w:type="spellStart"/>
      <w:r w:rsidRPr="00D9273D">
        <w:rPr>
          <w:color w:val="332D2D"/>
          <w:szCs w:val="28"/>
        </w:rPr>
        <w:t>коррупциогенности</w:t>
      </w:r>
      <w:proofErr w:type="spellEnd"/>
      <w:r w:rsidRPr="00D9273D">
        <w:rPr>
          <w:color w:val="332D2D"/>
          <w:szCs w:val="28"/>
        </w:rPr>
        <w:t>.</w:t>
      </w:r>
    </w:p>
    <w:p w:rsidR="00CF1BD5" w:rsidRDefault="00CF1BD5" w:rsidP="00CF1BD5">
      <w:pPr>
        <w:spacing w:after="225" w:line="360" w:lineRule="auto"/>
        <w:jc w:val="both"/>
        <w:rPr>
          <w:b/>
          <w:color w:val="332D2D"/>
          <w:szCs w:val="28"/>
        </w:rPr>
      </w:pPr>
      <w:r w:rsidRPr="004A615C">
        <w:rPr>
          <w:b/>
          <w:color w:val="332D2D"/>
          <w:szCs w:val="28"/>
        </w:rPr>
        <w:t>Муниципальный жилищный контроль</w:t>
      </w:r>
    </w:p>
    <w:p w:rsidR="00CF1BD5" w:rsidRDefault="00CF1BD5" w:rsidP="00CF1BD5">
      <w:pPr>
        <w:spacing w:after="225" w:line="360" w:lineRule="auto"/>
        <w:jc w:val="both"/>
        <w:rPr>
          <w:color w:val="332D2D"/>
          <w:szCs w:val="28"/>
        </w:rPr>
      </w:pPr>
      <w:r w:rsidRPr="004A615C">
        <w:rPr>
          <w:color w:val="332D2D"/>
          <w:szCs w:val="28"/>
        </w:rPr>
        <w:t>Объектом</w:t>
      </w:r>
      <w:r>
        <w:rPr>
          <w:color w:val="332D2D"/>
          <w:szCs w:val="28"/>
        </w:rPr>
        <w:t xml:space="preserve"> муниципального жилищного контроля являются проверки соблюдения юридическими лицами, индивидуальными предпринимателями установленных в отношении муниципального жилищного фонда федеральными и региональными законами в сфере жилищных отношений, а также муниципальными правовыми актами обязательных требований:</w:t>
      </w:r>
    </w:p>
    <w:p w:rsidR="00CF1BD5" w:rsidRDefault="00CF1BD5" w:rsidP="00CF1BD5">
      <w:pPr>
        <w:spacing w:after="225" w:line="360" w:lineRule="auto"/>
        <w:jc w:val="both"/>
        <w:rPr>
          <w:color w:val="332D2D"/>
          <w:szCs w:val="28"/>
        </w:rPr>
      </w:pPr>
      <w:r>
        <w:rPr>
          <w:color w:val="332D2D"/>
          <w:szCs w:val="28"/>
        </w:rPr>
        <w:t>-использования и сохранности муниципального жилищного фонда;</w:t>
      </w:r>
    </w:p>
    <w:p w:rsidR="00CF1BD5" w:rsidRDefault="00CF1BD5" w:rsidP="00CF1BD5">
      <w:pPr>
        <w:spacing w:after="225" w:line="360" w:lineRule="auto"/>
        <w:jc w:val="both"/>
        <w:rPr>
          <w:color w:val="332D2D"/>
          <w:szCs w:val="28"/>
        </w:rPr>
      </w:pPr>
      <w:r>
        <w:rPr>
          <w:color w:val="332D2D"/>
          <w:szCs w:val="28"/>
        </w:rPr>
        <w:lastRenderedPageBreak/>
        <w:t>-использование и содержание общего имущества собственников помещений в многоквартирных домах, в составе которых находится муниципальный жилищный фонд, выполнения работ по его содержанию и ремонту;</w:t>
      </w:r>
    </w:p>
    <w:p w:rsidR="00CF1BD5" w:rsidRDefault="00CF1BD5" w:rsidP="00CF1BD5">
      <w:pPr>
        <w:spacing w:after="225" w:line="360" w:lineRule="auto"/>
        <w:jc w:val="both"/>
        <w:rPr>
          <w:color w:val="332D2D"/>
          <w:szCs w:val="28"/>
        </w:rPr>
      </w:pPr>
      <w:r>
        <w:rPr>
          <w:color w:val="332D2D"/>
          <w:szCs w:val="28"/>
        </w:rPr>
        <w:t>-соблюдения правил пользования жилыми помещениями нанимателем и (или) проживающими совместно с ним членами его семьи, в том числе использования жилого помещения по назначению;</w:t>
      </w:r>
    </w:p>
    <w:p w:rsidR="00CF1BD5" w:rsidRDefault="00CF1BD5" w:rsidP="00CF1BD5">
      <w:pPr>
        <w:spacing w:after="225" w:line="360" w:lineRule="auto"/>
        <w:jc w:val="both"/>
        <w:rPr>
          <w:color w:val="332D2D"/>
          <w:szCs w:val="28"/>
        </w:rPr>
      </w:pPr>
      <w:r>
        <w:rPr>
          <w:color w:val="332D2D"/>
          <w:szCs w:val="28"/>
        </w:rPr>
        <w:t>-предоставления коммунальных услуг в многоквартирных домах, в составе которых находится муниципальный жилищный фонд;</w:t>
      </w:r>
    </w:p>
    <w:p w:rsidR="00CF1BD5" w:rsidRDefault="00CF1BD5" w:rsidP="00CF1BD5">
      <w:pPr>
        <w:spacing w:after="225" w:line="360" w:lineRule="auto"/>
        <w:jc w:val="both"/>
        <w:rPr>
          <w:color w:val="332D2D"/>
          <w:szCs w:val="28"/>
        </w:rPr>
      </w:pPr>
      <w:r>
        <w:rPr>
          <w:color w:val="332D2D"/>
          <w:szCs w:val="28"/>
        </w:rPr>
        <w:t xml:space="preserve">-соблюдения энергетической эффективности и оснащенности помещений многоквартирных домов, в составе которых находится муниципальный жилищный фонд, приборами учета используемых энергетических ресурсов. </w:t>
      </w:r>
    </w:p>
    <w:p w:rsidR="00CF1BD5" w:rsidRDefault="00CF1BD5" w:rsidP="00CF1BD5">
      <w:pPr>
        <w:spacing w:after="225" w:line="360" w:lineRule="auto"/>
        <w:jc w:val="both"/>
        <w:rPr>
          <w:color w:val="332D2D"/>
          <w:szCs w:val="28"/>
        </w:rPr>
      </w:pPr>
      <w:r w:rsidRPr="00D9273D">
        <w:rPr>
          <w:color w:val="332D2D"/>
          <w:szCs w:val="28"/>
        </w:rPr>
        <w:t xml:space="preserve">Муниципальный </w:t>
      </w:r>
      <w:r>
        <w:rPr>
          <w:color w:val="332D2D"/>
          <w:szCs w:val="28"/>
        </w:rPr>
        <w:t xml:space="preserve">жилищный </w:t>
      </w:r>
      <w:r w:rsidRPr="00D9273D">
        <w:rPr>
          <w:color w:val="332D2D"/>
          <w:szCs w:val="28"/>
        </w:rPr>
        <w:t>контроль на территории муниципального образования «</w:t>
      </w:r>
      <w:proofErr w:type="spellStart"/>
      <w:r w:rsidRPr="00D9273D">
        <w:rPr>
          <w:color w:val="332D2D"/>
          <w:szCs w:val="28"/>
        </w:rPr>
        <w:t>Клетнянск</w:t>
      </w:r>
      <w:r>
        <w:rPr>
          <w:color w:val="332D2D"/>
          <w:szCs w:val="28"/>
        </w:rPr>
        <w:t>ого</w:t>
      </w:r>
      <w:proofErr w:type="spellEnd"/>
      <w:r>
        <w:rPr>
          <w:color w:val="332D2D"/>
          <w:szCs w:val="28"/>
        </w:rPr>
        <w:t xml:space="preserve"> городского поселения</w:t>
      </w:r>
      <w:r w:rsidRPr="00D9273D">
        <w:rPr>
          <w:color w:val="332D2D"/>
          <w:szCs w:val="28"/>
        </w:rPr>
        <w:t>» осуществляется должностным лиц</w:t>
      </w:r>
      <w:r>
        <w:rPr>
          <w:color w:val="332D2D"/>
          <w:szCs w:val="28"/>
        </w:rPr>
        <w:t>о</w:t>
      </w:r>
      <w:r w:rsidRPr="00D9273D">
        <w:rPr>
          <w:color w:val="332D2D"/>
          <w:szCs w:val="28"/>
        </w:rPr>
        <w:t>м</w:t>
      </w:r>
      <w:r>
        <w:rPr>
          <w:color w:val="332D2D"/>
          <w:szCs w:val="28"/>
        </w:rPr>
        <w:t xml:space="preserve"> начальником отдела по работе с городским поселением </w:t>
      </w:r>
      <w:r w:rsidRPr="00D9273D">
        <w:rPr>
          <w:color w:val="332D2D"/>
          <w:szCs w:val="28"/>
        </w:rPr>
        <w:t xml:space="preserve">администрации </w:t>
      </w:r>
      <w:proofErr w:type="spellStart"/>
      <w:r w:rsidRPr="00D9273D">
        <w:rPr>
          <w:color w:val="332D2D"/>
          <w:szCs w:val="28"/>
        </w:rPr>
        <w:t>Клетнянского</w:t>
      </w:r>
      <w:proofErr w:type="spellEnd"/>
      <w:r w:rsidRPr="00D9273D">
        <w:rPr>
          <w:color w:val="332D2D"/>
          <w:szCs w:val="28"/>
        </w:rPr>
        <w:t xml:space="preserve"> района. Муниципальный </w:t>
      </w:r>
      <w:r>
        <w:rPr>
          <w:color w:val="332D2D"/>
          <w:szCs w:val="28"/>
        </w:rPr>
        <w:t xml:space="preserve">жилищный </w:t>
      </w:r>
      <w:r w:rsidRPr="00D9273D">
        <w:rPr>
          <w:color w:val="332D2D"/>
          <w:szCs w:val="28"/>
        </w:rPr>
        <w:t>контроль осуществл</w:t>
      </w:r>
      <w:r>
        <w:rPr>
          <w:color w:val="332D2D"/>
          <w:szCs w:val="28"/>
        </w:rPr>
        <w:t xml:space="preserve">ялся </w:t>
      </w:r>
      <w:r w:rsidRPr="00D9273D">
        <w:rPr>
          <w:color w:val="332D2D"/>
          <w:szCs w:val="28"/>
        </w:rPr>
        <w:t xml:space="preserve">в соответствии с планами работ, утвержденными в установленном порядке главой администрации </w:t>
      </w:r>
      <w:proofErr w:type="spellStart"/>
      <w:r w:rsidRPr="00D9273D">
        <w:rPr>
          <w:color w:val="332D2D"/>
          <w:szCs w:val="28"/>
        </w:rPr>
        <w:t>Клетнянского</w:t>
      </w:r>
      <w:proofErr w:type="spellEnd"/>
      <w:r w:rsidRPr="00D9273D">
        <w:rPr>
          <w:color w:val="332D2D"/>
          <w:szCs w:val="28"/>
        </w:rPr>
        <w:t xml:space="preserve"> района.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 проведения проверок соблюдения земельного законодательства в отношении юридических лиц и индивидуальных предпринимателей согласовывается с прокуратурой </w:t>
      </w:r>
      <w:proofErr w:type="spellStart"/>
      <w:r w:rsidRPr="00D9273D">
        <w:rPr>
          <w:color w:val="332D2D"/>
          <w:szCs w:val="28"/>
        </w:rPr>
        <w:t>Клетнянского</w:t>
      </w:r>
      <w:proofErr w:type="spellEnd"/>
      <w:r w:rsidRPr="00D9273D">
        <w:rPr>
          <w:color w:val="332D2D"/>
          <w:szCs w:val="28"/>
        </w:rPr>
        <w:t xml:space="preserve"> района. Согласованный и утвержденный в установленном порядке ежегодный план размещается на официальном сайте администрации </w:t>
      </w:r>
      <w:proofErr w:type="spellStart"/>
      <w:r w:rsidRPr="00D9273D">
        <w:rPr>
          <w:color w:val="332D2D"/>
          <w:szCs w:val="28"/>
        </w:rPr>
        <w:t>Клетнянского</w:t>
      </w:r>
      <w:proofErr w:type="spellEnd"/>
      <w:r w:rsidRPr="00D9273D">
        <w:rPr>
          <w:color w:val="332D2D"/>
          <w:szCs w:val="28"/>
        </w:rPr>
        <w:t xml:space="preserve"> района в сети Интернет. Порядок осуществления муниципального земельного контроля соответствует действующему законодательству, достаточен для исполнения полномочий по земельному контролю и не содержит признаков </w:t>
      </w:r>
      <w:proofErr w:type="spellStart"/>
      <w:r w:rsidRPr="00D9273D">
        <w:rPr>
          <w:color w:val="332D2D"/>
          <w:szCs w:val="28"/>
        </w:rPr>
        <w:t>коррупциогенности</w:t>
      </w:r>
      <w:proofErr w:type="spellEnd"/>
      <w:r w:rsidRPr="00D9273D">
        <w:rPr>
          <w:color w:val="332D2D"/>
          <w:szCs w:val="28"/>
        </w:rPr>
        <w:t>.</w:t>
      </w:r>
    </w:p>
    <w:p w:rsidR="00CF1BD5" w:rsidRDefault="00CF1BD5" w:rsidP="00CF1BD5">
      <w:pPr>
        <w:spacing w:after="225" w:line="360" w:lineRule="auto"/>
        <w:jc w:val="both"/>
        <w:rPr>
          <w:b/>
          <w:color w:val="332D2D"/>
          <w:szCs w:val="28"/>
        </w:rPr>
      </w:pPr>
      <w:r>
        <w:rPr>
          <w:color w:val="332D2D"/>
          <w:szCs w:val="28"/>
        </w:rPr>
        <w:lastRenderedPageBreak/>
        <w:t xml:space="preserve"> </w:t>
      </w:r>
      <w:r w:rsidRPr="00803994">
        <w:rPr>
          <w:b/>
          <w:color w:val="332D2D"/>
          <w:szCs w:val="28"/>
        </w:rPr>
        <w:t>Внутренний муниципальный финансовый контроль</w:t>
      </w:r>
    </w:p>
    <w:p w:rsidR="00CF1BD5" w:rsidRDefault="00CF1BD5" w:rsidP="00CF1BD5">
      <w:pPr>
        <w:spacing w:after="225" w:line="360" w:lineRule="auto"/>
        <w:jc w:val="both"/>
        <w:rPr>
          <w:color w:val="332D2D"/>
          <w:szCs w:val="28"/>
        </w:rPr>
      </w:pPr>
      <w:r w:rsidRPr="004A615C">
        <w:rPr>
          <w:color w:val="332D2D"/>
          <w:szCs w:val="28"/>
        </w:rPr>
        <w:t>Объектом</w:t>
      </w:r>
      <w:r>
        <w:rPr>
          <w:color w:val="332D2D"/>
          <w:szCs w:val="28"/>
        </w:rPr>
        <w:t xml:space="preserve"> внутреннего муниципального финансового контроля являются проверки соблюдения юридическими лицами, индивидуальными предпринимателями, получающих средства местного бюджета, получившими финансовую помощь из местного бюджета, гарантий администрации </w:t>
      </w:r>
      <w:proofErr w:type="spellStart"/>
      <w:r>
        <w:rPr>
          <w:color w:val="332D2D"/>
          <w:szCs w:val="28"/>
        </w:rPr>
        <w:t>Клетнянского</w:t>
      </w:r>
      <w:proofErr w:type="spellEnd"/>
      <w:r>
        <w:rPr>
          <w:color w:val="332D2D"/>
          <w:szCs w:val="28"/>
        </w:rPr>
        <w:t xml:space="preserve"> района, бюджетных кредитов, бюджетных ссуд и бюджетных инвестиций, использующих материальные ценности, находящиеся в муниципальной собственности, а также исполнение требований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w:t>
      </w:r>
    </w:p>
    <w:p w:rsidR="00CF1BD5" w:rsidRDefault="00CF1BD5" w:rsidP="00CF1BD5">
      <w:pPr>
        <w:spacing w:after="225" w:line="360" w:lineRule="auto"/>
        <w:jc w:val="both"/>
        <w:rPr>
          <w:color w:val="332D2D"/>
          <w:szCs w:val="28"/>
        </w:rPr>
      </w:pPr>
      <w:r>
        <w:rPr>
          <w:color w:val="332D2D"/>
          <w:szCs w:val="28"/>
        </w:rPr>
        <w:t>Внутренний м</w:t>
      </w:r>
      <w:r w:rsidRPr="00D9273D">
        <w:rPr>
          <w:color w:val="332D2D"/>
          <w:szCs w:val="28"/>
        </w:rPr>
        <w:t xml:space="preserve">униципальный </w:t>
      </w:r>
      <w:r>
        <w:rPr>
          <w:color w:val="332D2D"/>
          <w:szCs w:val="28"/>
        </w:rPr>
        <w:t xml:space="preserve">финансовый </w:t>
      </w:r>
      <w:r w:rsidRPr="00D9273D">
        <w:rPr>
          <w:color w:val="332D2D"/>
          <w:szCs w:val="28"/>
        </w:rPr>
        <w:t>контроль на территории муниципального образования «</w:t>
      </w:r>
      <w:proofErr w:type="spellStart"/>
      <w:r w:rsidRPr="00D9273D">
        <w:rPr>
          <w:color w:val="332D2D"/>
          <w:szCs w:val="28"/>
        </w:rPr>
        <w:t>Клетнянск</w:t>
      </w:r>
      <w:r>
        <w:rPr>
          <w:color w:val="332D2D"/>
          <w:szCs w:val="28"/>
        </w:rPr>
        <w:t>ий</w:t>
      </w:r>
      <w:proofErr w:type="spellEnd"/>
      <w:r>
        <w:rPr>
          <w:color w:val="332D2D"/>
          <w:szCs w:val="28"/>
        </w:rPr>
        <w:t xml:space="preserve"> муниципальный район» -</w:t>
      </w:r>
      <w:r w:rsidRPr="00D9273D">
        <w:rPr>
          <w:color w:val="332D2D"/>
          <w:szCs w:val="28"/>
        </w:rPr>
        <w:t xml:space="preserve"> осуществляется должностным</w:t>
      </w:r>
      <w:r>
        <w:rPr>
          <w:color w:val="332D2D"/>
          <w:szCs w:val="28"/>
        </w:rPr>
        <w:t xml:space="preserve"> лицо</w:t>
      </w:r>
      <w:r w:rsidRPr="00D9273D">
        <w:rPr>
          <w:color w:val="332D2D"/>
          <w:szCs w:val="28"/>
        </w:rPr>
        <w:t>м</w:t>
      </w:r>
      <w:r>
        <w:rPr>
          <w:color w:val="332D2D"/>
          <w:szCs w:val="28"/>
        </w:rPr>
        <w:t xml:space="preserve"> ведущим специалистом по внутреннему муниципальному финансовому контролю администрации </w:t>
      </w:r>
      <w:proofErr w:type="spellStart"/>
      <w:r>
        <w:rPr>
          <w:color w:val="332D2D"/>
          <w:szCs w:val="28"/>
        </w:rPr>
        <w:t>Клетнянского</w:t>
      </w:r>
      <w:proofErr w:type="spellEnd"/>
      <w:r>
        <w:rPr>
          <w:color w:val="332D2D"/>
          <w:szCs w:val="28"/>
        </w:rPr>
        <w:t xml:space="preserve"> района </w:t>
      </w:r>
      <w:r w:rsidRPr="00D9273D">
        <w:rPr>
          <w:color w:val="332D2D"/>
          <w:szCs w:val="28"/>
        </w:rPr>
        <w:t xml:space="preserve">в соответствии с планами работ, утвержденными в установленном порядке главой администрации </w:t>
      </w:r>
      <w:proofErr w:type="spellStart"/>
      <w:r w:rsidRPr="00D9273D">
        <w:rPr>
          <w:color w:val="332D2D"/>
          <w:szCs w:val="28"/>
        </w:rPr>
        <w:t>Клетнянского</w:t>
      </w:r>
      <w:proofErr w:type="spellEnd"/>
      <w:r w:rsidRPr="00D9273D">
        <w:rPr>
          <w:color w:val="332D2D"/>
          <w:szCs w:val="28"/>
        </w:rPr>
        <w:t xml:space="preserve"> района. </w:t>
      </w:r>
      <w:r>
        <w:rPr>
          <w:color w:val="332D2D"/>
          <w:szCs w:val="28"/>
        </w:rPr>
        <w:t>У</w:t>
      </w:r>
      <w:r w:rsidRPr="00D9273D">
        <w:rPr>
          <w:color w:val="332D2D"/>
          <w:szCs w:val="28"/>
        </w:rPr>
        <w:t xml:space="preserve">твержденный в установленном порядке ежегодный план размещается на официальном сайте администрации </w:t>
      </w:r>
      <w:proofErr w:type="spellStart"/>
      <w:r w:rsidRPr="00D9273D">
        <w:rPr>
          <w:color w:val="332D2D"/>
          <w:szCs w:val="28"/>
        </w:rPr>
        <w:t>Клетнянского</w:t>
      </w:r>
      <w:proofErr w:type="spellEnd"/>
      <w:r w:rsidRPr="00D9273D">
        <w:rPr>
          <w:color w:val="332D2D"/>
          <w:szCs w:val="28"/>
        </w:rPr>
        <w:t xml:space="preserve"> района в сети Интернет. Порядок осуществления контроля соответствует действующему законодательству, достаточен для исполнения полномочий по земельному контролю и не содержит признаков </w:t>
      </w:r>
      <w:proofErr w:type="spellStart"/>
      <w:r w:rsidRPr="00D9273D">
        <w:rPr>
          <w:color w:val="332D2D"/>
          <w:szCs w:val="28"/>
        </w:rPr>
        <w:t>коррупциогенности</w:t>
      </w:r>
      <w:proofErr w:type="spellEnd"/>
      <w:r w:rsidRPr="00D9273D">
        <w:rPr>
          <w:color w:val="332D2D"/>
          <w:szCs w:val="28"/>
        </w:rPr>
        <w:t>.</w:t>
      </w:r>
    </w:p>
    <w:p w:rsidR="00E17770" w:rsidRPr="00D9273D" w:rsidRDefault="00E17770" w:rsidP="00E17770">
      <w:pPr>
        <w:spacing w:after="225" w:line="360" w:lineRule="auto"/>
        <w:jc w:val="both"/>
        <w:rPr>
          <w:color w:val="332D2D"/>
          <w:szCs w:val="28"/>
        </w:rPr>
      </w:pPr>
      <w:r>
        <w:rPr>
          <w:color w:val="332D2D"/>
          <w:szCs w:val="28"/>
        </w:rPr>
        <w:t xml:space="preserve">В </w:t>
      </w:r>
      <w:r w:rsidRPr="00D9273D">
        <w:rPr>
          <w:iCs/>
          <w:color w:val="332D2D"/>
          <w:szCs w:val="28"/>
        </w:rPr>
        <w:t>201</w:t>
      </w:r>
      <w:r>
        <w:rPr>
          <w:iCs/>
          <w:color w:val="332D2D"/>
          <w:szCs w:val="28"/>
        </w:rPr>
        <w:t>9</w:t>
      </w:r>
      <w:r w:rsidRPr="00D9273D">
        <w:rPr>
          <w:iCs/>
          <w:color w:val="332D2D"/>
          <w:szCs w:val="28"/>
        </w:rPr>
        <w:t xml:space="preserve"> год</w:t>
      </w:r>
      <w:r>
        <w:rPr>
          <w:iCs/>
          <w:color w:val="332D2D"/>
          <w:szCs w:val="28"/>
        </w:rPr>
        <w:t>у</w:t>
      </w:r>
      <w:r w:rsidRPr="00D9273D">
        <w:rPr>
          <w:iCs/>
          <w:color w:val="332D2D"/>
          <w:szCs w:val="28"/>
        </w:rPr>
        <w:t xml:space="preserve"> </w:t>
      </w:r>
      <w:r>
        <w:rPr>
          <w:color w:val="332D2D"/>
          <w:szCs w:val="28"/>
        </w:rPr>
        <w:t xml:space="preserve">на территории </w:t>
      </w:r>
      <w:proofErr w:type="spellStart"/>
      <w:r>
        <w:rPr>
          <w:color w:val="332D2D"/>
          <w:szCs w:val="28"/>
        </w:rPr>
        <w:t>Клетнянского</w:t>
      </w:r>
      <w:proofErr w:type="spellEnd"/>
      <w:r>
        <w:rPr>
          <w:color w:val="332D2D"/>
          <w:szCs w:val="28"/>
        </w:rPr>
        <w:t xml:space="preserve"> района осуществлено одно направление муниципального контроля: внутренний муниципальный финансовый контроль.</w:t>
      </w:r>
    </w:p>
    <w:p w:rsidR="00B61463" w:rsidRDefault="00B61463" w:rsidP="002D5703">
      <w:pPr>
        <w:spacing w:after="225" w:line="360" w:lineRule="auto"/>
        <w:jc w:val="both"/>
        <w:rPr>
          <w:color w:val="332D2D"/>
          <w:szCs w:val="28"/>
        </w:rPr>
      </w:pPr>
      <w:r>
        <w:rPr>
          <w:color w:val="332D2D"/>
          <w:szCs w:val="28"/>
        </w:rPr>
        <w:t xml:space="preserve">При проведении внутреннего муниципального финансового контроля осуществляется взаимодействие с председателем контрольно-счетной палаты </w:t>
      </w:r>
      <w:proofErr w:type="spellStart"/>
      <w:r>
        <w:rPr>
          <w:color w:val="332D2D"/>
          <w:szCs w:val="28"/>
        </w:rPr>
        <w:lastRenderedPageBreak/>
        <w:t>Клетнянского</w:t>
      </w:r>
      <w:proofErr w:type="spellEnd"/>
      <w:r>
        <w:rPr>
          <w:color w:val="332D2D"/>
          <w:szCs w:val="28"/>
        </w:rPr>
        <w:t xml:space="preserve"> района. В 2019 году проведено 18 совместных проверок, в 2018 году-6.</w:t>
      </w:r>
    </w:p>
    <w:p w:rsidR="004A5E87" w:rsidRDefault="004A5E87" w:rsidP="002D5703">
      <w:pPr>
        <w:spacing w:after="225" w:line="360" w:lineRule="auto"/>
        <w:jc w:val="both"/>
        <w:rPr>
          <w:color w:val="332D2D"/>
          <w:szCs w:val="28"/>
        </w:rPr>
      </w:pPr>
      <w:r>
        <w:rPr>
          <w:color w:val="332D2D"/>
          <w:szCs w:val="28"/>
        </w:rPr>
        <w:t>Сторонние организации для выполнения отдельных функций при осуществлении контроля не привлекались.</w:t>
      </w:r>
    </w:p>
    <w:p w:rsidR="004A5E87" w:rsidRDefault="004A5E87" w:rsidP="004A5E87">
      <w:pPr>
        <w:pStyle w:val="ConsPlusNormal"/>
        <w:spacing w:after="80"/>
        <w:ind w:firstLine="709"/>
        <w:jc w:val="both"/>
        <w:rPr>
          <w:rFonts w:ascii="Times New Roman" w:hAnsi="Times New Roman" w:cs="Times New Roman"/>
          <w:sz w:val="28"/>
          <w:szCs w:val="28"/>
        </w:rPr>
      </w:pPr>
      <w:r>
        <w:rPr>
          <w:rFonts w:ascii="Times New Roman" w:hAnsi="Times New Roman" w:cs="Times New Roman"/>
          <w:sz w:val="28"/>
          <w:szCs w:val="28"/>
        </w:rPr>
        <w:t>Работа по аккредитации юридических лиц и граждан в качестве экспертных организаций и экспертов, для привлечения к выполнению мероприятий по контролю при проведении проверок не проводилась.</w:t>
      </w:r>
    </w:p>
    <w:p w:rsidR="0039673F" w:rsidRDefault="0039673F" w:rsidP="004A5E87">
      <w:pPr>
        <w:pStyle w:val="ConsPlusNormal"/>
        <w:spacing w:after="80"/>
        <w:ind w:firstLine="709"/>
        <w:jc w:val="both"/>
        <w:rPr>
          <w:rFonts w:ascii="Times New Roman" w:hAnsi="Times New Roman" w:cs="Times New Roman"/>
          <w:sz w:val="28"/>
          <w:szCs w:val="28"/>
        </w:rPr>
      </w:pPr>
    </w:p>
    <w:p w:rsidR="00E17770" w:rsidRPr="0039673F" w:rsidRDefault="00E17770" w:rsidP="00E17770">
      <w:pPr>
        <w:pBdr>
          <w:top w:val="single" w:sz="4" w:space="1" w:color="auto"/>
          <w:left w:val="single" w:sz="4" w:space="4" w:color="auto"/>
          <w:bottom w:val="single" w:sz="4" w:space="1" w:color="auto"/>
          <w:right w:val="single" w:sz="4" w:space="4" w:color="auto"/>
        </w:pBdr>
        <w:jc w:val="center"/>
        <w:rPr>
          <w:b/>
          <w:szCs w:val="28"/>
        </w:rPr>
      </w:pPr>
      <w:r w:rsidRPr="0039673F">
        <w:rPr>
          <w:b/>
          <w:szCs w:val="28"/>
        </w:rPr>
        <w:t>Раздел 3.</w:t>
      </w:r>
    </w:p>
    <w:p w:rsidR="00E17770" w:rsidRPr="0039673F" w:rsidRDefault="00E17770" w:rsidP="00E17770">
      <w:pPr>
        <w:pBdr>
          <w:top w:val="single" w:sz="4" w:space="1" w:color="auto"/>
          <w:left w:val="single" w:sz="4" w:space="4" w:color="auto"/>
          <w:bottom w:val="single" w:sz="4" w:space="1" w:color="auto"/>
          <w:right w:val="single" w:sz="4" w:space="4" w:color="auto"/>
        </w:pBdr>
        <w:jc w:val="center"/>
        <w:rPr>
          <w:b/>
          <w:szCs w:val="28"/>
        </w:rPr>
      </w:pPr>
      <w:r w:rsidRPr="0039673F">
        <w:rPr>
          <w:b/>
          <w:szCs w:val="28"/>
        </w:rPr>
        <w:t>Финансовое и кадровое обеспечение муниципального контроля</w:t>
      </w:r>
    </w:p>
    <w:p w:rsidR="00E17770" w:rsidRDefault="00E17770" w:rsidP="002D5703">
      <w:pPr>
        <w:spacing w:after="225" w:line="360" w:lineRule="auto"/>
        <w:jc w:val="both"/>
        <w:rPr>
          <w:b/>
          <w:color w:val="332D2D"/>
          <w:szCs w:val="28"/>
        </w:rPr>
      </w:pPr>
    </w:p>
    <w:p w:rsidR="00D75CD4" w:rsidRPr="00CF1BD5" w:rsidRDefault="00D75CD4" w:rsidP="00D75CD4">
      <w:pPr>
        <w:spacing w:after="225" w:line="360" w:lineRule="auto"/>
        <w:jc w:val="both"/>
        <w:rPr>
          <w:color w:val="332D2D"/>
          <w:szCs w:val="28"/>
        </w:rPr>
      </w:pPr>
      <w:r>
        <w:rPr>
          <w:color w:val="332D2D"/>
          <w:szCs w:val="28"/>
        </w:rPr>
        <w:t>Общее количество штатных единиц по должностям, предусматривающим выполнение функций по контролю 3. Все специалисты имеют высшее образование и проходят повышение квалификации в рамках программ повышения квалификации муниципальных служащих.</w:t>
      </w:r>
    </w:p>
    <w:p w:rsidR="002D5703" w:rsidRDefault="002D5703" w:rsidP="002D5703">
      <w:pPr>
        <w:spacing w:after="225" w:line="360" w:lineRule="auto"/>
        <w:jc w:val="both"/>
        <w:rPr>
          <w:szCs w:val="28"/>
        </w:rPr>
      </w:pPr>
      <w:r w:rsidRPr="00D9273D">
        <w:rPr>
          <w:color w:val="332D2D"/>
          <w:szCs w:val="28"/>
        </w:rPr>
        <w:t>В</w:t>
      </w:r>
      <w:r>
        <w:rPr>
          <w:color w:val="332D2D"/>
          <w:szCs w:val="28"/>
        </w:rPr>
        <w:t xml:space="preserve"> </w:t>
      </w:r>
      <w:r w:rsidRPr="00D9273D">
        <w:rPr>
          <w:color w:val="332D2D"/>
          <w:szCs w:val="28"/>
        </w:rPr>
        <w:t>201</w:t>
      </w:r>
      <w:r>
        <w:rPr>
          <w:color w:val="332D2D"/>
          <w:szCs w:val="28"/>
        </w:rPr>
        <w:t>9</w:t>
      </w:r>
      <w:r w:rsidRPr="00D9273D">
        <w:rPr>
          <w:color w:val="332D2D"/>
          <w:szCs w:val="28"/>
        </w:rPr>
        <w:t xml:space="preserve"> год</w:t>
      </w:r>
      <w:r>
        <w:rPr>
          <w:color w:val="332D2D"/>
          <w:szCs w:val="28"/>
        </w:rPr>
        <w:t>у</w:t>
      </w:r>
      <w:r w:rsidR="00E17770">
        <w:rPr>
          <w:color w:val="332D2D"/>
          <w:szCs w:val="28"/>
        </w:rPr>
        <w:t xml:space="preserve"> </w:t>
      </w:r>
      <w:r>
        <w:rPr>
          <w:color w:val="332D2D"/>
          <w:szCs w:val="28"/>
        </w:rPr>
        <w:t xml:space="preserve">внутренний муниципальный финансовый контроль </w:t>
      </w:r>
      <w:r w:rsidRPr="00D9273D">
        <w:rPr>
          <w:color w:val="332D2D"/>
          <w:szCs w:val="28"/>
        </w:rPr>
        <w:t>осуществлялся</w:t>
      </w:r>
      <w:r>
        <w:rPr>
          <w:color w:val="332D2D"/>
          <w:szCs w:val="28"/>
        </w:rPr>
        <w:t xml:space="preserve"> освобожденным специалистом - ведущим специалистом сектора по внутреннему муниципальному финансовому контролю финансового управления администрации </w:t>
      </w:r>
      <w:proofErr w:type="spellStart"/>
      <w:r>
        <w:rPr>
          <w:color w:val="332D2D"/>
          <w:szCs w:val="28"/>
        </w:rPr>
        <w:t>Клетнянского</w:t>
      </w:r>
      <w:proofErr w:type="spellEnd"/>
      <w:r>
        <w:rPr>
          <w:color w:val="332D2D"/>
          <w:szCs w:val="28"/>
        </w:rPr>
        <w:t xml:space="preserve"> района</w:t>
      </w:r>
      <w:r w:rsidRPr="00D9273D">
        <w:rPr>
          <w:color w:val="332D2D"/>
          <w:szCs w:val="28"/>
        </w:rPr>
        <w:t>.</w:t>
      </w:r>
      <w:r>
        <w:rPr>
          <w:color w:val="332D2D"/>
          <w:szCs w:val="28"/>
        </w:rPr>
        <w:t xml:space="preserve"> </w:t>
      </w:r>
      <w:r w:rsidRPr="00D9273D">
        <w:rPr>
          <w:color w:val="332D2D"/>
          <w:szCs w:val="28"/>
        </w:rPr>
        <w:t>Общая сумма бюджетных средств</w:t>
      </w:r>
      <w:r>
        <w:rPr>
          <w:color w:val="332D2D"/>
          <w:szCs w:val="28"/>
        </w:rPr>
        <w:t>,</w:t>
      </w:r>
      <w:r w:rsidRPr="00D9273D">
        <w:rPr>
          <w:color w:val="332D2D"/>
          <w:szCs w:val="28"/>
        </w:rPr>
        <w:t xml:space="preserve"> направленных на </w:t>
      </w:r>
      <w:r>
        <w:rPr>
          <w:color w:val="332D2D"/>
          <w:szCs w:val="28"/>
        </w:rPr>
        <w:t xml:space="preserve">организацию </w:t>
      </w:r>
      <w:r w:rsidRPr="00D9273D">
        <w:rPr>
          <w:color w:val="332D2D"/>
          <w:szCs w:val="28"/>
        </w:rPr>
        <w:t xml:space="preserve">муниципального контроля </w:t>
      </w:r>
      <w:r>
        <w:rPr>
          <w:szCs w:val="28"/>
        </w:rPr>
        <w:t xml:space="preserve">из районного бюджета составила в сумме 341 </w:t>
      </w:r>
      <w:proofErr w:type="spellStart"/>
      <w:r w:rsidRPr="00BF4C6F">
        <w:rPr>
          <w:szCs w:val="28"/>
        </w:rPr>
        <w:t>тыс.рублей</w:t>
      </w:r>
      <w:proofErr w:type="spellEnd"/>
      <w:r>
        <w:rPr>
          <w:szCs w:val="28"/>
        </w:rPr>
        <w:t xml:space="preserve">, </w:t>
      </w:r>
      <w:r w:rsidRPr="00C07874">
        <w:rPr>
          <w:szCs w:val="28"/>
        </w:rPr>
        <w:t xml:space="preserve">в том числе полностью по проведению </w:t>
      </w:r>
      <w:r w:rsidRPr="00C07874">
        <w:rPr>
          <w:color w:val="332D2D"/>
          <w:szCs w:val="28"/>
        </w:rPr>
        <w:t>внутреннего муниципального финансового контроля</w:t>
      </w:r>
      <w:r w:rsidRPr="00C07874">
        <w:rPr>
          <w:szCs w:val="28"/>
        </w:rPr>
        <w:t>.</w:t>
      </w:r>
      <w:r>
        <w:rPr>
          <w:szCs w:val="28"/>
        </w:rPr>
        <w:t xml:space="preserve"> </w:t>
      </w:r>
    </w:p>
    <w:p w:rsidR="004A5E87" w:rsidRDefault="004A5E87" w:rsidP="0039673F">
      <w:pPr>
        <w:widowControl w:val="0"/>
        <w:spacing w:after="80" w:line="360" w:lineRule="auto"/>
        <w:ind w:firstLine="709"/>
        <w:jc w:val="both"/>
        <w:rPr>
          <w:szCs w:val="28"/>
        </w:rPr>
      </w:pPr>
      <w:r>
        <w:rPr>
          <w:szCs w:val="28"/>
        </w:rPr>
        <w:t>Нагрузка на 1 работника по фактически выполненному в отчетный период объему функций по контролю составила 37 проверок;</w:t>
      </w:r>
    </w:p>
    <w:p w:rsidR="004A5E87" w:rsidRDefault="004A5E87" w:rsidP="0039673F">
      <w:pPr>
        <w:widowControl w:val="0"/>
        <w:spacing w:after="80" w:line="360" w:lineRule="auto"/>
        <w:ind w:firstLine="709"/>
        <w:jc w:val="both"/>
        <w:rPr>
          <w:szCs w:val="28"/>
        </w:rPr>
      </w:pPr>
      <w:r>
        <w:rPr>
          <w:szCs w:val="28"/>
        </w:rPr>
        <w:t>Эксперты и представители экспертных организаций не привлекались к проведению мероприятий по контролю.</w:t>
      </w:r>
    </w:p>
    <w:p w:rsidR="00364FF7" w:rsidRDefault="00364FF7" w:rsidP="0039673F">
      <w:pPr>
        <w:widowControl w:val="0"/>
        <w:spacing w:after="80" w:line="360" w:lineRule="auto"/>
        <w:ind w:firstLine="709"/>
        <w:jc w:val="both"/>
        <w:rPr>
          <w:szCs w:val="28"/>
        </w:rPr>
      </w:pPr>
    </w:p>
    <w:p w:rsidR="00364FF7" w:rsidRDefault="00364FF7" w:rsidP="0039673F">
      <w:pPr>
        <w:widowControl w:val="0"/>
        <w:spacing w:after="80" w:line="360" w:lineRule="auto"/>
        <w:ind w:firstLine="709"/>
        <w:jc w:val="both"/>
        <w:rPr>
          <w:szCs w:val="28"/>
        </w:rPr>
      </w:pPr>
    </w:p>
    <w:p w:rsidR="00364FF7" w:rsidRDefault="00364FF7" w:rsidP="0039673F">
      <w:pPr>
        <w:widowControl w:val="0"/>
        <w:spacing w:after="80" w:line="360" w:lineRule="auto"/>
        <w:ind w:firstLine="709"/>
        <w:jc w:val="both"/>
        <w:rPr>
          <w:szCs w:val="28"/>
        </w:rPr>
      </w:pPr>
    </w:p>
    <w:p w:rsidR="00E17770" w:rsidRPr="0039673F" w:rsidRDefault="00E17770" w:rsidP="00E17770">
      <w:pPr>
        <w:pBdr>
          <w:top w:val="single" w:sz="4" w:space="1" w:color="auto"/>
          <w:left w:val="single" w:sz="4" w:space="4" w:color="auto"/>
          <w:bottom w:val="single" w:sz="4" w:space="1" w:color="auto"/>
          <w:right w:val="single" w:sz="4" w:space="4" w:color="auto"/>
        </w:pBdr>
        <w:jc w:val="center"/>
        <w:rPr>
          <w:b/>
          <w:szCs w:val="28"/>
        </w:rPr>
      </w:pPr>
      <w:r w:rsidRPr="0039673F">
        <w:rPr>
          <w:b/>
          <w:szCs w:val="28"/>
        </w:rPr>
        <w:lastRenderedPageBreak/>
        <w:t>Раздел 4.</w:t>
      </w:r>
    </w:p>
    <w:p w:rsidR="00E17770" w:rsidRPr="0039673F" w:rsidRDefault="00E17770" w:rsidP="00E17770">
      <w:pPr>
        <w:pBdr>
          <w:top w:val="single" w:sz="4" w:space="1" w:color="auto"/>
          <w:left w:val="single" w:sz="4" w:space="4" w:color="auto"/>
          <w:bottom w:val="single" w:sz="4" w:space="1" w:color="auto"/>
          <w:right w:val="single" w:sz="4" w:space="4" w:color="auto"/>
        </w:pBdr>
        <w:jc w:val="center"/>
        <w:rPr>
          <w:b/>
          <w:szCs w:val="28"/>
        </w:rPr>
      </w:pPr>
      <w:r w:rsidRPr="0039673F">
        <w:rPr>
          <w:b/>
          <w:szCs w:val="28"/>
        </w:rPr>
        <w:t>Проведение муниципального контроля</w:t>
      </w:r>
    </w:p>
    <w:p w:rsidR="00E17770" w:rsidRPr="0039673F" w:rsidRDefault="00E17770" w:rsidP="00E17770">
      <w:pPr>
        <w:rPr>
          <w:b/>
          <w:szCs w:val="28"/>
        </w:rPr>
      </w:pPr>
    </w:p>
    <w:p w:rsidR="00E17770" w:rsidRDefault="00E17770" w:rsidP="00E17770">
      <w:pPr>
        <w:spacing w:after="225" w:line="360" w:lineRule="auto"/>
        <w:jc w:val="both"/>
        <w:rPr>
          <w:color w:val="332D2D"/>
          <w:szCs w:val="28"/>
        </w:rPr>
      </w:pPr>
      <w:r w:rsidRPr="00D9273D">
        <w:rPr>
          <w:color w:val="332D2D"/>
          <w:szCs w:val="28"/>
        </w:rPr>
        <w:t>В 201</w:t>
      </w:r>
      <w:r>
        <w:rPr>
          <w:color w:val="332D2D"/>
          <w:szCs w:val="28"/>
        </w:rPr>
        <w:t>9</w:t>
      </w:r>
      <w:r w:rsidRPr="00D9273D">
        <w:rPr>
          <w:color w:val="332D2D"/>
          <w:szCs w:val="28"/>
        </w:rPr>
        <w:t xml:space="preserve"> год</w:t>
      </w:r>
      <w:r>
        <w:rPr>
          <w:color w:val="332D2D"/>
          <w:szCs w:val="28"/>
        </w:rPr>
        <w:t>у</w:t>
      </w:r>
      <w:r w:rsidRPr="00D9273D">
        <w:rPr>
          <w:color w:val="332D2D"/>
          <w:szCs w:val="28"/>
        </w:rPr>
        <w:t xml:space="preserve"> было запланировано проведение </w:t>
      </w:r>
      <w:r>
        <w:rPr>
          <w:color w:val="332D2D"/>
          <w:szCs w:val="28"/>
        </w:rPr>
        <w:t>37</w:t>
      </w:r>
      <w:r w:rsidRPr="00D9273D">
        <w:rPr>
          <w:color w:val="332D2D"/>
          <w:szCs w:val="28"/>
        </w:rPr>
        <w:t xml:space="preserve"> плановых проверок, из них </w:t>
      </w:r>
      <w:r>
        <w:rPr>
          <w:color w:val="332D2D"/>
          <w:szCs w:val="28"/>
        </w:rPr>
        <w:t>37</w:t>
      </w:r>
      <w:r w:rsidRPr="00D9273D">
        <w:rPr>
          <w:color w:val="332D2D"/>
          <w:szCs w:val="28"/>
        </w:rPr>
        <w:t xml:space="preserve"> в отношении юридических лиц.</w:t>
      </w:r>
      <w:r>
        <w:rPr>
          <w:color w:val="332D2D"/>
          <w:szCs w:val="28"/>
        </w:rPr>
        <w:t xml:space="preserve"> </w:t>
      </w:r>
    </w:p>
    <w:p w:rsidR="00E17770" w:rsidRDefault="00E17770" w:rsidP="00890FF7">
      <w:pPr>
        <w:spacing w:line="360" w:lineRule="auto"/>
        <w:jc w:val="both"/>
        <w:rPr>
          <w:szCs w:val="28"/>
        </w:rPr>
      </w:pPr>
      <w:r w:rsidRPr="00D811E9">
        <w:rPr>
          <w:szCs w:val="28"/>
        </w:rPr>
        <w:t>За 201</w:t>
      </w:r>
      <w:r>
        <w:rPr>
          <w:szCs w:val="28"/>
        </w:rPr>
        <w:t>9</w:t>
      </w:r>
      <w:r w:rsidRPr="00D811E9">
        <w:rPr>
          <w:szCs w:val="28"/>
        </w:rPr>
        <w:t xml:space="preserve"> год</w:t>
      </w:r>
      <w:r>
        <w:rPr>
          <w:szCs w:val="28"/>
        </w:rPr>
        <w:t xml:space="preserve"> по муниципальному контролю проведено 37 проверок в отношении юридических лиц, в том числе, по муниципальному контролю по соблюдению законодательства по муниципальным закупкам и бюджетному законодательству проведено 34 проверки (МБДОУ д/с «Радуга», МБДОУ д/с «Сказка»,</w:t>
      </w:r>
      <w:r w:rsidRPr="00921BCE">
        <w:rPr>
          <w:szCs w:val="28"/>
        </w:rPr>
        <w:t xml:space="preserve"> </w:t>
      </w:r>
      <w:r>
        <w:rPr>
          <w:szCs w:val="28"/>
        </w:rPr>
        <w:t xml:space="preserve">МБДОУ д/с «Журавлик», РУО, СОШ №1п.Клетня, СОШ №2 </w:t>
      </w:r>
      <w:proofErr w:type="spellStart"/>
      <w:r>
        <w:rPr>
          <w:szCs w:val="28"/>
        </w:rPr>
        <w:t>п.Клетня</w:t>
      </w:r>
      <w:proofErr w:type="spellEnd"/>
      <w:r>
        <w:rPr>
          <w:szCs w:val="28"/>
        </w:rPr>
        <w:t xml:space="preserve">, МБУ ДО ДЮСШ, </w:t>
      </w:r>
      <w:r w:rsidRPr="00100691">
        <w:rPr>
          <w:szCs w:val="28"/>
        </w:rPr>
        <w:t xml:space="preserve"> МБОУ СОШ п. Мирный, МБОУ СОШ с. </w:t>
      </w:r>
      <w:proofErr w:type="spellStart"/>
      <w:r w:rsidRPr="00100691">
        <w:rPr>
          <w:szCs w:val="28"/>
        </w:rPr>
        <w:t>Лутна</w:t>
      </w:r>
      <w:proofErr w:type="spellEnd"/>
      <w:r w:rsidRPr="00100691">
        <w:rPr>
          <w:szCs w:val="28"/>
        </w:rPr>
        <w:t xml:space="preserve">, </w:t>
      </w:r>
      <w:r w:rsidRPr="00100691">
        <w:rPr>
          <w:color w:val="000000"/>
          <w:szCs w:val="28"/>
        </w:rPr>
        <w:t xml:space="preserve">МБОУ СОШ с. </w:t>
      </w:r>
      <w:proofErr w:type="spellStart"/>
      <w:r w:rsidRPr="00100691">
        <w:rPr>
          <w:color w:val="000000"/>
          <w:szCs w:val="28"/>
        </w:rPr>
        <w:t>Акуличи</w:t>
      </w:r>
      <w:proofErr w:type="spellEnd"/>
      <w:r w:rsidRPr="00100691">
        <w:rPr>
          <w:color w:val="000000"/>
          <w:szCs w:val="28"/>
        </w:rPr>
        <w:t xml:space="preserve">, </w:t>
      </w:r>
      <w:r w:rsidRPr="00100691">
        <w:rPr>
          <w:szCs w:val="28"/>
        </w:rPr>
        <w:t xml:space="preserve">МБОУ СОШ д. </w:t>
      </w:r>
      <w:proofErr w:type="spellStart"/>
      <w:r w:rsidRPr="00100691">
        <w:rPr>
          <w:szCs w:val="28"/>
        </w:rPr>
        <w:t>Болотня</w:t>
      </w:r>
      <w:proofErr w:type="spellEnd"/>
      <w:r>
        <w:rPr>
          <w:szCs w:val="28"/>
        </w:rPr>
        <w:t xml:space="preserve">, МБОУ СОШ </w:t>
      </w:r>
      <w:proofErr w:type="spellStart"/>
      <w:r>
        <w:rPr>
          <w:szCs w:val="28"/>
        </w:rPr>
        <w:t>с.Мужиново</w:t>
      </w:r>
      <w:proofErr w:type="spellEnd"/>
      <w:r>
        <w:rPr>
          <w:szCs w:val="28"/>
        </w:rPr>
        <w:t xml:space="preserve">, </w:t>
      </w:r>
      <w:bookmarkStart w:id="1" w:name="_Hlk29821066"/>
      <w:r>
        <w:rPr>
          <w:szCs w:val="28"/>
        </w:rPr>
        <w:t>МО «</w:t>
      </w:r>
      <w:proofErr w:type="spellStart"/>
      <w:r>
        <w:rPr>
          <w:szCs w:val="28"/>
        </w:rPr>
        <w:t>Надвинское</w:t>
      </w:r>
      <w:proofErr w:type="spellEnd"/>
      <w:r>
        <w:rPr>
          <w:szCs w:val="28"/>
        </w:rPr>
        <w:t xml:space="preserve"> сельское поселение»,</w:t>
      </w:r>
      <w:bookmarkEnd w:id="1"/>
      <w:r w:rsidRPr="009E5357">
        <w:rPr>
          <w:szCs w:val="28"/>
        </w:rPr>
        <w:t xml:space="preserve"> </w:t>
      </w:r>
      <w:r>
        <w:rPr>
          <w:szCs w:val="28"/>
        </w:rPr>
        <w:t>МО «</w:t>
      </w:r>
      <w:proofErr w:type="spellStart"/>
      <w:r>
        <w:rPr>
          <w:szCs w:val="28"/>
        </w:rPr>
        <w:t>Мужиновское</w:t>
      </w:r>
      <w:proofErr w:type="spellEnd"/>
      <w:r>
        <w:rPr>
          <w:szCs w:val="28"/>
        </w:rPr>
        <w:t xml:space="preserve"> сельское поселение»,</w:t>
      </w:r>
      <w:r w:rsidRPr="009E5357">
        <w:rPr>
          <w:szCs w:val="28"/>
        </w:rPr>
        <w:t xml:space="preserve"> </w:t>
      </w:r>
      <w:r>
        <w:rPr>
          <w:szCs w:val="28"/>
        </w:rPr>
        <w:t>МО «</w:t>
      </w:r>
      <w:proofErr w:type="spellStart"/>
      <w:r>
        <w:rPr>
          <w:szCs w:val="28"/>
        </w:rPr>
        <w:t>Мирнинское</w:t>
      </w:r>
      <w:proofErr w:type="spellEnd"/>
      <w:r>
        <w:rPr>
          <w:szCs w:val="28"/>
        </w:rPr>
        <w:t xml:space="preserve"> сельское поселение»,</w:t>
      </w:r>
      <w:r w:rsidRPr="009E5357">
        <w:rPr>
          <w:szCs w:val="28"/>
        </w:rPr>
        <w:t xml:space="preserve"> </w:t>
      </w:r>
      <w:r>
        <w:rPr>
          <w:szCs w:val="28"/>
        </w:rPr>
        <w:t>МО «</w:t>
      </w:r>
      <w:proofErr w:type="spellStart"/>
      <w:r>
        <w:rPr>
          <w:szCs w:val="28"/>
        </w:rPr>
        <w:t>Лутенское</w:t>
      </w:r>
      <w:proofErr w:type="spellEnd"/>
      <w:r>
        <w:rPr>
          <w:szCs w:val="28"/>
        </w:rPr>
        <w:t xml:space="preserve"> сельское поселение»,</w:t>
      </w:r>
      <w:r w:rsidRPr="009E5357">
        <w:rPr>
          <w:szCs w:val="28"/>
        </w:rPr>
        <w:t xml:space="preserve"> </w:t>
      </w:r>
      <w:r>
        <w:rPr>
          <w:szCs w:val="28"/>
        </w:rPr>
        <w:t>МО «</w:t>
      </w:r>
      <w:proofErr w:type="spellStart"/>
      <w:r>
        <w:rPr>
          <w:szCs w:val="28"/>
        </w:rPr>
        <w:t>Акуличское</w:t>
      </w:r>
      <w:proofErr w:type="spellEnd"/>
      <w:r>
        <w:rPr>
          <w:szCs w:val="28"/>
        </w:rPr>
        <w:t xml:space="preserve"> сельское поселение»,</w:t>
      </w:r>
      <w:r w:rsidRPr="009E5357">
        <w:rPr>
          <w:szCs w:val="28"/>
        </w:rPr>
        <w:t xml:space="preserve"> </w:t>
      </w:r>
      <w:r>
        <w:rPr>
          <w:szCs w:val="28"/>
        </w:rPr>
        <w:t>МО «</w:t>
      </w:r>
      <w:proofErr w:type="spellStart"/>
      <w:r>
        <w:rPr>
          <w:szCs w:val="28"/>
        </w:rPr>
        <w:t>Клетнянское</w:t>
      </w:r>
      <w:proofErr w:type="spellEnd"/>
      <w:r>
        <w:rPr>
          <w:szCs w:val="28"/>
        </w:rPr>
        <w:t xml:space="preserve"> городское поселение»,) и  3 анализа осуществления главными администраторами бюджетных средств внутреннего финансового контроля и внутреннего финансового аудита (КСП </w:t>
      </w:r>
      <w:proofErr w:type="spellStart"/>
      <w:r>
        <w:rPr>
          <w:szCs w:val="28"/>
        </w:rPr>
        <w:t>Клетнянского</w:t>
      </w:r>
      <w:proofErr w:type="spellEnd"/>
      <w:r>
        <w:rPr>
          <w:szCs w:val="28"/>
        </w:rPr>
        <w:t xml:space="preserve"> района, </w:t>
      </w:r>
      <w:proofErr w:type="spellStart"/>
      <w:r>
        <w:rPr>
          <w:szCs w:val="28"/>
        </w:rPr>
        <w:t>Клетнянский</w:t>
      </w:r>
      <w:proofErr w:type="spellEnd"/>
      <w:r>
        <w:rPr>
          <w:szCs w:val="28"/>
        </w:rPr>
        <w:t xml:space="preserve"> Совет народных депутатов, Финансовое управление).</w:t>
      </w:r>
    </w:p>
    <w:p w:rsidR="00E17770" w:rsidRDefault="00E17770" w:rsidP="00E17770">
      <w:pPr>
        <w:widowControl w:val="0"/>
        <w:ind w:firstLine="709"/>
        <w:jc w:val="both"/>
        <w:rPr>
          <w:szCs w:val="28"/>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26"/>
        <w:gridCol w:w="2127"/>
        <w:gridCol w:w="1559"/>
      </w:tblGrid>
      <w:tr w:rsidR="00E17770" w:rsidTr="00B577B5">
        <w:trPr>
          <w:tblHeader/>
        </w:trPr>
        <w:tc>
          <w:tcPr>
            <w:tcW w:w="4077" w:type="dxa"/>
            <w:tcBorders>
              <w:top w:val="single" w:sz="4" w:space="0" w:color="000000"/>
              <w:left w:val="single" w:sz="4" w:space="0" w:color="000000"/>
              <w:bottom w:val="single" w:sz="4" w:space="0" w:color="000000"/>
              <w:right w:val="single" w:sz="4" w:space="0" w:color="000000"/>
            </w:tcBorders>
            <w:hideMark/>
          </w:tcPr>
          <w:p w:rsidR="00E17770" w:rsidRDefault="00E17770" w:rsidP="00B577B5">
            <w:pPr>
              <w:widowControl w:val="0"/>
              <w:jc w:val="center"/>
              <w:rPr>
                <w:sz w:val="24"/>
                <w:szCs w:val="24"/>
              </w:rPr>
            </w:pPr>
            <w:r>
              <w:rPr>
                <w:sz w:val="24"/>
                <w:szCs w:val="24"/>
              </w:rPr>
              <w:t>Сведения</w:t>
            </w:r>
          </w:p>
        </w:tc>
        <w:tc>
          <w:tcPr>
            <w:tcW w:w="2126" w:type="dxa"/>
            <w:tcBorders>
              <w:top w:val="single" w:sz="4" w:space="0" w:color="000000"/>
              <w:left w:val="single" w:sz="4" w:space="0" w:color="000000"/>
              <w:bottom w:val="single" w:sz="4" w:space="0" w:color="000000"/>
              <w:right w:val="single" w:sz="4" w:space="0" w:color="000000"/>
            </w:tcBorders>
            <w:hideMark/>
          </w:tcPr>
          <w:p w:rsidR="00E17770" w:rsidRDefault="00E17770" w:rsidP="00B577B5">
            <w:pPr>
              <w:widowControl w:val="0"/>
              <w:ind w:left="-108" w:right="-108"/>
              <w:jc w:val="center"/>
              <w:rPr>
                <w:sz w:val="24"/>
                <w:szCs w:val="24"/>
              </w:rPr>
            </w:pPr>
            <w:r>
              <w:rPr>
                <w:sz w:val="24"/>
                <w:szCs w:val="24"/>
              </w:rPr>
              <w:t>За первое полугодие 2019 года</w:t>
            </w:r>
          </w:p>
        </w:tc>
        <w:tc>
          <w:tcPr>
            <w:tcW w:w="2127" w:type="dxa"/>
            <w:tcBorders>
              <w:top w:val="single" w:sz="4" w:space="0" w:color="000000"/>
              <w:left w:val="single" w:sz="4" w:space="0" w:color="000000"/>
              <w:bottom w:val="single" w:sz="4" w:space="0" w:color="000000"/>
              <w:right w:val="single" w:sz="4" w:space="0" w:color="000000"/>
            </w:tcBorders>
            <w:hideMark/>
          </w:tcPr>
          <w:p w:rsidR="00E17770" w:rsidRDefault="00E17770" w:rsidP="00B577B5">
            <w:pPr>
              <w:widowControl w:val="0"/>
              <w:ind w:left="-108" w:right="-108"/>
              <w:jc w:val="center"/>
              <w:rPr>
                <w:sz w:val="24"/>
                <w:szCs w:val="24"/>
              </w:rPr>
            </w:pPr>
            <w:r>
              <w:rPr>
                <w:sz w:val="24"/>
                <w:szCs w:val="24"/>
              </w:rPr>
              <w:t>За второе полугодие 2019 года</w:t>
            </w:r>
          </w:p>
        </w:tc>
        <w:tc>
          <w:tcPr>
            <w:tcW w:w="1559" w:type="dxa"/>
            <w:tcBorders>
              <w:top w:val="single" w:sz="4" w:space="0" w:color="000000"/>
              <w:left w:val="single" w:sz="4" w:space="0" w:color="000000"/>
              <w:bottom w:val="single" w:sz="4" w:space="0" w:color="000000"/>
              <w:right w:val="single" w:sz="4" w:space="0" w:color="000000"/>
            </w:tcBorders>
            <w:hideMark/>
          </w:tcPr>
          <w:p w:rsidR="00E17770" w:rsidRDefault="00E17770" w:rsidP="00B577B5">
            <w:pPr>
              <w:widowControl w:val="0"/>
              <w:jc w:val="center"/>
              <w:rPr>
                <w:sz w:val="24"/>
                <w:szCs w:val="24"/>
              </w:rPr>
            </w:pPr>
            <w:r>
              <w:rPr>
                <w:sz w:val="24"/>
                <w:szCs w:val="24"/>
              </w:rPr>
              <w:t>За 2019 год</w:t>
            </w:r>
          </w:p>
        </w:tc>
      </w:tr>
      <w:tr w:rsidR="00E17770" w:rsidTr="00B577B5">
        <w:tc>
          <w:tcPr>
            <w:tcW w:w="4077" w:type="dxa"/>
            <w:tcBorders>
              <w:top w:val="single" w:sz="4" w:space="0" w:color="000000"/>
              <w:left w:val="single" w:sz="4" w:space="0" w:color="000000"/>
              <w:bottom w:val="single" w:sz="4" w:space="0" w:color="000000"/>
              <w:right w:val="single" w:sz="4" w:space="0" w:color="000000"/>
            </w:tcBorders>
            <w:hideMark/>
          </w:tcPr>
          <w:p w:rsidR="00E17770" w:rsidRDefault="00E17770" w:rsidP="00B577B5">
            <w:pPr>
              <w:widowControl w:val="0"/>
              <w:rPr>
                <w:sz w:val="24"/>
                <w:szCs w:val="24"/>
              </w:rPr>
            </w:pPr>
            <w:r>
              <w:rPr>
                <w:sz w:val="24"/>
                <w:szCs w:val="24"/>
              </w:rPr>
              <w:t>Общее количество проверок, проведенных в отношении юридических лиц, индивидуальных предпринимателей</w:t>
            </w:r>
          </w:p>
        </w:tc>
        <w:tc>
          <w:tcPr>
            <w:tcW w:w="2126" w:type="dxa"/>
            <w:tcBorders>
              <w:top w:val="single" w:sz="4" w:space="0" w:color="000000"/>
              <w:left w:val="single" w:sz="4" w:space="0" w:color="000000"/>
              <w:bottom w:val="single" w:sz="4" w:space="0" w:color="000000"/>
              <w:right w:val="single" w:sz="4" w:space="0" w:color="000000"/>
            </w:tcBorders>
          </w:tcPr>
          <w:p w:rsidR="00E17770" w:rsidRDefault="00E17770" w:rsidP="00B577B5">
            <w:pPr>
              <w:widowControl w:val="0"/>
              <w:jc w:val="center"/>
              <w:rPr>
                <w:sz w:val="24"/>
                <w:szCs w:val="24"/>
              </w:rPr>
            </w:pPr>
            <w:r>
              <w:rPr>
                <w:sz w:val="24"/>
                <w:szCs w:val="24"/>
              </w:rPr>
              <w:t>25</w:t>
            </w:r>
          </w:p>
        </w:tc>
        <w:tc>
          <w:tcPr>
            <w:tcW w:w="2127" w:type="dxa"/>
            <w:tcBorders>
              <w:top w:val="single" w:sz="4" w:space="0" w:color="000000"/>
              <w:left w:val="single" w:sz="4" w:space="0" w:color="000000"/>
              <w:bottom w:val="single" w:sz="4" w:space="0" w:color="000000"/>
              <w:right w:val="single" w:sz="4" w:space="0" w:color="000000"/>
            </w:tcBorders>
          </w:tcPr>
          <w:p w:rsidR="00E17770" w:rsidRDefault="00E17770" w:rsidP="00B577B5">
            <w:pPr>
              <w:widowControl w:val="0"/>
              <w:jc w:val="center"/>
              <w:rPr>
                <w:sz w:val="24"/>
                <w:szCs w:val="24"/>
              </w:rPr>
            </w:pPr>
            <w:r>
              <w:rPr>
                <w:sz w:val="24"/>
                <w:szCs w:val="24"/>
              </w:rPr>
              <w:t>12</w:t>
            </w:r>
          </w:p>
        </w:tc>
        <w:tc>
          <w:tcPr>
            <w:tcW w:w="1559" w:type="dxa"/>
            <w:tcBorders>
              <w:top w:val="single" w:sz="4" w:space="0" w:color="000000"/>
              <w:left w:val="single" w:sz="4" w:space="0" w:color="000000"/>
              <w:bottom w:val="single" w:sz="4" w:space="0" w:color="000000"/>
              <w:right w:val="single" w:sz="4" w:space="0" w:color="000000"/>
            </w:tcBorders>
          </w:tcPr>
          <w:p w:rsidR="00E17770" w:rsidRDefault="00E17770" w:rsidP="00B577B5">
            <w:pPr>
              <w:widowControl w:val="0"/>
              <w:jc w:val="center"/>
              <w:rPr>
                <w:sz w:val="24"/>
                <w:szCs w:val="24"/>
              </w:rPr>
            </w:pPr>
            <w:r>
              <w:rPr>
                <w:sz w:val="24"/>
                <w:szCs w:val="24"/>
              </w:rPr>
              <w:t>37</w:t>
            </w:r>
          </w:p>
        </w:tc>
      </w:tr>
    </w:tbl>
    <w:p w:rsidR="00E17770" w:rsidRDefault="00E17770" w:rsidP="00E17770">
      <w:pPr>
        <w:ind w:firstLine="709"/>
        <w:jc w:val="both"/>
        <w:rPr>
          <w:szCs w:val="28"/>
        </w:rPr>
      </w:pPr>
    </w:p>
    <w:p w:rsidR="00E17770" w:rsidRDefault="00E17770" w:rsidP="00890FF7">
      <w:pPr>
        <w:spacing w:after="80" w:line="360" w:lineRule="auto"/>
        <w:ind w:firstLine="709"/>
        <w:jc w:val="both"/>
        <w:rPr>
          <w:szCs w:val="28"/>
        </w:rPr>
      </w:pPr>
      <w:r>
        <w:rPr>
          <w:szCs w:val="28"/>
        </w:rPr>
        <w:t>б) Эксперты и экспертных организаци</w:t>
      </w:r>
      <w:r w:rsidR="009D5DB0">
        <w:rPr>
          <w:szCs w:val="28"/>
        </w:rPr>
        <w:t>и в 2019 году при</w:t>
      </w:r>
      <w:r>
        <w:rPr>
          <w:szCs w:val="28"/>
        </w:rPr>
        <w:t xml:space="preserve"> </w:t>
      </w:r>
      <w:r w:rsidR="009D5DB0">
        <w:rPr>
          <w:szCs w:val="28"/>
        </w:rPr>
        <w:t>п</w:t>
      </w:r>
      <w:r>
        <w:rPr>
          <w:szCs w:val="28"/>
        </w:rPr>
        <w:t>роведени</w:t>
      </w:r>
      <w:r w:rsidR="009D5DB0">
        <w:rPr>
          <w:szCs w:val="28"/>
        </w:rPr>
        <w:t>и</w:t>
      </w:r>
      <w:r>
        <w:rPr>
          <w:szCs w:val="28"/>
        </w:rPr>
        <w:t xml:space="preserve"> мероприятий по контролю</w:t>
      </w:r>
      <w:r w:rsidR="009D5DB0">
        <w:rPr>
          <w:szCs w:val="28"/>
        </w:rPr>
        <w:t xml:space="preserve"> не привлекались.</w:t>
      </w:r>
    </w:p>
    <w:p w:rsidR="00E17770" w:rsidRDefault="00E17770" w:rsidP="00890FF7">
      <w:pPr>
        <w:spacing w:after="80" w:line="360" w:lineRule="auto"/>
        <w:ind w:firstLine="709"/>
        <w:jc w:val="both"/>
        <w:rPr>
          <w:szCs w:val="28"/>
        </w:rPr>
      </w:pPr>
      <w:r>
        <w:rPr>
          <w:szCs w:val="28"/>
        </w:rPr>
        <w:t xml:space="preserve">в) </w:t>
      </w:r>
      <w:r w:rsidR="009D5DB0">
        <w:rPr>
          <w:szCs w:val="28"/>
        </w:rPr>
        <w:t>С</w:t>
      </w:r>
      <w:r>
        <w:rPr>
          <w:szCs w:val="28"/>
        </w:rPr>
        <w:t>луча</w:t>
      </w:r>
      <w:r w:rsidR="009D5DB0">
        <w:rPr>
          <w:szCs w:val="28"/>
        </w:rPr>
        <w:t>ев</w:t>
      </w:r>
      <w:r>
        <w:rPr>
          <w:szCs w:val="28"/>
        </w:rPr>
        <w:t xml:space="preserve">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w:t>
      </w:r>
      <w:r>
        <w:rPr>
          <w:szCs w:val="28"/>
        </w:rPr>
        <w:lastRenderedPageBreak/>
        <w:t>юридических лиц, безопасности государства, а также о случаях возникновения чрезвычайных ситуаций природного и техногенного характера</w:t>
      </w:r>
      <w:r w:rsidR="009D5DB0">
        <w:rPr>
          <w:szCs w:val="28"/>
        </w:rPr>
        <w:t xml:space="preserve"> не выявлено</w:t>
      </w:r>
      <w:r>
        <w:rPr>
          <w:szCs w:val="28"/>
        </w:rPr>
        <w:t>;</w:t>
      </w:r>
    </w:p>
    <w:p w:rsidR="00E17770" w:rsidRDefault="00E17770" w:rsidP="00890FF7">
      <w:pPr>
        <w:spacing w:after="80" w:line="360" w:lineRule="auto"/>
        <w:ind w:firstLine="709"/>
        <w:jc w:val="both"/>
        <w:rPr>
          <w:szCs w:val="28"/>
        </w:rPr>
      </w:pPr>
      <w:r>
        <w:rPr>
          <w:szCs w:val="28"/>
        </w:rPr>
        <w:t xml:space="preserve">г) </w:t>
      </w:r>
      <w:r w:rsidR="00890FF7">
        <w:rPr>
          <w:szCs w:val="28"/>
        </w:rPr>
        <w:t>П</w:t>
      </w:r>
      <w:r>
        <w:rPr>
          <w:szCs w:val="28"/>
        </w:rPr>
        <w:t>редостережени</w:t>
      </w:r>
      <w:r w:rsidR="009D5DB0">
        <w:rPr>
          <w:szCs w:val="28"/>
        </w:rPr>
        <w:t>я хозяйствующим субъектам</w:t>
      </w:r>
      <w:r>
        <w:rPr>
          <w:szCs w:val="28"/>
        </w:rPr>
        <w:t xml:space="preserve"> о недопустимости нарушений обязательных требований</w:t>
      </w:r>
      <w:r w:rsidR="00890FF7">
        <w:rPr>
          <w:szCs w:val="28"/>
        </w:rPr>
        <w:t xml:space="preserve"> не выдавались</w:t>
      </w:r>
      <w:r>
        <w:rPr>
          <w:szCs w:val="28"/>
        </w:rPr>
        <w:t>;</w:t>
      </w:r>
    </w:p>
    <w:p w:rsidR="00E17770" w:rsidRDefault="00E17770" w:rsidP="0039673F">
      <w:pPr>
        <w:spacing w:after="80" w:line="360" w:lineRule="auto"/>
        <w:ind w:firstLine="709"/>
        <w:jc w:val="both"/>
        <w:rPr>
          <w:szCs w:val="28"/>
        </w:rPr>
      </w:pPr>
      <w:r>
        <w:rPr>
          <w:szCs w:val="28"/>
        </w:rPr>
        <w:t xml:space="preserve">д) </w:t>
      </w:r>
      <w:r w:rsidR="001973C9">
        <w:rPr>
          <w:szCs w:val="28"/>
        </w:rPr>
        <w:t>М</w:t>
      </w:r>
      <w:r>
        <w:rPr>
          <w:szCs w:val="28"/>
        </w:rPr>
        <w:t>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r w:rsidR="001973C9">
        <w:rPr>
          <w:szCs w:val="28"/>
        </w:rPr>
        <w:t xml:space="preserve"> в 2019 году не проводилось</w:t>
      </w:r>
      <w:r>
        <w:rPr>
          <w:szCs w:val="28"/>
        </w:rPr>
        <w:t>;</w:t>
      </w:r>
    </w:p>
    <w:p w:rsidR="00E17770" w:rsidRDefault="00E17770" w:rsidP="0039673F">
      <w:pPr>
        <w:spacing w:after="200" w:line="360" w:lineRule="auto"/>
        <w:ind w:firstLine="709"/>
        <w:jc w:val="both"/>
        <w:rPr>
          <w:szCs w:val="28"/>
        </w:rPr>
      </w:pPr>
      <w:r>
        <w:rPr>
          <w:szCs w:val="28"/>
        </w:rPr>
        <w:t xml:space="preserve">е) </w:t>
      </w:r>
      <w:r w:rsidR="001973C9">
        <w:rPr>
          <w:szCs w:val="28"/>
        </w:rPr>
        <w:t xml:space="preserve">В </w:t>
      </w:r>
      <w:r>
        <w:rPr>
          <w:szCs w:val="28"/>
        </w:rPr>
        <w:t>отношении субъектов малого предпринимательства</w:t>
      </w:r>
      <w:r w:rsidR="001973C9">
        <w:rPr>
          <w:szCs w:val="28"/>
        </w:rPr>
        <w:t xml:space="preserve"> контрольные </w:t>
      </w:r>
      <w:proofErr w:type="gramStart"/>
      <w:r w:rsidR="001973C9">
        <w:rPr>
          <w:szCs w:val="28"/>
        </w:rPr>
        <w:t xml:space="preserve">мероприятия </w:t>
      </w:r>
      <w:r w:rsidR="002D66F0">
        <w:rPr>
          <w:szCs w:val="28"/>
        </w:rPr>
        <w:t xml:space="preserve"> в</w:t>
      </w:r>
      <w:proofErr w:type="gramEnd"/>
      <w:r w:rsidR="002D66F0">
        <w:rPr>
          <w:szCs w:val="28"/>
        </w:rPr>
        <w:t xml:space="preserve"> отчетном году </w:t>
      </w:r>
      <w:r w:rsidR="001973C9">
        <w:rPr>
          <w:szCs w:val="28"/>
        </w:rPr>
        <w:t>не проводились</w:t>
      </w:r>
      <w:r>
        <w:rPr>
          <w:szCs w:val="28"/>
        </w:rPr>
        <w:t>.</w:t>
      </w:r>
    </w:p>
    <w:p w:rsidR="002D66F0" w:rsidRPr="0039673F" w:rsidRDefault="002D66F0" w:rsidP="002D66F0">
      <w:pPr>
        <w:pBdr>
          <w:top w:val="single" w:sz="4" w:space="1" w:color="auto"/>
          <w:left w:val="single" w:sz="4" w:space="4" w:color="auto"/>
          <w:bottom w:val="single" w:sz="4" w:space="1" w:color="auto"/>
          <w:right w:val="single" w:sz="4" w:space="4" w:color="auto"/>
        </w:pBdr>
        <w:jc w:val="center"/>
        <w:rPr>
          <w:b/>
          <w:szCs w:val="28"/>
        </w:rPr>
      </w:pPr>
      <w:r w:rsidRPr="0039673F">
        <w:rPr>
          <w:b/>
          <w:szCs w:val="28"/>
        </w:rPr>
        <w:t>Раздел 5.</w:t>
      </w:r>
    </w:p>
    <w:p w:rsidR="002D66F0" w:rsidRPr="0039673F" w:rsidRDefault="002D66F0" w:rsidP="002D66F0">
      <w:pPr>
        <w:pBdr>
          <w:top w:val="single" w:sz="4" w:space="1" w:color="auto"/>
          <w:left w:val="single" w:sz="4" w:space="4" w:color="auto"/>
          <w:bottom w:val="single" w:sz="4" w:space="1" w:color="auto"/>
          <w:right w:val="single" w:sz="4" w:space="4" w:color="auto"/>
        </w:pBdr>
        <w:jc w:val="center"/>
        <w:rPr>
          <w:b/>
          <w:szCs w:val="28"/>
        </w:rPr>
      </w:pPr>
      <w:r w:rsidRPr="0039673F">
        <w:rPr>
          <w:b/>
          <w:szCs w:val="28"/>
        </w:rPr>
        <w:t>Действия органов государственного контроля (надзора),</w:t>
      </w:r>
    </w:p>
    <w:p w:rsidR="002D66F0" w:rsidRPr="0039673F" w:rsidRDefault="002D66F0" w:rsidP="002D66F0">
      <w:pPr>
        <w:pBdr>
          <w:top w:val="single" w:sz="4" w:space="1" w:color="auto"/>
          <w:left w:val="single" w:sz="4" w:space="4" w:color="auto"/>
          <w:bottom w:val="single" w:sz="4" w:space="1" w:color="auto"/>
          <w:right w:val="single" w:sz="4" w:space="4" w:color="auto"/>
        </w:pBdr>
        <w:jc w:val="center"/>
        <w:rPr>
          <w:b/>
          <w:szCs w:val="28"/>
        </w:rPr>
      </w:pPr>
      <w:r w:rsidRPr="0039673F">
        <w:rPr>
          <w:b/>
          <w:szCs w:val="28"/>
        </w:rPr>
        <w:t>муниципального контроля по пресечению нарушений обязательных требований и (или) устранению последствий таких нарушений</w:t>
      </w:r>
    </w:p>
    <w:p w:rsidR="002D66F0" w:rsidRDefault="002D66F0" w:rsidP="002D66F0">
      <w:pPr>
        <w:ind w:firstLine="709"/>
        <w:jc w:val="both"/>
        <w:rPr>
          <w:szCs w:val="28"/>
        </w:rPr>
      </w:pPr>
    </w:p>
    <w:p w:rsidR="002D66F0" w:rsidRDefault="002D66F0" w:rsidP="002D66F0">
      <w:pPr>
        <w:spacing w:line="360" w:lineRule="auto"/>
        <w:jc w:val="both"/>
        <w:rPr>
          <w:szCs w:val="28"/>
        </w:rPr>
      </w:pPr>
      <w:r>
        <w:rPr>
          <w:szCs w:val="28"/>
        </w:rPr>
        <w:t xml:space="preserve"> Правонарушения выявлены по муниципальному контролю по соблюдению законодательства по муниципальным закупкам по 9 проверенным хозяйствующим субъектам. Дела об административных правонарушениях не возбуждались в связи с истечением сроков давности. Финансовых начислений в результате проверок не проведено.</w:t>
      </w:r>
    </w:p>
    <w:p w:rsidR="002D66F0" w:rsidRDefault="002D66F0" w:rsidP="002D66F0">
      <w:pPr>
        <w:spacing w:after="120"/>
        <w:ind w:firstLine="709"/>
        <w:jc w:val="both"/>
        <w:rPr>
          <w:szCs w:val="28"/>
        </w:rPr>
      </w:pPr>
      <w:r>
        <w:rPr>
          <w:szCs w:val="28"/>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984"/>
        <w:gridCol w:w="1985"/>
        <w:gridCol w:w="1984"/>
      </w:tblGrid>
      <w:tr w:rsidR="002D66F0" w:rsidTr="00B577B5">
        <w:trPr>
          <w:tblHeader/>
        </w:trPr>
        <w:tc>
          <w:tcPr>
            <w:tcW w:w="3936" w:type="dxa"/>
            <w:tcBorders>
              <w:top w:val="single" w:sz="4" w:space="0" w:color="000000"/>
              <w:left w:val="single" w:sz="4" w:space="0" w:color="000000"/>
              <w:bottom w:val="single" w:sz="4" w:space="0" w:color="000000"/>
              <w:right w:val="single" w:sz="4" w:space="0" w:color="000000"/>
            </w:tcBorders>
            <w:hideMark/>
          </w:tcPr>
          <w:p w:rsidR="002D66F0" w:rsidRDefault="002D66F0" w:rsidP="00B577B5">
            <w:pPr>
              <w:widowControl w:val="0"/>
              <w:jc w:val="center"/>
              <w:rPr>
                <w:sz w:val="24"/>
                <w:szCs w:val="24"/>
              </w:rPr>
            </w:pPr>
            <w:r>
              <w:rPr>
                <w:sz w:val="24"/>
                <w:szCs w:val="24"/>
              </w:rPr>
              <w:t>Сведения</w:t>
            </w:r>
          </w:p>
        </w:tc>
        <w:tc>
          <w:tcPr>
            <w:tcW w:w="1984" w:type="dxa"/>
            <w:tcBorders>
              <w:top w:val="single" w:sz="4" w:space="0" w:color="000000"/>
              <w:left w:val="single" w:sz="4" w:space="0" w:color="000000"/>
              <w:bottom w:val="single" w:sz="4" w:space="0" w:color="000000"/>
              <w:right w:val="single" w:sz="4" w:space="0" w:color="000000"/>
            </w:tcBorders>
            <w:hideMark/>
          </w:tcPr>
          <w:p w:rsidR="002D66F0" w:rsidRDefault="002D66F0" w:rsidP="00B577B5">
            <w:pPr>
              <w:widowControl w:val="0"/>
              <w:ind w:left="-108" w:right="-108" w:firstLine="108"/>
              <w:jc w:val="center"/>
              <w:rPr>
                <w:sz w:val="24"/>
                <w:szCs w:val="24"/>
              </w:rPr>
            </w:pPr>
            <w:r>
              <w:rPr>
                <w:sz w:val="24"/>
                <w:szCs w:val="24"/>
              </w:rPr>
              <w:t xml:space="preserve">За первое полугодие </w:t>
            </w:r>
          </w:p>
          <w:p w:rsidR="002D66F0" w:rsidRDefault="002D66F0" w:rsidP="00B577B5">
            <w:pPr>
              <w:widowControl w:val="0"/>
              <w:ind w:left="-108" w:right="-108" w:firstLine="108"/>
              <w:jc w:val="center"/>
              <w:rPr>
                <w:sz w:val="24"/>
                <w:szCs w:val="24"/>
              </w:rPr>
            </w:pPr>
            <w:r>
              <w:rPr>
                <w:sz w:val="24"/>
                <w:szCs w:val="24"/>
              </w:rPr>
              <w:t>2019 года</w:t>
            </w:r>
          </w:p>
        </w:tc>
        <w:tc>
          <w:tcPr>
            <w:tcW w:w="1985" w:type="dxa"/>
            <w:tcBorders>
              <w:top w:val="single" w:sz="4" w:space="0" w:color="000000"/>
              <w:left w:val="single" w:sz="4" w:space="0" w:color="000000"/>
              <w:bottom w:val="single" w:sz="4" w:space="0" w:color="000000"/>
              <w:right w:val="single" w:sz="4" w:space="0" w:color="000000"/>
            </w:tcBorders>
            <w:hideMark/>
          </w:tcPr>
          <w:p w:rsidR="002D66F0" w:rsidRDefault="002D66F0" w:rsidP="00B577B5">
            <w:pPr>
              <w:widowControl w:val="0"/>
              <w:ind w:left="-108" w:right="-108" w:firstLine="108"/>
              <w:jc w:val="center"/>
              <w:rPr>
                <w:sz w:val="24"/>
                <w:szCs w:val="24"/>
              </w:rPr>
            </w:pPr>
            <w:r>
              <w:rPr>
                <w:sz w:val="24"/>
                <w:szCs w:val="24"/>
              </w:rPr>
              <w:t xml:space="preserve">За второе полугодие </w:t>
            </w:r>
          </w:p>
          <w:p w:rsidR="002D66F0" w:rsidRDefault="002D66F0" w:rsidP="00B577B5">
            <w:pPr>
              <w:widowControl w:val="0"/>
              <w:ind w:left="-108" w:right="-108" w:firstLine="108"/>
              <w:jc w:val="center"/>
              <w:rPr>
                <w:sz w:val="24"/>
                <w:szCs w:val="24"/>
              </w:rPr>
            </w:pPr>
            <w:r>
              <w:rPr>
                <w:sz w:val="24"/>
                <w:szCs w:val="24"/>
              </w:rPr>
              <w:t>2019 года</w:t>
            </w:r>
          </w:p>
        </w:tc>
        <w:tc>
          <w:tcPr>
            <w:tcW w:w="1984" w:type="dxa"/>
            <w:tcBorders>
              <w:top w:val="single" w:sz="4" w:space="0" w:color="000000"/>
              <w:left w:val="single" w:sz="4" w:space="0" w:color="000000"/>
              <w:bottom w:val="single" w:sz="4" w:space="0" w:color="000000"/>
              <w:right w:val="single" w:sz="4" w:space="0" w:color="000000"/>
            </w:tcBorders>
            <w:hideMark/>
          </w:tcPr>
          <w:p w:rsidR="002D66F0" w:rsidRDefault="002D66F0" w:rsidP="00B577B5">
            <w:pPr>
              <w:widowControl w:val="0"/>
              <w:jc w:val="center"/>
              <w:rPr>
                <w:sz w:val="24"/>
                <w:szCs w:val="24"/>
              </w:rPr>
            </w:pPr>
            <w:r>
              <w:rPr>
                <w:sz w:val="24"/>
                <w:szCs w:val="24"/>
              </w:rPr>
              <w:t>За 2019 год</w:t>
            </w:r>
          </w:p>
        </w:tc>
      </w:tr>
      <w:tr w:rsidR="002D66F0" w:rsidTr="00B577B5">
        <w:tc>
          <w:tcPr>
            <w:tcW w:w="3936" w:type="dxa"/>
            <w:tcBorders>
              <w:top w:val="single" w:sz="4" w:space="0" w:color="000000"/>
              <w:left w:val="single" w:sz="4" w:space="0" w:color="000000"/>
              <w:bottom w:val="single" w:sz="4" w:space="0" w:color="000000"/>
              <w:right w:val="single" w:sz="4" w:space="0" w:color="000000"/>
            </w:tcBorders>
            <w:hideMark/>
          </w:tcPr>
          <w:p w:rsidR="002D66F0" w:rsidRDefault="002D66F0" w:rsidP="00B577B5">
            <w:pPr>
              <w:widowControl w:val="0"/>
              <w:rPr>
                <w:sz w:val="24"/>
                <w:szCs w:val="24"/>
              </w:rPr>
            </w:pPr>
            <w:r>
              <w:rPr>
                <w:sz w:val="24"/>
                <w:szCs w:val="24"/>
              </w:rPr>
              <w:t>выдано предписаний</w:t>
            </w:r>
          </w:p>
        </w:tc>
        <w:tc>
          <w:tcPr>
            <w:tcW w:w="1984" w:type="dxa"/>
            <w:tcBorders>
              <w:top w:val="single" w:sz="4" w:space="0" w:color="000000"/>
              <w:left w:val="single" w:sz="4" w:space="0" w:color="000000"/>
              <w:bottom w:val="single" w:sz="4" w:space="0" w:color="000000"/>
              <w:right w:val="single" w:sz="4" w:space="0" w:color="000000"/>
            </w:tcBorders>
          </w:tcPr>
          <w:p w:rsidR="002D66F0" w:rsidRDefault="002D66F0" w:rsidP="00B577B5">
            <w:pPr>
              <w:widowControl w:val="0"/>
              <w:jc w:val="center"/>
              <w:rPr>
                <w:sz w:val="24"/>
                <w:szCs w:val="24"/>
              </w:rPr>
            </w:pPr>
            <w:r>
              <w:rPr>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D66F0" w:rsidRDefault="002D66F0" w:rsidP="00B577B5">
            <w:pPr>
              <w:widowControl w:val="0"/>
              <w:jc w:val="center"/>
              <w:rPr>
                <w:sz w:val="24"/>
                <w:szCs w:val="24"/>
              </w:rPr>
            </w:pPr>
            <w:r>
              <w:rPr>
                <w:sz w:val="24"/>
                <w:szCs w:val="24"/>
              </w:rPr>
              <w:t>0</w:t>
            </w:r>
          </w:p>
        </w:tc>
        <w:tc>
          <w:tcPr>
            <w:tcW w:w="1984" w:type="dxa"/>
            <w:tcBorders>
              <w:top w:val="single" w:sz="4" w:space="0" w:color="000000"/>
              <w:left w:val="single" w:sz="4" w:space="0" w:color="000000"/>
              <w:bottom w:val="single" w:sz="4" w:space="0" w:color="000000"/>
              <w:right w:val="single" w:sz="4" w:space="0" w:color="000000"/>
            </w:tcBorders>
          </w:tcPr>
          <w:p w:rsidR="002D66F0" w:rsidRDefault="002D66F0" w:rsidP="00B577B5">
            <w:pPr>
              <w:widowControl w:val="0"/>
              <w:jc w:val="center"/>
              <w:rPr>
                <w:sz w:val="24"/>
                <w:szCs w:val="24"/>
              </w:rPr>
            </w:pPr>
            <w:r>
              <w:rPr>
                <w:sz w:val="24"/>
                <w:szCs w:val="24"/>
              </w:rPr>
              <w:t>0</w:t>
            </w:r>
          </w:p>
        </w:tc>
      </w:tr>
      <w:tr w:rsidR="002D66F0" w:rsidTr="00B577B5">
        <w:tc>
          <w:tcPr>
            <w:tcW w:w="3936" w:type="dxa"/>
            <w:tcBorders>
              <w:top w:val="single" w:sz="4" w:space="0" w:color="000000"/>
              <w:left w:val="single" w:sz="4" w:space="0" w:color="000000"/>
              <w:bottom w:val="single" w:sz="4" w:space="0" w:color="000000"/>
              <w:right w:val="single" w:sz="4" w:space="0" w:color="000000"/>
            </w:tcBorders>
            <w:hideMark/>
          </w:tcPr>
          <w:p w:rsidR="002D66F0" w:rsidRDefault="002D66F0" w:rsidP="00B577B5">
            <w:pPr>
              <w:widowControl w:val="0"/>
              <w:rPr>
                <w:sz w:val="24"/>
                <w:szCs w:val="24"/>
              </w:rPr>
            </w:pPr>
            <w:r>
              <w:rPr>
                <w:sz w:val="24"/>
                <w:szCs w:val="24"/>
              </w:rPr>
              <w:t>возбужденно дел об административном правонарушении</w:t>
            </w:r>
          </w:p>
        </w:tc>
        <w:tc>
          <w:tcPr>
            <w:tcW w:w="1984" w:type="dxa"/>
            <w:tcBorders>
              <w:top w:val="single" w:sz="4" w:space="0" w:color="000000"/>
              <w:left w:val="single" w:sz="4" w:space="0" w:color="000000"/>
              <w:bottom w:val="single" w:sz="4" w:space="0" w:color="000000"/>
              <w:right w:val="single" w:sz="4" w:space="0" w:color="000000"/>
            </w:tcBorders>
          </w:tcPr>
          <w:p w:rsidR="002D66F0" w:rsidRDefault="002D66F0" w:rsidP="00B577B5">
            <w:pPr>
              <w:widowControl w:val="0"/>
              <w:jc w:val="center"/>
              <w:rPr>
                <w:sz w:val="24"/>
                <w:szCs w:val="24"/>
              </w:rPr>
            </w:pPr>
            <w:r>
              <w:rPr>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D66F0" w:rsidRDefault="002D66F0" w:rsidP="00B577B5">
            <w:pPr>
              <w:widowControl w:val="0"/>
              <w:jc w:val="center"/>
              <w:rPr>
                <w:sz w:val="24"/>
                <w:szCs w:val="24"/>
              </w:rPr>
            </w:pPr>
            <w:r>
              <w:rPr>
                <w:sz w:val="24"/>
                <w:szCs w:val="24"/>
              </w:rPr>
              <w:t>0</w:t>
            </w:r>
          </w:p>
        </w:tc>
        <w:tc>
          <w:tcPr>
            <w:tcW w:w="1984" w:type="dxa"/>
            <w:tcBorders>
              <w:top w:val="single" w:sz="4" w:space="0" w:color="000000"/>
              <w:left w:val="single" w:sz="4" w:space="0" w:color="000000"/>
              <w:bottom w:val="single" w:sz="4" w:space="0" w:color="000000"/>
              <w:right w:val="single" w:sz="4" w:space="0" w:color="000000"/>
            </w:tcBorders>
          </w:tcPr>
          <w:p w:rsidR="002D66F0" w:rsidRDefault="002D66F0" w:rsidP="00B577B5">
            <w:pPr>
              <w:widowControl w:val="0"/>
              <w:jc w:val="center"/>
              <w:rPr>
                <w:sz w:val="24"/>
                <w:szCs w:val="24"/>
              </w:rPr>
            </w:pPr>
            <w:r>
              <w:rPr>
                <w:sz w:val="24"/>
                <w:szCs w:val="24"/>
              </w:rPr>
              <w:t>0</w:t>
            </w:r>
          </w:p>
        </w:tc>
      </w:tr>
      <w:tr w:rsidR="002D66F0" w:rsidTr="00B577B5">
        <w:tc>
          <w:tcPr>
            <w:tcW w:w="3936" w:type="dxa"/>
            <w:tcBorders>
              <w:top w:val="single" w:sz="4" w:space="0" w:color="000000"/>
              <w:left w:val="single" w:sz="4" w:space="0" w:color="000000"/>
              <w:bottom w:val="single" w:sz="4" w:space="0" w:color="000000"/>
              <w:right w:val="single" w:sz="4" w:space="0" w:color="000000"/>
            </w:tcBorders>
            <w:hideMark/>
          </w:tcPr>
          <w:p w:rsidR="002D66F0" w:rsidRDefault="002D66F0" w:rsidP="00B577B5">
            <w:pPr>
              <w:widowControl w:val="0"/>
              <w:rPr>
                <w:sz w:val="24"/>
                <w:szCs w:val="24"/>
              </w:rPr>
            </w:pPr>
            <w:r>
              <w:rPr>
                <w:sz w:val="24"/>
                <w:szCs w:val="24"/>
              </w:rPr>
              <w:t>сумма наложенных административных штрафов (руб.)</w:t>
            </w:r>
          </w:p>
        </w:tc>
        <w:tc>
          <w:tcPr>
            <w:tcW w:w="1984" w:type="dxa"/>
            <w:tcBorders>
              <w:top w:val="single" w:sz="4" w:space="0" w:color="000000"/>
              <w:left w:val="single" w:sz="4" w:space="0" w:color="000000"/>
              <w:bottom w:val="single" w:sz="4" w:space="0" w:color="000000"/>
              <w:right w:val="single" w:sz="4" w:space="0" w:color="000000"/>
            </w:tcBorders>
          </w:tcPr>
          <w:p w:rsidR="002D66F0" w:rsidRDefault="002D66F0" w:rsidP="00B577B5">
            <w:pPr>
              <w:widowControl w:val="0"/>
              <w:jc w:val="center"/>
              <w:rPr>
                <w:sz w:val="24"/>
                <w:szCs w:val="24"/>
              </w:rPr>
            </w:pPr>
            <w:r>
              <w:rPr>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D66F0" w:rsidRDefault="002D66F0" w:rsidP="00B577B5">
            <w:pPr>
              <w:widowControl w:val="0"/>
              <w:jc w:val="center"/>
              <w:rPr>
                <w:sz w:val="24"/>
                <w:szCs w:val="24"/>
              </w:rPr>
            </w:pPr>
            <w:r>
              <w:rPr>
                <w:sz w:val="24"/>
                <w:szCs w:val="24"/>
              </w:rPr>
              <w:t>0</w:t>
            </w:r>
          </w:p>
        </w:tc>
        <w:tc>
          <w:tcPr>
            <w:tcW w:w="1984" w:type="dxa"/>
            <w:tcBorders>
              <w:top w:val="single" w:sz="4" w:space="0" w:color="000000"/>
              <w:left w:val="single" w:sz="4" w:space="0" w:color="000000"/>
              <w:bottom w:val="single" w:sz="4" w:space="0" w:color="000000"/>
              <w:right w:val="single" w:sz="4" w:space="0" w:color="000000"/>
            </w:tcBorders>
          </w:tcPr>
          <w:p w:rsidR="002D66F0" w:rsidRDefault="002D66F0" w:rsidP="00B577B5">
            <w:pPr>
              <w:widowControl w:val="0"/>
              <w:jc w:val="center"/>
              <w:rPr>
                <w:sz w:val="24"/>
                <w:szCs w:val="24"/>
              </w:rPr>
            </w:pPr>
            <w:r>
              <w:rPr>
                <w:sz w:val="24"/>
                <w:szCs w:val="24"/>
              </w:rPr>
              <w:t>0</w:t>
            </w:r>
          </w:p>
        </w:tc>
      </w:tr>
      <w:tr w:rsidR="002D66F0" w:rsidTr="00B577B5">
        <w:tc>
          <w:tcPr>
            <w:tcW w:w="3936" w:type="dxa"/>
            <w:tcBorders>
              <w:top w:val="single" w:sz="4" w:space="0" w:color="000000"/>
              <w:left w:val="single" w:sz="4" w:space="0" w:color="000000"/>
              <w:bottom w:val="single" w:sz="4" w:space="0" w:color="000000"/>
              <w:right w:val="single" w:sz="4" w:space="0" w:color="000000"/>
            </w:tcBorders>
            <w:hideMark/>
          </w:tcPr>
          <w:p w:rsidR="002D66F0" w:rsidRDefault="002D66F0" w:rsidP="00B577B5">
            <w:pPr>
              <w:widowControl w:val="0"/>
              <w:rPr>
                <w:sz w:val="24"/>
                <w:szCs w:val="24"/>
              </w:rPr>
            </w:pPr>
            <w:r>
              <w:rPr>
                <w:sz w:val="24"/>
                <w:szCs w:val="24"/>
              </w:rPr>
              <w:t>общее количество юридических лиц, привлеченных к административной ответственности</w:t>
            </w:r>
          </w:p>
        </w:tc>
        <w:tc>
          <w:tcPr>
            <w:tcW w:w="1984" w:type="dxa"/>
            <w:tcBorders>
              <w:top w:val="single" w:sz="4" w:space="0" w:color="000000"/>
              <w:left w:val="single" w:sz="4" w:space="0" w:color="000000"/>
              <w:bottom w:val="single" w:sz="4" w:space="0" w:color="000000"/>
              <w:right w:val="single" w:sz="4" w:space="0" w:color="000000"/>
            </w:tcBorders>
          </w:tcPr>
          <w:p w:rsidR="002D66F0" w:rsidRDefault="002D66F0" w:rsidP="00B577B5">
            <w:pPr>
              <w:widowControl w:val="0"/>
              <w:jc w:val="center"/>
              <w:rPr>
                <w:sz w:val="24"/>
                <w:szCs w:val="24"/>
              </w:rPr>
            </w:pPr>
            <w:r>
              <w:rPr>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D66F0" w:rsidRDefault="002D66F0" w:rsidP="00B577B5">
            <w:pPr>
              <w:widowControl w:val="0"/>
              <w:jc w:val="center"/>
              <w:rPr>
                <w:sz w:val="24"/>
                <w:szCs w:val="24"/>
              </w:rPr>
            </w:pPr>
            <w:r>
              <w:rPr>
                <w:sz w:val="24"/>
                <w:szCs w:val="24"/>
              </w:rPr>
              <w:t>0</w:t>
            </w:r>
          </w:p>
        </w:tc>
        <w:tc>
          <w:tcPr>
            <w:tcW w:w="1984" w:type="dxa"/>
            <w:tcBorders>
              <w:top w:val="single" w:sz="4" w:space="0" w:color="000000"/>
              <w:left w:val="single" w:sz="4" w:space="0" w:color="000000"/>
              <w:bottom w:val="single" w:sz="4" w:space="0" w:color="000000"/>
              <w:right w:val="single" w:sz="4" w:space="0" w:color="000000"/>
            </w:tcBorders>
          </w:tcPr>
          <w:p w:rsidR="002D66F0" w:rsidRDefault="002D66F0" w:rsidP="00B577B5">
            <w:pPr>
              <w:widowControl w:val="0"/>
              <w:jc w:val="center"/>
              <w:rPr>
                <w:sz w:val="24"/>
                <w:szCs w:val="24"/>
              </w:rPr>
            </w:pPr>
            <w:r>
              <w:rPr>
                <w:sz w:val="24"/>
                <w:szCs w:val="24"/>
              </w:rPr>
              <w:t>0</w:t>
            </w:r>
          </w:p>
        </w:tc>
      </w:tr>
      <w:tr w:rsidR="002D66F0" w:rsidTr="00B577B5">
        <w:tc>
          <w:tcPr>
            <w:tcW w:w="3936" w:type="dxa"/>
            <w:tcBorders>
              <w:top w:val="single" w:sz="4" w:space="0" w:color="000000"/>
              <w:left w:val="single" w:sz="4" w:space="0" w:color="000000"/>
              <w:bottom w:val="single" w:sz="4" w:space="0" w:color="000000"/>
              <w:right w:val="single" w:sz="4" w:space="0" w:color="000000"/>
            </w:tcBorders>
            <w:hideMark/>
          </w:tcPr>
          <w:p w:rsidR="002D66F0" w:rsidRDefault="002D66F0" w:rsidP="00B577B5">
            <w:pPr>
              <w:widowControl w:val="0"/>
              <w:rPr>
                <w:sz w:val="24"/>
                <w:szCs w:val="24"/>
              </w:rPr>
            </w:pPr>
            <w:r>
              <w:rPr>
                <w:sz w:val="24"/>
                <w:szCs w:val="24"/>
              </w:rPr>
              <w:t>общее количество должностных лиц, привлеченных к административной ответственности</w:t>
            </w:r>
          </w:p>
        </w:tc>
        <w:tc>
          <w:tcPr>
            <w:tcW w:w="1984" w:type="dxa"/>
            <w:tcBorders>
              <w:top w:val="single" w:sz="4" w:space="0" w:color="000000"/>
              <w:left w:val="single" w:sz="4" w:space="0" w:color="000000"/>
              <w:bottom w:val="single" w:sz="4" w:space="0" w:color="000000"/>
              <w:right w:val="single" w:sz="4" w:space="0" w:color="000000"/>
            </w:tcBorders>
          </w:tcPr>
          <w:p w:rsidR="002D66F0" w:rsidRDefault="002D66F0" w:rsidP="00B577B5">
            <w:pPr>
              <w:widowControl w:val="0"/>
              <w:jc w:val="center"/>
              <w:rPr>
                <w:sz w:val="24"/>
                <w:szCs w:val="24"/>
              </w:rPr>
            </w:pPr>
            <w:r>
              <w:rPr>
                <w:sz w:val="24"/>
                <w:szCs w:val="24"/>
              </w:rPr>
              <w:t>0</w:t>
            </w:r>
          </w:p>
        </w:tc>
        <w:tc>
          <w:tcPr>
            <w:tcW w:w="1985" w:type="dxa"/>
            <w:tcBorders>
              <w:top w:val="single" w:sz="4" w:space="0" w:color="000000"/>
              <w:left w:val="single" w:sz="4" w:space="0" w:color="000000"/>
              <w:bottom w:val="single" w:sz="4" w:space="0" w:color="000000"/>
              <w:right w:val="single" w:sz="4" w:space="0" w:color="000000"/>
            </w:tcBorders>
          </w:tcPr>
          <w:p w:rsidR="002D66F0" w:rsidRDefault="002D66F0" w:rsidP="00B577B5">
            <w:pPr>
              <w:widowControl w:val="0"/>
              <w:jc w:val="center"/>
              <w:rPr>
                <w:sz w:val="24"/>
                <w:szCs w:val="24"/>
              </w:rPr>
            </w:pPr>
            <w:r>
              <w:rPr>
                <w:sz w:val="24"/>
                <w:szCs w:val="24"/>
              </w:rPr>
              <w:t>0</w:t>
            </w:r>
          </w:p>
        </w:tc>
        <w:tc>
          <w:tcPr>
            <w:tcW w:w="1984" w:type="dxa"/>
            <w:tcBorders>
              <w:top w:val="single" w:sz="4" w:space="0" w:color="000000"/>
              <w:left w:val="single" w:sz="4" w:space="0" w:color="000000"/>
              <w:bottom w:val="single" w:sz="4" w:space="0" w:color="000000"/>
              <w:right w:val="single" w:sz="4" w:space="0" w:color="000000"/>
            </w:tcBorders>
          </w:tcPr>
          <w:p w:rsidR="002D66F0" w:rsidRDefault="002D66F0" w:rsidP="00B577B5">
            <w:pPr>
              <w:widowControl w:val="0"/>
              <w:jc w:val="center"/>
              <w:rPr>
                <w:sz w:val="24"/>
                <w:szCs w:val="24"/>
              </w:rPr>
            </w:pPr>
            <w:r>
              <w:rPr>
                <w:sz w:val="24"/>
                <w:szCs w:val="24"/>
              </w:rPr>
              <w:t>0</w:t>
            </w:r>
          </w:p>
        </w:tc>
      </w:tr>
      <w:tr w:rsidR="002D66F0" w:rsidTr="00B577B5">
        <w:tc>
          <w:tcPr>
            <w:tcW w:w="3936" w:type="dxa"/>
            <w:tcBorders>
              <w:top w:val="single" w:sz="4" w:space="0" w:color="000000"/>
              <w:left w:val="single" w:sz="4" w:space="0" w:color="000000"/>
              <w:bottom w:val="single" w:sz="4" w:space="0" w:color="000000"/>
              <w:right w:val="single" w:sz="4" w:space="0" w:color="000000"/>
            </w:tcBorders>
            <w:hideMark/>
          </w:tcPr>
          <w:p w:rsidR="002D66F0" w:rsidRDefault="002D66F0" w:rsidP="00B577B5">
            <w:pPr>
              <w:widowControl w:val="0"/>
              <w:rPr>
                <w:sz w:val="24"/>
                <w:szCs w:val="24"/>
              </w:rPr>
            </w:pPr>
            <w:r>
              <w:rPr>
                <w:sz w:val="24"/>
                <w:szCs w:val="24"/>
              </w:rPr>
              <w:t xml:space="preserve">общее количество индивидуальных </w:t>
            </w:r>
            <w:r>
              <w:rPr>
                <w:sz w:val="24"/>
                <w:szCs w:val="24"/>
              </w:rPr>
              <w:lastRenderedPageBreak/>
              <w:t>предпринимателей, привлеченных к административной ответственности</w:t>
            </w:r>
          </w:p>
        </w:tc>
        <w:tc>
          <w:tcPr>
            <w:tcW w:w="1984" w:type="dxa"/>
            <w:tcBorders>
              <w:top w:val="single" w:sz="4" w:space="0" w:color="000000"/>
              <w:left w:val="single" w:sz="4" w:space="0" w:color="000000"/>
              <w:bottom w:val="single" w:sz="4" w:space="0" w:color="000000"/>
              <w:right w:val="single" w:sz="4" w:space="0" w:color="000000"/>
            </w:tcBorders>
          </w:tcPr>
          <w:p w:rsidR="002D66F0" w:rsidRDefault="002D66F0" w:rsidP="00B577B5">
            <w:pPr>
              <w:widowControl w:val="0"/>
              <w:jc w:val="center"/>
              <w:rPr>
                <w:sz w:val="24"/>
                <w:szCs w:val="24"/>
              </w:rPr>
            </w:pPr>
            <w:r>
              <w:rPr>
                <w:sz w:val="24"/>
                <w:szCs w:val="24"/>
              </w:rPr>
              <w:lastRenderedPageBreak/>
              <w:t>0</w:t>
            </w:r>
          </w:p>
        </w:tc>
        <w:tc>
          <w:tcPr>
            <w:tcW w:w="1985" w:type="dxa"/>
            <w:tcBorders>
              <w:top w:val="single" w:sz="4" w:space="0" w:color="000000"/>
              <w:left w:val="single" w:sz="4" w:space="0" w:color="000000"/>
              <w:bottom w:val="single" w:sz="4" w:space="0" w:color="000000"/>
              <w:right w:val="single" w:sz="4" w:space="0" w:color="000000"/>
            </w:tcBorders>
          </w:tcPr>
          <w:p w:rsidR="002D66F0" w:rsidRDefault="002D66F0" w:rsidP="00B577B5">
            <w:pPr>
              <w:widowControl w:val="0"/>
              <w:jc w:val="center"/>
              <w:rPr>
                <w:sz w:val="24"/>
                <w:szCs w:val="24"/>
              </w:rPr>
            </w:pPr>
            <w:r>
              <w:rPr>
                <w:sz w:val="24"/>
                <w:szCs w:val="24"/>
              </w:rPr>
              <w:t>0</w:t>
            </w:r>
          </w:p>
        </w:tc>
        <w:tc>
          <w:tcPr>
            <w:tcW w:w="1984" w:type="dxa"/>
            <w:tcBorders>
              <w:top w:val="single" w:sz="4" w:space="0" w:color="000000"/>
              <w:left w:val="single" w:sz="4" w:space="0" w:color="000000"/>
              <w:bottom w:val="single" w:sz="4" w:space="0" w:color="000000"/>
              <w:right w:val="single" w:sz="4" w:space="0" w:color="000000"/>
            </w:tcBorders>
          </w:tcPr>
          <w:p w:rsidR="002D66F0" w:rsidRDefault="002D66F0" w:rsidP="00B577B5">
            <w:pPr>
              <w:widowControl w:val="0"/>
              <w:jc w:val="center"/>
              <w:rPr>
                <w:sz w:val="24"/>
                <w:szCs w:val="24"/>
              </w:rPr>
            </w:pPr>
            <w:r>
              <w:rPr>
                <w:sz w:val="24"/>
                <w:szCs w:val="24"/>
              </w:rPr>
              <w:t>0</w:t>
            </w:r>
          </w:p>
        </w:tc>
      </w:tr>
    </w:tbl>
    <w:p w:rsidR="002D66F0" w:rsidRDefault="002D66F0" w:rsidP="002D66F0">
      <w:pPr>
        <w:ind w:firstLine="709"/>
        <w:jc w:val="both"/>
        <w:rPr>
          <w:sz w:val="16"/>
          <w:szCs w:val="16"/>
          <w:u w:val="single"/>
        </w:rPr>
      </w:pPr>
      <w:bookmarkStart w:id="2" w:name="sub_10052"/>
      <w:bookmarkStart w:id="3" w:name="sub_10053"/>
    </w:p>
    <w:p w:rsidR="002D66F0" w:rsidRDefault="002D66F0" w:rsidP="0039673F">
      <w:pPr>
        <w:spacing w:after="80" w:line="360" w:lineRule="auto"/>
        <w:ind w:firstLine="709"/>
        <w:jc w:val="both"/>
        <w:rPr>
          <w:szCs w:val="28"/>
        </w:rPr>
      </w:pPr>
      <w:r>
        <w:rPr>
          <w:szCs w:val="28"/>
        </w:rPr>
        <w:t>б) </w:t>
      </w:r>
      <w:proofErr w:type="gramStart"/>
      <w:r>
        <w:rPr>
          <w:szCs w:val="28"/>
        </w:rPr>
        <w:t>В</w:t>
      </w:r>
      <w:proofErr w:type="gramEnd"/>
      <w:r>
        <w:rPr>
          <w:szCs w:val="28"/>
        </w:rPr>
        <w:t xml:space="preserve"> целях формирования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в 2019 году проведены ежеквартально семинары по изменениям законодательства в финансовой,</w:t>
      </w:r>
      <w:r w:rsidR="0000562B">
        <w:rPr>
          <w:szCs w:val="28"/>
        </w:rPr>
        <w:t xml:space="preserve"> </w:t>
      </w:r>
      <w:r>
        <w:rPr>
          <w:szCs w:val="28"/>
        </w:rPr>
        <w:t xml:space="preserve">налоговой </w:t>
      </w:r>
      <w:r w:rsidR="0000562B">
        <w:rPr>
          <w:szCs w:val="28"/>
        </w:rPr>
        <w:t>сферах, в осуществлении муниципальных закупок</w:t>
      </w:r>
      <w:r>
        <w:rPr>
          <w:szCs w:val="28"/>
        </w:rPr>
        <w:t>;</w:t>
      </w:r>
    </w:p>
    <w:bookmarkEnd w:id="2"/>
    <w:p w:rsidR="002D66F0" w:rsidRDefault="002D66F0" w:rsidP="0039673F">
      <w:pPr>
        <w:spacing w:after="80" w:line="360" w:lineRule="auto"/>
        <w:ind w:firstLine="709"/>
        <w:jc w:val="both"/>
        <w:rPr>
          <w:szCs w:val="28"/>
        </w:rPr>
      </w:pPr>
      <w:r>
        <w:rPr>
          <w:szCs w:val="28"/>
        </w:rPr>
        <w:t>в) </w:t>
      </w:r>
      <w:proofErr w:type="gramStart"/>
      <w:r w:rsidR="0000562B">
        <w:rPr>
          <w:szCs w:val="28"/>
        </w:rPr>
        <w:t xml:space="preserve">Фактов </w:t>
      </w:r>
      <w:r>
        <w:rPr>
          <w:szCs w:val="28"/>
        </w:rPr>
        <w:t xml:space="preserve"> оспаривани</w:t>
      </w:r>
      <w:r w:rsidR="00DA7B29">
        <w:rPr>
          <w:szCs w:val="28"/>
        </w:rPr>
        <w:t>я</w:t>
      </w:r>
      <w:proofErr w:type="gramEnd"/>
      <w:r>
        <w:rPr>
          <w:szCs w:val="28"/>
        </w:rPr>
        <w:t xml:space="preserve">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r w:rsidR="0000562B">
        <w:rPr>
          <w:szCs w:val="28"/>
        </w:rPr>
        <w:t xml:space="preserve"> в 2019 году не было</w:t>
      </w:r>
      <w:r>
        <w:rPr>
          <w:szCs w:val="28"/>
        </w:rPr>
        <w:t>.</w:t>
      </w:r>
    </w:p>
    <w:p w:rsidR="0039673F" w:rsidRDefault="0039673F" w:rsidP="0039673F">
      <w:pPr>
        <w:spacing w:after="80" w:line="360" w:lineRule="auto"/>
        <w:ind w:firstLine="709"/>
        <w:jc w:val="both"/>
        <w:rPr>
          <w:szCs w:val="28"/>
        </w:rPr>
      </w:pPr>
    </w:p>
    <w:bookmarkEnd w:id="3"/>
    <w:p w:rsidR="0000562B" w:rsidRPr="0039673F" w:rsidRDefault="0000562B" w:rsidP="0000562B">
      <w:pPr>
        <w:pBdr>
          <w:top w:val="single" w:sz="4" w:space="1" w:color="auto"/>
          <w:left w:val="single" w:sz="4" w:space="4" w:color="auto"/>
          <w:bottom w:val="single" w:sz="4" w:space="1" w:color="auto"/>
          <w:right w:val="single" w:sz="4" w:space="4" w:color="auto"/>
        </w:pBdr>
        <w:jc w:val="center"/>
        <w:rPr>
          <w:b/>
          <w:szCs w:val="28"/>
        </w:rPr>
      </w:pPr>
      <w:r w:rsidRPr="0039673F">
        <w:rPr>
          <w:b/>
          <w:szCs w:val="28"/>
        </w:rPr>
        <w:t>Раздел 6.</w:t>
      </w:r>
    </w:p>
    <w:p w:rsidR="0000562B" w:rsidRPr="0039673F" w:rsidRDefault="0000562B" w:rsidP="0000562B">
      <w:pPr>
        <w:pBdr>
          <w:top w:val="single" w:sz="4" w:space="1" w:color="auto"/>
          <w:left w:val="single" w:sz="4" w:space="4" w:color="auto"/>
          <w:bottom w:val="single" w:sz="4" w:space="1" w:color="auto"/>
          <w:right w:val="single" w:sz="4" w:space="4" w:color="auto"/>
        </w:pBdr>
        <w:jc w:val="center"/>
        <w:rPr>
          <w:b/>
          <w:szCs w:val="28"/>
        </w:rPr>
      </w:pPr>
      <w:r w:rsidRPr="0039673F">
        <w:rPr>
          <w:b/>
          <w:szCs w:val="28"/>
        </w:rPr>
        <w:t>Анализ и оценка эффективности государственного</w:t>
      </w:r>
    </w:p>
    <w:p w:rsidR="0000562B" w:rsidRPr="0039673F" w:rsidRDefault="0000562B" w:rsidP="0000562B">
      <w:pPr>
        <w:pBdr>
          <w:top w:val="single" w:sz="4" w:space="1" w:color="auto"/>
          <w:left w:val="single" w:sz="4" w:space="4" w:color="auto"/>
          <w:bottom w:val="single" w:sz="4" w:space="1" w:color="auto"/>
          <w:right w:val="single" w:sz="4" w:space="4" w:color="auto"/>
        </w:pBdr>
        <w:jc w:val="center"/>
        <w:rPr>
          <w:b/>
          <w:szCs w:val="28"/>
        </w:rPr>
      </w:pPr>
      <w:r w:rsidRPr="0039673F">
        <w:rPr>
          <w:b/>
          <w:szCs w:val="28"/>
        </w:rPr>
        <w:t>контроля (надзора), муниципального контроля</w:t>
      </w:r>
    </w:p>
    <w:p w:rsidR="0000562B" w:rsidRDefault="0000562B" w:rsidP="0000562B">
      <w:pPr>
        <w:spacing w:before="120" w:after="80"/>
        <w:ind w:firstLine="539"/>
        <w:jc w:val="both"/>
        <w:rPr>
          <w:szCs w:val="28"/>
        </w:rPr>
      </w:pPr>
      <w:r>
        <w:rPr>
          <w:szCs w:val="28"/>
        </w:rPr>
        <w:t>Показатели анализа и оценки эффективности муниципального контроля:</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0"/>
        <w:gridCol w:w="1416"/>
        <w:gridCol w:w="1417"/>
        <w:gridCol w:w="1416"/>
        <w:gridCol w:w="1276"/>
      </w:tblGrid>
      <w:tr w:rsidR="0000562B" w:rsidTr="00B577B5">
        <w:trPr>
          <w:tblHeader/>
        </w:trPr>
        <w:tc>
          <w:tcPr>
            <w:tcW w:w="4361" w:type="dxa"/>
            <w:vMerge w:val="restart"/>
            <w:tcBorders>
              <w:top w:val="single" w:sz="4" w:space="0" w:color="000000"/>
              <w:left w:val="single" w:sz="4" w:space="0" w:color="000000"/>
              <w:bottom w:val="single" w:sz="4" w:space="0" w:color="000000"/>
              <w:right w:val="single" w:sz="4" w:space="0" w:color="000000"/>
            </w:tcBorders>
            <w:vAlign w:val="center"/>
            <w:hideMark/>
          </w:tcPr>
          <w:p w:rsidR="0000562B" w:rsidRDefault="0000562B" w:rsidP="00B577B5">
            <w:pPr>
              <w:widowControl w:val="0"/>
              <w:jc w:val="center"/>
              <w:rPr>
                <w:sz w:val="24"/>
                <w:szCs w:val="24"/>
              </w:rPr>
            </w:pPr>
            <w:r>
              <w:rPr>
                <w:sz w:val="24"/>
                <w:szCs w:val="24"/>
              </w:rPr>
              <w:t>Наименование показателя</w:t>
            </w:r>
          </w:p>
        </w:tc>
        <w:tc>
          <w:tcPr>
            <w:tcW w:w="5528" w:type="dxa"/>
            <w:gridSpan w:val="4"/>
            <w:tcBorders>
              <w:top w:val="single" w:sz="4" w:space="0" w:color="000000"/>
              <w:left w:val="single" w:sz="4" w:space="0" w:color="000000"/>
              <w:bottom w:val="single" w:sz="4" w:space="0" w:color="000000"/>
              <w:right w:val="single" w:sz="4" w:space="0" w:color="000000"/>
            </w:tcBorders>
            <w:hideMark/>
          </w:tcPr>
          <w:p w:rsidR="0000562B" w:rsidRDefault="0000562B" w:rsidP="00B577B5">
            <w:pPr>
              <w:widowControl w:val="0"/>
              <w:jc w:val="center"/>
              <w:rPr>
                <w:sz w:val="24"/>
                <w:szCs w:val="24"/>
              </w:rPr>
            </w:pPr>
            <w:r>
              <w:rPr>
                <w:sz w:val="24"/>
                <w:szCs w:val="24"/>
              </w:rPr>
              <w:t>Значение, %</w:t>
            </w:r>
          </w:p>
        </w:tc>
      </w:tr>
      <w:tr w:rsidR="0000562B" w:rsidTr="00B577B5">
        <w:trPr>
          <w:tblHeader/>
        </w:trPr>
        <w:tc>
          <w:tcPr>
            <w:tcW w:w="4361" w:type="dxa"/>
            <w:vMerge/>
            <w:tcBorders>
              <w:top w:val="single" w:sz="4" w:space="0" w:color="000000"/>
              <w:left w:val="single" w:sz="4" w:space="0" w:color="000000"/>
              <w:bottom w:val="single" w:sz="4" w:space="0" w:color="000000"/>
              <w:right w:val="single" w:sz="4" w:space="0" w:color="000000"/>
            </w:tcBorders>
            <w:vAlign w:val="center"/>
            <w:hideMark/>
          </w:tcPr>
          <w:p w:rsidR="0000562B" w:rsidRDefault="0000562B" w:rsidP="00B577B5">
            <w:pPr>
              <w:overflowPunct/>
              <w:autoSpaceDE/>
              <w:autoSpaceDN/>
              <w:adjustRightInd/>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widowControl w:val="0"/>
              <w:ind w:left="-108" w:right="-108"/>
              <w:jc w:val="center"/>
              <w:rPr>
                <w:sz w:val="24"/>
                <w:szCs w:val="24"/>
              </w:rPr>
            </w:pPr>
            <w:r>
              <w:rPr>
                <w:sz w:val="24"/>
                <w:szCs w:val="24"/>
              </w:rPr>
              <w:t>1-е полугодие 2018</w:t>
            </w:r>
          </w:p>
        </w:tc>
        <w:tc>
          <w:tcPr>
            <w:tcW w:w="1418"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widowControl w:val="0"/>
              <w:ind w:left="-108" w:right="-108"/>
              <w:jc w:val="center"/>
              <w:rPr>
                <w:sz w:val="24"/>
                <w:szCs w:val="24"/>
              </w:rPr>
            </w:pPr>
            <w:r>
              <w:rPr>
                <w:sz w:val="24"/>
                <w:szCs w:val="24"/>
              </w:rPr>
              <w:t>2-е полугодие 2018</w:t>
            </w:r>
          </w:p>
        </w:tc>
        <w:tc>
          <w:tcPr>
            <w:tcW w:w="1417"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widowControl w:val="0"/>
              <w:ind w:left="-108" w:right="-108"/>
              <w:jc w:val="center"/>
              <w:rPr>
                <w:sz w:val="24"/>
                <w:szCs w:val="24"/>
              </w:rPr>
            </w:pPr>
            <w:r>
              <w:rPr>
                <w:sz w:val="24"/>
                <w:szCs w:val="24"/>
              </w:rPr>
              <w:t>1-е полугодие 2019</w:t>
            </w:r>
          </w:p>
        </w:tc>
        <w:tc>
          <w:tcPr>
            <w:tcW w:w="1276"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widowControl w:val="0"/>
              <w:ind w:left="-108" w:right="-108"/>
              <w:jc w:val="center"/>
              <w:rPr>
                <w:sz w:val="24"/>
                <w:szCs w:val="24"/>
              </w:rPr>
            </w:pPr>
            <w:r>
              <w:rPr>
                <w:sz w:val="24"/>
                <w:szCs w:val="24"/>
              </w:rPr>
              <w:t>2-е полугодие 2019</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выполнение плана проведения проверок (доля проведенных плановых проверок в процентах общего количества запланированных проверок)</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t>100</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t>0</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 xml:space="preserve">доля проверок, результаты которых признаны недействительными (в </w:t>
            </w:r>
            <w:r>
              <w:rPr>
                <w:rFonts w:ascii="Times New Roman" w:hAnsi="Times New Roman" w:cs="Times New Roman"/>
                <w:sz w:val="24"/>
                <w:szCs w:val="24"/>
              </w:rPr>
              <w:lastRenderedPageBreak/>
              <w:t>процентах общего числа проведенных проверок)</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lastRenderedPageBreak/>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t>0</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8" w:history="1">
              <w:r>
                <w:rPr>
                  <w:rStyle w:val="a7"/>
                  <w:rFonts w:ascii="Times New Roman" w:hAnsi="Times New Roman" w:cs="Times New Roman"/>
                  <w:color w:val="auto"/>
                  <w:sz w:val="24"/>
                  <w:szCs w:val="24"/>
                  <w:u w:val="none"/>
                </w:rPr>
                <w:t>законодательства</w:t>
              </w:r>
            </w:hyperlink>
            <w:r>
              <w:rPr>
                <w:rFonts w:ascii="Times New Roman" w:hAnsi="Times New Roman" w:cs="Times New Roman"/>
                <w:sz w:val="24"/>
                <w:szCs w:val="24"/>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t>0</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00562B" w:rsidP="00B577B5">
            <w:pPr>
              <w:widowControl w:val="0"/>
              <w:jc w:val="center"/>
              <w:rPr>
                <w:sz w:val="24"/>
                <w:szCs w:val="24"/>
              </w:rPr>
            </w:pPr>
            <w:r w:rsidRPr="00DA7B29">
              <w:rPr>
                <w:sz w:val="24"/>
                <w:szCs w:val="24"/>
              </w:rPr>
              <w:t>100</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417" w:type="dxa"/>
            <w:tcBorders>
              <w:top w:val="single" w:sz="4" w:space="0" w:color="000000"/>
              <w:left w:val="single" w:sz="4" w:space="0" w:color="000000"/>
              <w:bottom w:val="single" w:sz="4" w:space="0" w:color="000000"/>
              <w:right w:val="single" w:sz="4" w:space="0" w:color="000000"/>
            </w:tcBorders>
          </w:tcPr>
          <w:p w:rsidR="0000562B" w:rsidRPr="00DA7B29" w:rsidRDefault="00143456" w:rsidP="00B577B5">
            <w:pPr>
              <w:widowControl w:val="0"/>
              <w:jc w:val="center"/>
              <w:rPr>
                <w:sz w:val="24"/>
                <w:szCs w:val="24"/>
              </w:rPr>
            </w:pPr>
            <w:r w:rsidRPr="00DA7B29">
              <w:rPr>
                <w:sz w:val="24"/>
                <w:szCs w:val="24"/>
              </w:rPr>
              <w:t>1,5</w:t>
            </w:r>
          </w:p>
        </w:tc>
        <w:tc>
          <w:tcPr>
            <w:tcW w:w="1418" w:type="dxa"/>
            <w:tcBorders>
              <w:top w:val="single" w:sz="4" w:space="0" w:color="000000"/>
              <w:left w:val="single" w:sz="4" w:space="0" w:color="000000"/>
              <w:bottom w:val="single" w:sz="4" w:space="0" w:color="000000"/>
              <w:right w:val="single" w:sz="4" w:space="0" w:color="000000"/>
            </w:tcBorders>
          </w:tcPr>
          <w:p w:rsidR="0000562B" w:rsidRPr="00DA7B29" w:rsidRDefault="00143456" w:rsidP="00B577B5">
            <w:pPr>
              <w:widowControl w:val="0"/>
              <w:jc w:val="center"/>
              <w:rPr>
                <w:sz w:val="24"/>
                <w:szCs w:val="24"/>
              </w:rPr>
            </w:pPr>
            <w:r w:rsidRPr="00DA7B29">
              <w:rPr>
                <w:sz w:val="24"/>
                <w:szCs w:val="24"/>
              </w:rPr>
              <w:t>1,5</w:t>
            </w:r>
          </w:p>
        </w:tc>
        <w:tc>
          <w:tcPr>
            <w:tcW w:w="1417" w:type="dxa"/>
            <w:tcBorders>
              <w:top w:val="single" w:sz="4" w:space="0" w:color="000000"/>
              <w:left w:val="single" w:sz="4" w:space="0" w:color="000000"/>
              <w:bottom w:val="single" w:sz="4" w:space="0" w:color="000000"/>
              <w:right w:val="single" w:sz="4" w:space="0" w:color="000000"/>
            </w:tcBorders>
          </w:tcPr>
          <w:p w:rsidR="0000562B" w:rsidRPr="00DA7B29" w:rsidRDefault="0000562B" w:rsidP="00B577B5">
            <w:pPr>
              <w:widowControl w:val="0"/>
              <w:jc w:val="center"/>
              <w:rPr>
                <w:sz w:val="24"/>
                <w:szCs w:val="24"/>
              </w:rPr>
            </w:pPr>
            <w:r w:rsidRPr="00DA7B29">
              <w:rPr>
                <w:sz w:val="24"/>
                <w:szCs w:val="24"/>
              </w:rPr>
              <w:t>1,7</w:t>
            </w:r>
          </w:p>
        </w:tc>
        <w:tc>
          <w:tcPr>
            <w:tcW w:w="1276" w:type="dxa"/>
            <w:tcBorders>
              <w:top w:val="single" w:sz="4" w:space="0" w:color="000000"/>
              <w:left w:val="single" w:sz="4" w:space="0" w:color="000000"/>
              <w:bottom w:val="single" w:sz="4" w:space="0" w:color="000000"/>
              <w:right w:val="single" w:sz="4" w:space="0" w:color="000000"/>
            </w:tcBorders>
          </w:tcPr>
          <w:p w:rsidR="0000562B" w:rsidRPr="00DA7B29" w:rsidRDefault="0000562B" w:rsidP="00B577B5">
            <w:pPr>
              <w:widowControl w:val="0"/>
              <w:jc w:val="center"/>
              <w:rPr>
                <w:sz w:val="24"/>
                <w:szCs w:val="24"/>
              </w:rPr>
            </w:pPr>
            <w:r w:rsidRPr="00DA7B29">
              <w:rPr>
                <w:sz w:val="24"/>
                <w:szCs w:val="24"/>
              </w:rPr>
              <w:t>1,7</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доля проведенных внеплановых проверок (в процентах общего количества проведенных проверок)</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jc w:val="center"/>
              <w:rPr>
                <w:sz w:val="24"/>
                <w:szCs w:val="24"/>
              </w:rPr>
            </w:pPr>
            <w:r w:rsidRPr="00DA7B29">
              <w:rPr>
                <w:sz w:val="24"/>
                <w:szCs w:val="24"/>
              </w:rPr>
              <w:t>9</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jc w:val="center"/>
              <w:rPr>
                <w:sz w:val="24"/>
                <w:szCs w:val="24"/>
              </w:rPr>
            </w:pPr>
            <w:r w:rsidRPr="00DA7B29">
              <w:rPr>
                <w:sz w:val="24"/>
                <w:szCs w:val="24"/>
              </w:rPr>
              <w:t>5,5</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143456" w:rsidP="00B577B5">
            <w:pPr>
              <w:widowControl w:val="0"/>
              <w:jc w:val="center"/>
              <w:rPr>
                <w:sz w:val="24"/>
                <w:szCs w:val="24"/>
              </w:rPr>
            </w:pPr>
            <w:r w:rsidRPr="00DA7B29">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143456" w:rsidP="00B577B5">
            <w:pPr>
              <w:widowControl w:val="0"/>
              <w:jc w:val="center"/>
              <w:rPr>
                <w:sz w:val="24"/>
                <w:szCs w:val="24"/>
              </w:rPr>
            </w:pPr>
            <w:r w:rsidRPr="00DA7B29">
              <w:rPr>
                <w:sz w:val="24"/>
                <w:szCs w:val="24"/>
              </w:rPr>
              <w:t>0</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143456" w:rsidP="00B577B5">
            <w:pPr>
              <w:widowControl w:val="0"/>
              <w:jc w:val="center"/>
              <w:rPr>
                <w:sz w:val="24"/>
                <w:szCs w:val="24"/>
              </w:rPr>
            </w:pPr>
            <w:r w:rsidRPr="00DA7B29">
              <w:rPr>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143456" w:rsidP="00B577B5">
            <w:pPr>
              <w:widowControl w:val="0"/>
              <w:jc w:val="center"/>
              <w:rPr>
                <w:sz w:val="24"/>
                <w:szCs w:val="24"/>
              </w:rPr>
            </w:pPr>
            <w:r w:rsidRPr="00DA7B29">
              <w:rPr>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143456" w:rsidP="00B577B5">
            <w:pPr>
              <w:widowControl w:val="0"/>
              <w:jc w:val="center"/>
              <w:rPr>
                <w:sz w:val="24"/>
                <w:szCs w:val="24"/>
              </w:rPr>
            </w:pPr>
            <w:r w:rsidRPr="00DA7B29">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143456" w:rsidP="00B577B5">
            <w:pPr>
              <w:widowControl w:val="0"/>
              <w:jc w:val="center"/>
              <w:rPr>
                <w:sz w:val="24"/>
                <w:szCs w:val="24"/>
              </w:rPr>
            </w:pPr>
            <w:r w:rsidRPr="00DA7B29">
              <w:rPr>
                <w:sz w:val="24"/>
                <w:szCs w:val="24"/>
              </w:rPr>
              <w:t>0</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 xml:space="preserve">доля внеплановых проверок, проведенных по фактам нарушений, с </w:t>
            </w:r>
            <w:r>
              <w:rPr>
                <w:rFonts w:ascii="Times New Roman" w:hAnsi="Times New Roman" w:cs="Times New Roman"/>
                <w:sz w:val="24"/>
                <w:szCs w:val="24"/>
              </w:rPr>
              <w:lastRenderedPageBreak/>
              <w:t>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143456" w:rsidP="00B577B5">
            <w:pPr>
              <w:widowControl w:val="0"/>
              <w:ind w:left="-109" w:right="-108"/>
              <w:jc w:val="center"/>
              <w:rPr>
                <w:sz w:val="24"/>
                <w:szCs w:val="24"/>
              </w:rPr>
            </w:pPr>
            <w:r w:rsidRPr="00DA7B29">
              <w:rPr>
                <w:sz w:val="24"/>
                <w:szCs w:val="24"/>
              </w:rPr>
              <w:lastRenderedPageBreak/>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143456" w:rsidP="00B577B5">
            <w:pPr>
              <w:widowControl w:val="0"/>
              <w:ind w:left="-108" w:right="-108"/>
              <w:jc w:val="center"/>
              <w:rPr>
                <w:sz w:val="24"/>
                <w:szCs w:val="24"/>
              </w:rPr>
            </w:pPr>
            <w:r w:rsidRPr="00DA7B29">
              <w:rPr>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143456" w:rsidP="00B577B5">
            <w:pPr>
              <w:widowControl w:val="0"/>
              <w:ind w:left="-109" w:right="-108"/>
              <w:jc w:val="center"/>
              <w:rPr>
                <w:sz w:val="24"/>
                <w:szCs w:val="24"/>
              </w:rPr>
            </w:pPr>
            <w:r w:rsidRPr="00DA7B29">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143456" w:rsidP="00B577B5">
            <w:pPr>
              <w:widowControl w:val="0"/>
              <w:ind w:left="-108" w:right="-108"/>
              <w:jc w:val="center"/>
              <w:rPr>
                <w:sz w:val="24"/>
                <w:szCs w:val="24"/>
              </w:rPr>
            </w:pPr>
            <w:r w:rsidRPr="00DA7B29">
              <w:rPr>
                <w:sz w:val="24"/>
                <w:szCs w:val="24"/>
              </w:rPr>
              <w:t>0</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143456" w:rsidP="00B577B5">
            <w:pPr>
              <w:widowControl w:val="0"/>
              <w:ind w:left="-109" w:right="-108"/>
              <w:jc w:val="center"/>
              <w:rPr>
                <w:sz w:val="24"/>
                <w:szCs w:val="24"/>
              </w:rPr>
            </w:pPr>
            <w:r w:rsidRPr="00DA7B29">
              <w:rPr>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143456" w:rsidP="00B577B5">
            <w:pPr>
              <w:widowControl w:val="0"/>
              <w:ind w:left="-108" w:right="-108"/>
              <w:jc w:val="center"/>
              <w:rPr>
                <w:sz w:val="24"/>
                <w:szCs w:val="24"/>
              </w:rPr>
            </w:pPr>
            <w:r w:rsidRPr="00DA7B29">
              <w:rPr>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143456" w:rsidP="00B577B5">
            <w:pPr>
              <w:widowControl w:val="0"/>
              <w:ind w:left="-109" w:right="-108"/>
              <w:jc w:val="center"/>
              <w:rPr>
                <w:sz w:val="24"/>
                <w:szCs w:val="24"/>
              </w:rPr>
            </w:pPr>
            <w:r w:rsidRPr="00DA7B29">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143456" w:rsidP="00B577B5">
            <w:pPr>
              <w:widowControl w:val="0"/>
              <w:ind w:left="-108" w:right="-108"/>
              <w:jc w:val="center"/>
              <w:rPr>
                <w:sz w:val="24"/>
                <w:szCs w:val="24"/>
              </w:rPr>
            </w:pPr>
            <w:r w:rsidRPr="00DA7B29">
              <w:rPr>
                <w:sz w:val="24"/>
                <w:szCs w:val="24"/>
              </w:rPr>
              <w:t>0</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доля проверок, по итогам которых выявлены правонарушения (в процентах общего числа проведенных плановых и внеплановых проверок)</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9" w:right="-108"/>
              <w:jc w:val="center"/>
              <w:rPr>
                <w:sz w:val="24"/>
                <w:szCs w:val="24"/>
              </w:rPr>
            </w:pPr>
            <w:r w:rsidRPr="00DA7B29">
              <w:rPr>
                <w:sz w:val="24"/>
                <w:szCs w:val="24"/>
              </w:rPr>
              <w:t>18,2</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8" w:right="-108"/>
              <w:jc w:val="center"/>
              <w:rPr>
                <w:sz w:val="24"/>
                <w:szCs w:val="24"/>
              </w:rPr>
            </w:pPr>
            <w:r w:rsidRPr="00DA7B29">
              <w:rPr>
                <w:sz w:val="24"/>
                <w:szCs w:val="24"/>
              </w:rPr>
              <w:t>11,1</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AA1F03" w:rsidP="00B577B5">
            <w:pPr>
              <w:widowControl w:val="0"/>
              <w:ind w:left="-109" w:right="-108"/>
              <w:jc w:val="center"/>
              <w:rPr>
                <w:sz w:val="24"/>
                <w:szCs w:val="24"/>
              </w:rPr>
            </w:pPr>
            <w:r w:rsidRPr="00DA7B29">
              <w:rPr>
                <w:sz w:val="24"/>
                <w:szCs w:val="24"/>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AA1F03" w:rsidP="00B577B5">
            <w:pPr>
              <w:widowControl w:val="0"/>
              <w:ind w:left="-108" w:right="-108"/>
              <w:jc w:val="center"/>
              <w:rPr>
                <w:sz w:val="24"/>
                <w:szCs w:val="24"/>
              </w:rPr>
            </w:pPr>
            <w:r w:rsidRPr="00DA7B29">
              <w:rPr>
                <w:sz w:val="24"/>
                <w:szCs w:val="24"/>
              </w:rPr>
              <w:t>41,7</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9" w:right="-108"/>
              <w:jc w:val="center"/>
              <w:rPr>
                <w:sz w:val="24"/>
                <w:szCs w:val="24"/>
              </w:rPr>
            </w:pPr>
            <w:r w:rsidRPr="00DA7B29">
              <w:rPr>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8" w:right="-108"/>
              <w:jc w:val="center"/>
              <w:rPr>
                <w:sz w:val="24"/>
                <w:szCs w:val="24"/>
              </w:rPr>
            </w:pPr>
            <w:r w:rsidRPr="00DA7B29">
              <w:rPr>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9" w:right="-108"/>
              <w:jc w:val="center"/>
              <w:rPr>
                <w:sz w:val="24"/>
                <w:szCs w:val="24"/>
              </w:rPr>
            </w:pPr>
            <w:r w:rsidRPr="00DA7B29">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8" w:right="-108"/>
              <w:jc w:val="center"/>
              <w:rPr>
                <w:sz w:val="24"/>
                <w:szCs w:val="24"/>
              </w:rPr>
            </w:pPr>
            <w:r w:rsidRPr="00DA7B29">
              <w:rPr>
                <w:sz w:val="24"/>
                <w:szCs w:val="24"/>
              </w:rPr>
              <w:t>0</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 xml:space="preserve">доля проверок, по итогам которых по фактам выявленных нарушений наложены административные наказания </w:t>
            </w:r>
            <w:r>
              <w:rPr>
                <w:rFonts w:ascii="Times New Roman" w:hAnsi="Times New Roman" w:cs="Times New Roman"/>
                <w:sz w:val="24"/>
                <w:szCs w:val="24"/>
              </w:rPr>
              <w:lastRenderedPageBreak/>
              <w:t>(в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9" w:right="-108"/>
              <w:jc w:val="center"/>
              <w:rPr>
                <w:sz w:val="24"/>
                <w:szCs w:val="24"/>
              </w:rPr>
            </w:pPr>
            <w:r w:rsidRPr="00DA7B29">
              <w:rPr>
                <w:sz w:val="24"/>
                <w:szCs w:val="24"/>
              </w:rPr>
              <w:lastRenderedPageBreak/>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8" w:right="-108"/>
              <w:jc w:val="center"/>
              <w:rPr>
                <w:sz w:val="24"/>
                <w:szCs w:val="24"/>
              </w:rPr>
            </w:pPr>
            <w:r w:rsidRPr="00DA7B29">
              <w:rPr>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9" w:right="-108"/>
              <w:jc w:val="center"/>
              <w:rPr>
                <w:sz w:val="24"/>
                <w:szCs w:val="24"/>
              </w:rPr>
            </w:pPr>
            <w:r w:rsidRPr="00DA7B29">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8" w:right="-108"/>
              <w:jc w:val="center"/>
              <w:rPr>
                <w:sz w:val="24"/>
                <w:szCs w:val="24"/>
              </w:rPr>
            </w:pPr>
            <w:r w:rsidRPr="00DA7B29">
              <w:rPr>
                <w:sz w:val="24"/>
                <w:szCs w:val="24"/>
              </w:rPr>
              <w:t>0</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9" w:right="-108"/>
              <w:jc w:val="center"/>
              <w:rPr>
                <w:sz w:val="24"/>
                <w:szCs w:val="24"/>
              </w:rPr>
            </w:pPr>
            <w:r w:rsidRPr="00DA7B29">
              <w:rPr>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8" w:right="-108"/>
              <w:jc w:val="center"/>
              <w:rPr>
                <w:sz w:val="24"/>
                <w:szCs w:val="24"/>
              </w:rPr>
            </w:pPr>
            <w:r w:rsidRPr="00DA7B29">
              <w:rPr>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9" w:right="-108"/>
              <w:jc w:val="center"/>
              <w:rPr>
                <w:sz w:val="24"/>
                <w:szCs w:val="24"/>
              </w:rPr>
            </w:pPr>
            <w:r w:rsidRPr="00DA7B29">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8" w:right="-108"/>
              <w:jc w:val="center"/>
              <w:rPr>
                <w:sz w:val="24"/>
                <w:szCs w:val="24"/>
              </w:rPr>
            </w:pPr>
            <w:r w:rsidRPr="00DA7B29">
              <w:rPr>
                <w:sz w:val="24"/>
                <w:szCs w:val="24"/>
              </w:rPr>
              <w:t>0</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9" w:right="-108"/>
              <w:jc w:val="center"/>
              <w:rPr>
                <w:sz w:val="24"/>
                <w:szCs w:val="24"/>
              </w:rPr>
            </w:pPr>
            <w:r w:rsidRPr="00DA7B29">
              <w:rPr>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8" w:right="-108"/>
              <w:jc w:val="center"/>
              <w:rPr>
                <w:sz w:val="24"/>
                <w:szCs w:val="24"/>
              </w:rPr>
            </w:pPr>
            <w:r w:rsidRPr="00DA7B29">
              <w:rPr>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9" w:right="-108"/>
              <w:jc w:val="center"/>
              <w:rPr>
                <w:sz w:val="24"/>
                <w:szCs w:val="24"/>
              </w:rPr>
            </w:pPr>
            <w:r w:rsidRPr="00DA7B29">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8" w:right="-108"/>
              <w:jc w:val="center"/>
              <w:rPr>
                <w:sz w:val="24"/>
                <w:szCs w:val="24"/>
              </w:rPr>
            </w:pPr>
            <w:r w:rsidRPr="00DA7B29">
              <w:rPr>
                <w:sz w:val="24"/>
                <w:szCs w:val="24"/>
              </w:rPr>
              <w:t>0</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Pr>
                <w:rFonts w:ascii="Times New Roman" w:hAnsi="Times New Roman" w:cs="Times New Roman"/>
                <w:sz w:val="24"/>
                <w:szCs w:val="24"/>
              </w:rPr>
              <w:lastRenderedPageBreak/>
              <w:t>чрезвычайных ситуаций природного и техногенного характера (по видам ущерба)</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9" w:right="-108"/>
              <w:jc w:val="center"/>
              <w:rPr>
                <w:sz w:val="24"/>
                <w:szCs w:val="24"/>
              </w:rPr>
            </w:pPr>
            <w:r w:rsidRPr="00DA7B29">
              <w:rPr>
                <w:sz w:val="24"/>
                <w:szCs w:val="24"/>
              </w:rPr>
              <w:lastRenderedPageBreak/>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8" w:right="-108"/>
              <w:jc w:val="center"/>
              <w:rPr>
                <w:sz w:val="24"/>
                <w:szCs w:val="24"/>
              </w:rPr>
            </w:pPr>
            <w:r w:rsidRPr="00DA7B29">
              <w:rPr>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9" w:right="-108"/>
              <w:jc w:val="center"/>
              <w:rPr>
                <w:sz w:val="24"/>
                <w:szCs w:val="24"/>
              </w:rPr>
            </w:pPr>
            <w:r w:rsidRPr="00DA7B29">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8" w:right="-108"/>
              <w:jc w:val="center"/>
              <w:rPr>
                <w:sz w:val="24"/>
                <w:szCs w:val="24"/>
              </w:rPr>
            </w:pPr>
            <w:r w:rsidRPr="00DA7B29">
              <w:rPr>
                <w:sz w:val="24"/>
                <w:szCs w:val="24"/>
              </w:rPr>
              <w:t>0</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9" w:right="-108"/>
              <w:jc w:val="center"/>
              <w:rPr>
                <w:sz w:val="24"/>
                <w:szCs w:val="24"/>
              </w:rPr>
            </w:pPr>
            <w:r w:rsidRPr="00DA7B29">
              <w:rPr>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8" w:right="-108"/>
              <w:jc w:val="center"/>
              <w:rPr>
                <w:sz w:val="24"/>
                <w:szCs w:val="24"/>
              </w:rPr>
            </w:pPr>
            <w:r w:rsidRPr="00DA7B29">
              <w:rPr>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9" w:right="-108"/>
              <w:jc w:val="center"/>
              <w:rPr>
                <w:sz w:val="24"/>
                <w:szCs w:val="24"/>
              </w:rPr>
            </w:pPr>
            <w:r w:rsidRPr="00DA7B29">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8" w:right="-108"/>
              <w:jc w:val="center"/>
              <w:rPr>
                <w:sz w:val="24"/>
                <w:szCs w:val="24"/>
              </w:rPr>
            </w:pPr>
            <w:r w:rsidRPr="00DA7B29">
              <w:rPr>
                <w:sz w:val="24"/>
                <w:szCs w:val="24"/>
              </w:rPr>
              <w:t>0</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отношение суммы взысканных административных штрафов к общей сумме наложенных административных штрафов (в процентах)</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9" w:right="-108"/>
              <w:jc w:val="center"/>
              <w:rPr>
                <w:sz w:val="24"/>
                <w:szCs w:val="24"/>
              </w:rPr>
            </w:pPr>
            <w:r w:rsidRPr="00DA7B29">
              <w:rPr>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8" w:right="-108"/>
              <w:jc w:val="center"/>
              <w:rPr>
                <w:sz w:val="24"/>
                <w:szCs w:val="24"/>
              </w:rPr>
            </w:pPr>
            <w:r w:rsidRPr="00DA7B29">
              <w:rPr>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9" w:right="-108"/>
              <w:jc w:val="center"/>
              <w:rPr>
                <w:sz w:val="24"/>
                <w:szCs w:val="24"/>
              </w:rPr>
            </w:pPr>
            <w:r w:rsidRPr="00DA7B29">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8" w:right="-108"/>
              <w:jc w:val="center"/>
              <w:rPr>
                <w:sz w:val="24"/>
                <w:szCs w:val="24"/>
              </w:rPr>
            </w:pPr>
            <w:r w:rsidRPr="00DA7B29">
              <w:rPr>
                <w:sz w:val="24"/>
                <w:szCs w:val="24"/>
              </w:rPr>
              <w:t>0</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средний размер наложенного административного штрафа в том числе на должностных лиц и юридических лиц (в тыс. рублей)</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9" w:right="-108"/>
              <w:jc w:val="center"/>
              <w:rPr>
                <w:sz w:val="24"/>
                <w:szCs w:val="24"/>
              </w:rPr>
            </w:pPr>
            <w:r w:rsidRPr="00DA7B29">
              <w:rPr>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8" w:right="-108"/>
              <w:jc w:val="center"/>
              <w:rPr>
                <w:sz w:val="24"/>
                <w:szCs w:val="24"/>
              </w:rPr>
            </w:pPr>
            <w:r w:rsidRPr="00DA7B29">
              <w:rPr>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9" w:right="-108"/>
              <w:jc w:val="center"/>
              <w:rPr>
                <w:sz w:val="24"/>
                <w:szCs w:val="24"/>
              </w:rPr>
            </w:pPr>
            <w:r w:rsidRPr="00DA7B29">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8" w:right="-108"/>
              <w:jc w:val="center"/>
              <w:rPr>
                <w:sz w:val="24"/>
                <w:szCs w:val="24"/>
              </w:rPr>
            </w:pPr>
            <w:r w:rsidRPr="00DA7B29">
              <w:rPr>
                <w:sz w:val="24"/>
                <w:szCs w:val="24"/>
              </w:rPr>
              <w:t>0</w:t>
            </w:r>
          </w:p>
        </w:tc>
      </w:tr>
      <w:tr w:rsidR="0000562B" w:rsidTr="00B577B5">
        <w:tc>
          <w:tcPr>
            <w:tcW w:w="4361" w:type="dxa"/>
            <w:tcBorders>
              <w:top w:val="single" w:sz="4" w:space="0" w:color="000000"/>
              <w:left w:val="single" w:sz="4" w:space="0" w:color="000000"/>
              <w:bottom w:val="single" w:sz="4" w:space="0" w:color="000000"/>
              <w:right w:val="single" w:sz="4" w:space="0" w:color="000000"/>
            </w:tcBorders>
            <w:hideMark/>
          </w:tcPr>
          <w:p w:rsidR="0000562B" w:rsidRDefault="0000562B" w:rsidP="00B577B5">
            <w:pPr>
              <w:pStyle w:val="ConsPlusNormal"/>
              <w:spacing w:after="80"/>
              <w:rPr>
                <w:rFonts w:ascii="Times New Roman" w:hAnsi="Times New Roman" w:cs="Times New Roman"/>
                <w:sz w:val="24"/>
                <w:szCs w:val="24"/>
              </w:rPr>
            </w:pPr>
            <w:r>
              <w:rPr>
                <w:rFonts w:ascii="Times New Roman" w:hAnsi="Times New Roman" w:cs="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9" w:right="-108"/>
              <w:jc w:val="center"/>
              <w:rPr>
                <w:sz w:val="24"/>
                <w:szCs w:val="24"/>
              </w:rPr>
            </w:pPr>
            <w:r w:rsidRPr="00DA7B29">
              <w:rPr>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8" w:right="-108"/>
              <w:jc w:val="center"/>
              <w:rPr>
                <w:sz w:val="24"/>
                <w:szCs w:val="24"/>
              </w:rPr>
            </w:pPr>
            <w:r w:rsidRPr="00DA7B29">
              <w:rPr>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9" w:right="-108"/>
              <w:jc w:val="center"/>
              <w:rPr>
                <w:sz w:val="24"/>
                <w:szCs w:val="24"/>
              </w:rPr>
            </w:pPr>
            <w:r w:rsidRPr="00DA7B29">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0562B" w:rsidRPr="00DA7B29" w:rsidRDefault="00DA7B29" w:rsidP="00B577B5">
            <w:pPr>
              <w:widowControl w:val="0"/>
              <w:ind w:left="-108" w:right="-108"/>
              <w:jc w:val="center"/>
              <w:rPr>
                <w:sz w:val="24"/>
                <w:szCs w:val="24"/>
              </w:rPr>
            </w:pPr>
            <w:r w:rsidRPr="00DA7B29">
              <w:rPr>
                <w:sz w:val="24"/>
                <w:szCs w:val="24"/>
              </w:rPr>
              <w:t>0</w:t>
            </w:r>
          </w:p>
        </w:tc>
      </w:tr>
    </w:tbl>
    <w:p w:rsidR="0000562B" w:rsidRDefault="0000562B" w:rsidP="0000562B">
      <w:pPr>
        <w:widowControl w:val="0"/>
        <w:tabs>
          <w:tab w:val="left" w:pos="1134"/>
        </w:tabs>
        <w:ind w:firstLine="709"/>
        <w:jc w:val="both"/>
        <w:rPr>
          <w:szCs w:val="28"/>
        </w:rPr>
      </w:pPr>
    </w:p>
    <w:p w:rsidR="0039673F" w:rsidRDefault="0039673F" w:rsidP="0000562B">
      <w:pPr>
        <w:widowControl w:val="0"/>
        <w:tabs>
          <w:tab w:val="left" w:pos="1134"/>
        </w:tabs>
        <w:ind w:firstLine="709"/>
        <w:jc w:val="both"/>
        <w:rPr>
          <w:szCs w:val="28"/>
        </w:rPr>
      </w:pPr>
    </w:p>
    <w:p w:rsidR="00DA7B29" w:rsidRPr="0039673F" w:rsidRDefault="00DA7B29" w:rsidP="00DA7B29">
      <w:pPr>
        <w:pBdr>
          <w:top w:val="single" w:sz="4" w:space="1" w:color="auto"/>
          <w:left w:val="single" w:sz="4" w:space="4" w:color="auto"/>
          <w:bottom w:val="single" w:sz="4" w:space="1" w:color="auto"/>
          <w:right w:val="single" w:sz="4" w:space="4" w:color="auto"/>
        </w:pBdr>
        <w:jc w:val="center"/>
        <w:rPr>
          <w:b/>
          <w:szCs w:val="28"/>
        </w:rPr>
      </w:pPr>
      <w:r w:rsidRPr="0039673F">
        <w:rPr>
          <w:b/>
          <w:szCs w:val="28"/>
        </w:rPr>
        <w:t>Раздел 7.</w:t>
      </w:r>
    </w:p>
    <w:p w:rsidR="00DA7B29" w:rsidRPr="0039673F" w:rsidRDefault="00DA7B29" w:rsidP="00DA7B29">
      <w:pPr>
        <w:pBdr>
          <w:top w:val="single" w:sz="4" w:space="1" w:color="auto"/>
          <w:left w:val="single" w:sz="4" w:space="4" w:color="auto"/>
          <w:bottom w:val="single" w:sz="4" w:space="1" w:color="auto"/>
          <w:right w:val="single" w:sz="4" w:space="4" w:color="auto"/>
        </w:pBdr>
        <w:jc w:val="center"/>
        <w:rPr>
          <w:b/>
          <w:szCs w:val="28"/>
        </w:rPr>
      </w:pPr>
      <w:r w:rsidRPr="0039673F">
        <w:rPr>
          <w:b/>
          <w:szCs w:val="28"/>
        </w:rPr>
        <w:t xml:space="preserve">Выводы и предложения по результатам государственного </w:t>
      </w:r>
    </w:p>
    <w:p w:rsidR="00DA7B29" w:rsidRPr="0039673F" w:rsidRDefault="00DA7B29" w:rsidP="00DA7B29">
      <w:pPr>
        <w:pBdr>
          <w:top w:val="single" w:sz="4" w:space="1" w:color="auto"/>
          <w:left w:val="single" w:sz="4" w:space="4" w:color="auto"/>
          <w:bottom w:val="single" w:sz="4" w:space="1" w:color="auto"/>
          <w:right w:val="single" w:sz="4" w:space="4" w:color="auto"/>
        </w:pBdr>
        <w:jc w:val="center"/>
        <w:rPr>
          <w:b/>
          <w:szCs w:val="28"/>
        </w:rPr>
      </w:pPr>
      <w:r w:rsidRPr="0039673F">
        <w:rPr>
          <w:b/>
          <w:szCs w:val="28"/>
        </w:rPr>
        <w:t>контроля (надзора), муниципального контроля</w:t>
      </w:r>
    </w:p>
    <w:p w:rsidR="00DA7B29" w:rsidRDefault="00DA7B29" w:rsidP="00DA7B29">
      <w:pPr>
        <w:rPr>
          <w:sz w:val="32"/>
          <w:szCs w:val="32"/>
        </w:rPr>
      </w:pPr>
    </w:p>
    <w:p w:rsidR="00DA7B29" w:rsidRDefault="00DA7B29" w:rsidP="00DA7B29">
      <w:pPr>
        <w:spacing w:after="225" w:line="360" w:lineRule="auto"/>
        <w:jc w:val="both"/>
        <w:rPr>
          <w:color w:val="332D2D"/>
          <w:szCs w:val="28"/>
        </w:rPr>
      </w:pPr>
      <w:r>
        <w:rPr>
          <w:szCs w:val="28"/>
        </w:rPr>
        <w:t xml:space="preserve">а) </w:t>
      </w:r>
      <w:r>
        <w:rPr>
          <w:color w:val="332D2D"/>
          <w:szCs w:val="28"/>
        </w:rPr>
        <w:t>Муниципальный контроль за 2019 год позволил провести регулирование нормативно-правовых актов в части действующих положений о субсидировании убытков хозяйствующих субъектов в соответствии с полномочиями органов местного самоуправления. Эффективности муниципального контроля в части повышения доходов в местный бюджет и выявления нецелевого использования бюджетных средств и обеспечения возврата их в местный бюджет не достигнуто.</w:t>
      </w:r>
    </w:p>
    <w:p w:rsidR="00DA7B29" w:rsidRPr="00D9273D" w:rsidRDefault="00DA7B29" w:rsidP="00DA7B29">
      <w:pPr>
        <w:spacing w:after="225" w:line="360" w:lineRule="auto"/>
        <w:jc w:val="both"/>
        <w:rPr>
          <w:color w:val="332D2D"/>
          <w:szCs w:val="28"/>
        </w:rPr>
      </w:pPr>
      <w:r w:rsidRPr="003B57E9">
        <w:rPr>
          <w:szCs w:val="28"/>
        </w:rPr>
        <w:t xml:space="preserve">б) </w:t>
      </w:r>
      <w:r w:rsidRPr="00D9273D">
        <w:rPr>
          <w:color w:val="332D2D"/>
          <w:szCs w:val="28"/>
        </w:rPr>
        <w:t>Повышению эффективности осуществления муниципального контроля будет способствовать:</w:t>
      </w:r>
    </w:p>
    <w:p w:rsidR="00DA7B29" w:rsidRDefault="00DA7B29" w:rsidP="00DA7B29">
      <w:pPr>
        <w:spacing w:after="225" w:line="360" w:lineRule="auto"/>
        <w:jc w:val="both"/>
        <w:rPr>
          <w:color w:val="332D2D"/>
          <w:szCs w:val="28"/>
        </w:rPr>
      </w:pPr>
      <w:r>
        <w:rPr>
          <w:color w:val="332D2D"/>
          <w:szCs w:val="28"/>
        </w:rPr>
        <w:lastRenderedPageBreak/>
        <w:t>- повышение квалификации должностных лиц, исполняющих функции муниципального контроля;</w:t>
      </w:r>
    </w:p>
    <w:p w:rsidR="00DA7B29" w:rsidRPr="00D9273D" w:rsidRDefault="00DA7B29" w:rsidP="00DA7B29">
      <w:pPr>
        <w:spacing w:after="225" w:line="360" w:lineRule="auto"/>
        <w:jc w:val="both"/>
        <w:rPr>
          <w:color w:val="332D2D"/>
          <w:szCs w:val="28"/>
        </w:rPr>
      </w:pPr>
      <w:r w:rsidRPr="00D9273D">
        <w:rPr>
          <w:color w:val="332D2D"/>
          <w:szCs w:val="28"/>
        </w:rPr>
        <w:t>-</w:t>
      </w:r>
      <w:r>
        <w:rPr>
          <w:color w:val="332D2D"/>
          <w:szCs w:val="28"/>
        </w:rPr>
        <w:t xml:space="preserve"> повышение ответственности должностных лиц, исполняющих функции муниципального контроля, за финансовую результативность муниципального контроля.</w:t>
      </w:r>
    </w:p>
    <w:p w:rsidR="002D5703" w:rsidRDefault="00DA7B29" w:rsidP="00DA7B29">
      <w:pPr>
        <w:spacing w:after="80"/>
        <w:ind w:firstLine="709"/>
        <w:jc w:val="both"/>
        <w:rPr>
          <w:color w:val="332D2D"/>
          <w:szCs w:val="28"/>
        </w:rPr>
      </w:pPr>
      <w:r w:rsidRPr="003B57E9">
        <w:rPr>
          <w:szCs w:val="28"/>
        </w:rPr>
        <w:t xml:space="preserve">в) </w:t>
      </w:r>
      <w:r w:rsidR="002D5703" w:rsidRPr="00D9273D">
        <w:rPr>
          <w:color w:val="332D2D"/>
          <w:szCs w:val="28"/>
        </w:rPr>
        <w:t>Основны</w:t>
      </w:r>
      <w:r w:rsidR="002D5703">
        <w:rPr>
          <w:color w:val="332D2D"/>
          <w:szCs w:val="28"/>
        </w:rPr>
        <w:t>е</w:t>
      </w:r>
      <w:r w:rsidR="002D5703" w:rsidRPr="00D9273D">
        <w:rPr>
          <w:color w:val="332D2D"/>
          <w:szCs w:val="28"/>
        </w:rPr>
        <w:t xml:space="preserve"> задачи в вопросах осуществления муниципального контроля на территории муниципального образования «</w:t>
      </w:r>
      <w:proofErr w:type="spellStart"/>
      <w:r w:rsidR="002D5703" w:rsidRPr="00D9273D">
        <w:rPr>
          <w:color w:val="332D2D"/>
          <w:szCs w:val="28"/>
        </w:rPr>
        <w:t>Клетнянский</w:t>
      </w:r>
      <w:proofErr w:type="spellEnd"/>
      <w:r w:rsidR="002D5703" w:rsidRPr="00D9273D">
        <w:rPr>
          <w:color w:val="332D2D"/>
          <w:szCs w:val="28"/>
        </w:rPr>
        <w:t xml:space="preserve"> муниципальный район»:</w:t>
      </w:r>
    </w:p>
    <w:p w:rsidR="002D5703" w:rsidRDefault="002D5703" w:rsidP="002D5703">
      <w:pPr>
        <w:spacing w:after="225" w:line="360" w:lineRule="auto"/>
        <w:jc w:val="both"/>
        <w:rPr>
          <w:color w:val="332D2D"/>
          <w:szCs w:val="28"/>
        </w:rPr>
      </w:pPr>
      <w:r>
        <w:rPr>
          <w:color w:val="332D2D"/>
          <w:szCs w:val="28"/>
        </w:rPr>
        <w:t>- проводить обоснованный выбор по включению в план проверок хозяйствующих субъектов, проработка внутренних и внешних источников информации для планирования проверок;</w:t>
      </w:r>
    </w:p>
    <w:p w:rsidR="002D5703" w:rsidRDefault="002D5703" w:rsidP="002D5703">
      <w:pPr>
        <w:spacing w:after="225" w:line="360" w:lineRule="auto"/>
        <w:jc w:val="both"/>
        <w:rPr>
          <w:color w:val="332D2D"/>
          <w:szCs w:val="28"/>
        </w:rPr>
      </w:pPr>
      <w:r>
        <w:rPr>
          <w:color w:val="332D2D"/>
          <w:szCs w:val="28"/>
        </w:rPr>
        <w:t>- планирование проверок физических лиц по вопросам соблюдения земельного и жилищного законодательства;</w:t>
      </w:r>
    </w:p>
    <w:p w:rsidR="002D5703" w:rsidRPr="00D9273D" w:rsidRDefault="002D5703" w:rsidP="002D5703">
      <w:pPr>
        <w:spacing w:after="225" w:line="360" w:lineRule="auto"/>
        <w:jc w:val="both"/>
        <w:rPr>
          <w:color w:val="332D2D"/>
          <w:szCs w:val="28"/>
        </w:rPr>
      </w:pPr>
      <w:r w:rsidRPr="00D9273D">
        <w:rPr>
          <w:color w:val="332D2D"/>
          <w:szCs w:val="28"/>
        </w:rPr>
        <w:t xml:space="preserve">- взаимодействие с органами государственного земельного контроля, органами прокуратуры, и </w:t>
      </w:r>
      <w:proofErr w:type="gramStart"/>
      <w:r w:rsidRPr="00D9273D">
        <w:rPr>
          <w:color w:val="332D2D"/>
          <w:szCs w:val="28"/>
        </w:rPr>
        <w:t>иными</w:t>
      </w:r>
      <w:r w:rsidR="00364FF7">
        <w:rPr>
          <w:color w:val="332D2D"/>
          <w:szCs w:val="28"/>
        </w:rPr>
        <w:t xml:space="preserve"> </w:t>
      </w:r>
      <w:r w:rsidRPr="00D9273D">
        <w:rPr>
          <w:color w:val="332D2D"/>
          <w:szCs w:val="28"/>
        </w:rPr>
        <w:t>органами</w:t>
      </w:r>
      <w:proofErr w:type="gramEnd"/>
      <w:r w:rsidRPr="00D9273D">
        <w:rPr>
          <w:color w:val="332D2D"/>
          <w:szCs w:val="28"/>
        </w:rPr>
        <w:t xml:space="preserve"> и должностными лицами, </w:t>
      </w:r>
      <w:r>
        <w:rPr>
          <w:color w:val="332D2D"/>
          <w:szCs w:val="28"/>
        </w:rPr>
        <w:t>которые обеспечивают</w:t>
      </w:r>
      <w:r w:rsidRPr="00D9273D">
        <w:rPr>
          <w:color w:val="332D2D"/>
          <w:szCs w:val="28"/>
        </w:rPr>
        <w:t xml:space="preserve"> реализаци</w:t>
      </w:r>
      <w:r>
        <w:rPr>
          <w:color w:val="332D2D"/>
          <w:szCs w:val="28"/>
        </w:rPr>
        <w:t>ю</w:t>
      </w:r>
      <w:r w:rsidRPr="00D9273D">
        <w:rPr>
          <w:color w:val="332D2D"/>
          <w:szCs w:val="28"/>
        </w:rPr>
        <w:t xml:space="preserve"> функций в области государственного </w:t>
      </w:r>
      <w:r>
        <w:rPr>
          <w:color w:val="332D2D"/>
          <w:szCs w:val="28"/>
        </w:rPr>
        <w:t xml:space="preserve">и муниципального </w:t>
      </w:r>
      <w:r w:rsidRPr="00D9273D">
        <w:rPr>
          <w:color w:val="332D2D"/>
          <w:szCs w:val="28"/>
        </w:rPr>
        <w:t>контроля</w:t>
      </w:r>
      <w:r>
        <w:rPr>
          <w:color w:val="332D2D"/>
          <w:szCs w:val="28"/>
        </w:rPr>
        <w:t>.</w:t>
      </w:r>
    </w:p>
    <w:p w:rsidR="004A5E87" w:rsidRPr="003B57E9" w:rsidRDefault="004A5E87" w:rsidP="004A5E87">
      <w:pPr>
        <w:pBdr>
          <w:top w:val="single" w:sz="4" w:space="1" w:color="auto"/>
          <w:left w:val="single" w:sz="4" w:space="4" w:color="auto"/>
          <w:bottom w:val="single" w:sz="4" w:space="1" w:color="auto"/>
          <w:right w:val="single" w:sz="4" w:space="4" w:color="auto"/>
        </w:pBdr>
        <w:jc w:val="center"/>
        <w:rPr>
          <w:szCs w:val="28"/>
        </w:rPr>
      </w:pPr>
      <w:r w:rsidRPr="003B57E9">
        <w:rPr>
          <w:szCs w:val="28"/>
        </w:rPr>
        <w:t>Приложения</w:t>
      </w:r>
      <w:r>
        <w:rPr>
          <w:szCs w:val="28"/>
        </w:rPr>
        <w:t xml:space="preserve"> </w:t>
      </w:r>
      <w:r w:rsidR="00CD6072">
        <w:rPr>
          <w:szCs w:val="28"/>
        </w:rPr>
        <w:t>нет</w:t>
      </w:r>
    </w:p>
    <w:p w:rsidR="002D5703" w:rsidRDefault="002D5703" w:rsidP="002D5703"/>
    <w:p w:rsidR="00364FF7" w:rsidRDefault="00364FF7" w:rsidP="002D5703"/>
    <w:p w:rsidR="002D5703" w:rsidRDefault="002D5703" w:rsidP="002D5703">
      <w:pPr>
        <w:rPr>
          <w:b/>
          <w:szCs w:val="28"/>
        </w:rPr>
      </w:pPr>
      <w:r>
        <w:rPr>
          <w:b/>
          <w:szCs w:val="28"/>
        </w:rPr>
        <w:t xml:space="preserve">Глава администрации </w:t>
      </w:r>
    </w:p>
    <w:p w:rsidR="002D5703" w:rsidRDefault="002D5703" w:rsidP="002D5703">
      <w:pPr>
        <w:rPr>
          <w:b/>
          <w:szCs w:val="28"/>
        </w:rPr>
      </w:pPr>
      <w:proofErr w:type="spellStart"/>
      <w:r>
        <w:rPr>
          <w:b/>
          <w:szCs w:val="28"/>
        </w:rPr>
        <w:t>Клетнянского</w:t>
      </w:r>
      <w:proofErr w:type="spellEnd"/>
      <w:r>
        <w:rPr>
          <w:b/>
          <w:szCs w:val="28"/>
        </w:rPr>
        <w:t xml:space="preserve"> района                                                         </w:t>
      </w:r>
      <w:proofErr w:type="spellStart"/>
      <w:r>
        <w:rPr>
          <w:b/>
          <w:szCs w:val="28"/>
        </w:rPr>
        <w:t>А.А.Лось</w:t>
      </w:r>
      <w:proofErr w:type="spellEnd"/>
    </w:p>
    <w:p w:rsidR="002D5703" w:rsidRDefault="002D5703" w:rsidP="002D5703">
      <w:pPr>
        <w:rPr>
          <w:b/>
          <w:szCs w:val="28"/>
        </w:rPr>
      </w:pPr>
    </w:p>
    <w:p w:rsidR="002D5703" w:rsidRDefault="002D5703" w:rsidP="002D5703">
      <w:proofErr w:type="spellStart"/>
      <w:r>
        <w:t>Исп.Долженкова</w:t>
      </w:r>
      <w:proofErr w:type="spellEnd"/>
      <w:r>
        <w:t xml:space="preserve"> Е.А.</w:t>
      </w:r>
    </w:p>
    <w:tbl>
      <w:tblPr>
        <w:tblW w:w="5212" w:type="dxa"/>
        <w:tblInd w:w="108" w:type="dxa"/>
        <w:tblLook w:val="04A0" w:firstRow="1" w:lastRow="0" w:firstColumn="1" w:lastColumn="0" w:noHBand="0" w:noVBand="1"/>
      </w:tblPr>
      <w:tblGrid>
        <w:gridCol w:w="2876"/>
        <w:gridCol w:w="2336"/>
      </w:tblGrid>
      <w:tr w:rsidR="002D5703" w:rsidTr="00B577B5">
        <w:trPr>
          <w:trHeight w:val="300"/>
        </w:trPr>
        <w:tc>
          <w:tcPr>
            <w:tcW w:w="2876" w:type="dxa"/>
            <w:noWrap/>
            <w:vAlign w:val="bottom"/>
            <w:hideMark/>
          </w:tcPr>
          <w:p w:rsidR="002D5703" w:rsidRDefault="002D5703" w:rsidP="00B577B5">
            <w:pPr>
              <w:spacing w:line="276" w:lineRule="auto"/>
              <w:rPr>
                <w:rFonts w:ascii="Arial CYR" w:hAnsi="Arial CYR" w:cs="Arial CYR"/>
                <w:b/>
              </w:rPr>
            </w:pPr>
            <w:r>
              <w:t>Тел.8-483-38-9-19-06</w:t>
            </w:r>
          </w:p>
        </w:tc>
        <w:tc>
          <w:tcPr>
            <w:tcW w:w="2336" w:type="dxa"/>
            <w:noWrap/>
            <w:vAlign w:val="bottom"/>
            <w:hideMark/>
          </w:tcPr>
          <w:p w:rsidR="002D5703" w:rsidRDefault="002D5703" w:rsidP="00B577B5">
            <w:pPr>
              <w:rPr>
                <w:rFonts w:ascii="Arial CYR" w:hAnsi="Arial CYR" w:cs="Arial CYR"/>
                <w:b/>
              </w:rPr>
            </w:pPr>
          </w:p>
        </w:tc>
      </w:tr>
    </w:tbl>
    <w:p w:rsidR="002D5703" w:rsidRDefault="002D5703" w:rsidP="002D5703">
      <w:pPr>
        <w:rPr>
          <w:lang w:eastAsia="ar-SA"/>
        </w:rPr>
      </w:pPr>
    </w:p>
    <w:p w:rsidR="007B0F98" w:rsidRDefault="007B0F98" w:rsidP="00E43021">
      <w:pPr>
        <w:pStyle w:val="a5"/>
        <w:ind w:left="0" w:firstLine="0"/>
      </w:pPr>
    </w:p>
    <w:p w:rsidR="007B0F98" w:rsidRDefault="007B0F98" w:rsidP="00E43021">
      <w:pPr>
        <w:pStyle w:val="a5"/>
        <w:ind w:left="0" w:firstLine="0"/>
      </w:pPr>
    </w:p>
    <w:p w:rsidR="00E62F4B" w:rsidRDefault="00E62F4B" w:rsidP="00E62F4B">
      <w:pPr>
        <w:pStyle w:val="ConsPlusNormal"/>
        <w:ind w:firstLine="709"/>
        <w:jc w:val="both"/>
        <w:rPr>
          <w:rFonts w:ascii="Times New Roman" w:hAnsi="Times New Roman" w:cs="Times New Roman"/>
          <w:sz w:val="28"/>
          <w:szCs w:val="28"/>
        </w:rPr>
      </w:pPr>
    </w:p>
    <w:p w:rsidR="00E62F4B" w:rsidRDefault="00E62F4B" w:rsidP="00E62F4B">
      <w:pPr>
        <w:rPr>
          <w:sz w:val="32"/>
          <w:szCs w:val="32"/>
        </w:rPr>
      </w:pPr>
    </w:p>
    <w:p w:rsidR="00E62F4B" w:rsidRDefault="00E62F4B" w:rsidP="00E62F4B"/>
    <w:p w:rsidR="00F118F5" w:rsidRDefault="00F118F5" w:rsidP="00E62F4B">
      <w:pPr>
        <w:pStyle w:val="1"/>
        <w:ind w:firstLine="709"/>
        <w:jc w:val="both"/>
        <w:rPr>
          <w:rFonts w:ascii="Times New Roman" w:hAnsi="Times New Roman"/>
          <w:sz w:val="28"/>
          <w:szCs w:val="28"/>
        </w:rPr>
      </w:pPr>
    </w:p>
    <w:p w:rsidR="00F118F5" w:rsidRPr="00F118F5" w:rsidRDefault="00F118F5" w:rsidP="00F118F5"/>
    <w:sectPr w:rsidR="00F118F5" w:rsidRPr="00F118F5" w:rsidSect="0080426F">
      <w:headerReference w:type="even" r:id="rId9"/>
      <w:headerReference w:type="default" r:id="rId10"/>
      <w:pgSz w:w="11906" w:h="16838"/>
      <w:pgMar w:top="1276" w:right="851" w:bottom="851"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7A9" w:rsidRDefault="008367A9">
      <w:r>
        <w:separator/>
      </w:r>
    </w:p>
  </w:endnote>
  <w:endnote w:type="continuationSeparator" w:id="0">
    <w:p w:rsidR="008367A9" w:rsidRDefault="0083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doniCondCT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7A9" w:rsidRDefault="008367A9">
      <w:r>
        <w:separator/>
      </w:r>
    </w:p>
  </w:footnote>
  <w:footnote w:type="continuationSeparator" w:id="0">
    <w:p w:rsidR="008367A9" w:rsidRDefault="00836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4A" w:rsidRDefault="001E3D58">
    <w:pPr>
      <w:pStyle w:val="a3"/>
      <w:framePr w:wrap="around" w:vAnchor="text" w:hAnchor="margin" w:xAlign="center" w:y="1"/>
      <w:rPr>
        <w:rStyle w:val="a4"/>
      </w:rPr>
    </w:pPr>
    <w:r>
      <w:rPr>
        <w:rStyle w:val="a4"/>
      </w:rPr>
      <w:fldChar w:fldCharType="begin"/>
    </w:r>
    <w:r w:rsidR="00411B4A">
      <w:rPr>
        <w:rStyle w:val="a4"/>
      </w:rPr>
      <w:instrText xml:space="preserve">PAGE  </w:instrText>
    </w:r>
    <w:r>
      <w:rPr>
        <w:rStyle w:val="a4"/>
      </w:rPr>
      <w:fldChar w:fldCharType="end"/>
    </w:r>
  </w:p>
  <w:p w:rsidR="00411B4A" w:rsidRDefault="00411B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4A" w:rsidRDefault="001E3D58">
    <w:pPr>
      <w:pStyle w:val="a3"/>
      <w:framePr w:wrap="around" w:vAnchor="text" w:hAnchor="margin" w:xAlign="center" w:y="1"/>
      <w:rPr>
        <w:rStyle w:val="a4"/>
      </w:rPr>
    </w:pPr>
    <w:r>
      <w:rPr>
        <w:rStyle w:val="a4"/>
      </w:rPr>
      <w:fldChar w:fldCharType="begin"/>
    </w:r>
    <w:r w:rsidR="00411B4A">
      <w:rPr>
        <w:rStyle w:val="a4"/>
      </w:rPr>
      <w:instrText xml:space="preserve">PAGE  </w:instrText>
    </w:r>
    <w:r>
      <w:rPr>
        <w:rStyle w:val="a4"/>
      </w:rPr>
      <w:fldChar w:fldCharType="separate"/>
    </w:r>
    <w:r w:rsidR="00632FF4">
      <w:rPr>
        <w:rStyle w:val="a4"/>
        <w:noProof/>
      </w:rPr>
      <w:t>4</w:t>
    </w:r>
    <w:r>
      <w:rPr>
        <w:rStyle w:val="a4"/>
      </w:rPr>
      <w:fldChar w:fldCharType="end"/>
    </w:r>
  </w:p>
  <w:p w:rsidR="00411B4A" w:rsidRDefault="00411B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22148"/>
    <w:multiLevelType w:val="hybridMultilevel"/>
    <w:tmpl w:val="EDB851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1B649B1"/>
    <w:multiLevelType w:val="hybridMultilevel"/>
    <w:tmpl w:val="C57C983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E6"/>
    <w:rsid w:val="000046F2"/>
    <w:rsid w:val="0000562B"/>
    <w:rsid w:val="00035034"/>
    <w:rsid w:val="00040B43"/>
    <w:rsid w:val="00041AFC"/>
    <w:rsid w:val="0004452D"/>
    <w:rsid w:val="000505C8"/>
    <w:rsid w:val="00062650"/>
    <w:rsid w:val="0008117D"/>
    <w:rsid w:val="00083C35"/>
    <w:rsid w:val="000B1766"/>
    <w:rsid w:val="000C4ABB"/>
    <w:rsid w:val="000C7235"/>
    <w:rsid w:val="000D42EC"/>
    <w:rsid w:val="000E01F0"/>
    <w:rsid w:val="001210B0"/>
    <w:rsid w:val="00143456"/>
    <w:rsid w:val="00144948"/>
    <w:rsid w:val="00150458"/>
    <w:rsid w:val="001534FC"/>
    <w:rsid w:val="00163AEC"/>
    <w:rsid w:val="00165B53"/>
    <w:rsid w:val="00170AD4"/>
    <w:rsid w:val="0018384B"/>
    <w:rsid w:val="00185F4B"/>
    <w:rsid w:val="00191FF2"/>
    <w:rsid w:val="001973C9"/>
    <w:rsid w:val="001B7583"/>
    <w:rsid w:val="001B7D48"/>
    <w:rsid w:val="001C7258"/>
    <w:rsid w:val="001C756F"/>
    <w:rsid w:val="001E3D58"/>
    <w:rsid w:val="001E5615"/>
    <w:rsid w:val="001E7514"/>
    <w:rsid w:val="00210571"/>
    <w:rsid w:val="0022432C"/>
    <w:rsid w:val="002271BF"/>
    <w:rsid w:val="00231AA7"/>
    <w:rsid w:val="00243879"/>
    <w:rsid w:val="0025453D"/>
    <w:rsid w:val="00257079"/>
    <w:rsid w:val="002833F1"/>
    <w:rsid w:val="002A1428"/>
    <w:rsid w:val="002A45CD"/>
    <w:rsid w:val="002C01C4"/>
    <w:rsid w:val="002C0B30"/>
    <w:rsid w:val="002C448D"/>
    <w:rsid w:val="002D5703"/>
    <w:rsid w:val="002D5B45"/>
    <w:rsid w:val="002D66F0"/>
    <w:rsid w:val="002E4FDC"/>
    <w:rsid w:val="003048BB"/>
    <w:rsid w:val="00307A96"/>
    <w:rsid w:val="00310344"/>
    <w:rsid w:val="00334032"/>
    <w:rsid w:val="00334404"/>
    <w:rsid w:val="00356B7A"/>
    <w:rsid w:val="003636C6"/>
    <w:rsid w:val="00364FF7"/>
    <w:rsid w:val="003656A3"/>
    <w:rsid w:val="0037379E"/>
    <w:rsid w:val="00373DAC"/>
    <w:rsid w:val="00382C5C"/>
    <w:rsid w:val="00384FD2"/>
    <w:rsid w:val="00386B96"/>
    <w:rsid w:val="0039148E"/>
    <w:rsid w:val="0039673F"/>
    <w:rsid w:val="003B4B67"/>
    <w:rsid w:val="003B57E9"/>
    <w:rsid w:val="003C16C0"/>
    <w:rsid w:val="003C1C1A"/>
    <w:rsid w:val="003C538C"/>
    <w:rsid w:val="003C7384"/>
    <w:rsid w:val="003D06EB"/>
    <w:rsid w:val="003D34FA"/>
    <w:rsid w:val="003F215D"/>
    <w:rsid w:val="003F5249"/>
    <w:rsid w:val="00410286"/>
    <w:rsid w:val="00411B4A"/>
    <w:rsid w:val="0041518F"/>
    <w:rsid w:val="004208CA"/>
    <w:rsid w:val="00423862"/>
    <w:rsid w:val="00424395"/>
    <w:rsid w:val="0043445A"/>
    <w:rsid w:val="00441A20"/>
    <w:rsid w:val="00441DDB"/>
    <w:rsid w:val="00444759"/>
    <w:rsid w:val="00445325"/>
    <w:rsid w:val="0045179C"/>
    <w:rsid w:val="004632B4"/>
    <w:rsid w:val="00467D4F"/>
    <w:rsid w:val="00467FE2"/>
    <w:rsid w:val="004A5E87"/>
    <w:rsid w:val="004E038C"/>
    <w:rsid w:val="004E2533"/>
    <w:rsid w:val="004F0347"/>
    <w:rsid w:val="004F14C3"/>
    <w:rsid w:val="004F20C6"/>
    <w:rsid w:val="00500155"/>
    <w:rsid w:val="005050D9"/>
    <w:rsid w:val="00522682"/>
    <w:rsid w:val="0054317E"/>
    <w:rsid w:val="00551252"/>
    <w:rsid w:val="00567F8A"/>
    <w:rsid w:val="00570B08"/>
    <w:rsid w:val="00575F80"/>
    <w:rsid w:val="00584C10"/>
    <w:rsid w:val="005872E4"/>
    <w:rsid w:val="005A60A2"/>
    <w:rsid w:val="005B2BF2"/>
    <w:rsid w:val="005D5D61"/>
    <w:rsid w:val="005D70B4"/>
    <w:rsid w:val="005F0C73"/>
    <w:rsid w:val="00611F00"/>
    <w:rsid w:val="00613461"/>
    <w:rsid w:val="00626C0D"/>
    <w:rsid w:val="00631C32"/>
    <w:rsid w:val="00632FF4"/>
    <w:rsid w:val="0063459E"/>
    <w:rsid w:val="00672F60"/>
    <w:rsid w:val="0067596F"/>
    <w:rsid w:val="00677B3B"/>
    <w:rsid w:val="006820AE"/>
    <w:rsid w:val="006843E0"/>
    <w:rsid w:val="00692355"/>
    <w:rsid w:val="006A451F"/>
    <w:rsid w:val="006A490A"/>
    <w:rsid w:val="006B3020"/>
    <w:rsid w:val="006C644B"/>
    <w:rsid w:val="006C6C84"/>
    <w:rsid w:val="006D610C"/>
    <w:rsid w:val="006E0380"/>
    <w:rsid w:val="006E1CA0"/>
    <w:rsid w:val="006F7A6F"/>
    <w:rsid w:val="00721F28"/>
    <w:rsid w:val="00731E37"/>
    <w:rsid w:val="00737021"/>
    <w:rsid w:val="0074510F"/>
    <w:rsid w:val="007473FA"/>
    <w:rsid w:val="00752112"/>
    <w:rsid w:val="0076024D"/>
    <w:rsid w:val="007655E6"/>
    <w:rsid w:val="007724FC"/>
    <w:rsid w:val="007819AB"/>
    <w:rsid w:val="007840A6"/>
    <w:rsid w:val="007A5AC0"/>
    <w:rsid w:val="007A6CE4"/>
    <w:rsid w:val="007B0F98"/>
    <w:rsid w:val="0080247B"/>
    <w:rsid w:val="0080426F"/>
    <w:rsid w:val="008067F5"/>
    <w:rsid w:val="00806BF0"/>
    <w:rsid w:val="0081055E"/>
    <w:rsid w:val="00812534"/>
    <w:rsid w:val="00814B81"/>
    <w:rsid w:val="008367A9"/>
    <w:rsid w:val="008401F0"/>
    <w:rsid w:val="008665A9"/>
    <w:rsid w:val="00876473"/>
    <w:rsid w:val="00890FF7"/>
    <w:rsid w:val="008A6206"/>
    <w:rsid w:val="008A6692"/>
    <w:rsid w:val="008B56BF"/>
    <w:rsid w:val="008D39B8"/>
    <w:rsid w:val="008D3C2C"/>
    <w:rsid w:val="008E0C84"/>
    <w:rsid w:val="008E785C"/>
    <w:rsid w:val="008F0730"/>
    <w:rsid w:val="008F565A"/>
    <w:rsid w:val="0090007D"/>
    <w:rsid w:val="00912647"/>
    <w:rsid w:val="0092091B"/>
    <w:rsid w:val="009379E6"/>
    <w:rsid w:val="0094057F"/>
    <w:rsid w:val="00947C4B"/>
    <w:rsid w:val="0096002E"/>
    <w:rsid w:val="00977F43"/>
    <w:rsid w:val="009869B0"/>
    <w:rsid w:val="009939E4"/>
    <w:rsid w:val="009A46D8"/>
    <w:rsid w:val="009C1184"/>
    <w:rsid w:val="009D407D"/>
    <w:rsid w:val="009D5491"/>
    <w:rsid w:val="009D5DB0"/>
    <w:rsid w:val="009E2F10"/>
    <w:rsid w:val="00A02587"/>
    <w:rsid w:val="00A13C0B"/>
    <w:rsid w:val="00A15933"/>
    <w:rsid w:val="00A178E3"/>
    <w:rsid w:val="00A2528E"/>
    <w:rsid w:val="00A27980"/>
    <w:rsid w:val="00A337F8"/>
    <w:rsid w:val="00A80421"/>
    <w:rsid w:val="00A94259"/>
    <w:rsid w:val="00AA1F03"/>
    <w:rsid w:val="00AA71A5"/>
    <w:rsid w:val="00AB16CB"/>
    <w:rsid w:val="00AB2452"/>
    <w:rsid w:val="00AB667F"/>
    <w:rsid w:val="00AB7315"/>
    <w:rsid w:val="00AC2C71"/>
    <w:rsid w:val="00AD5F3C"/>
    <w:rsid w:val="00AD74B5"/>
    <w:rsid w:val="00AE43F3"/>
    <w:rsid w:val="00AF05F2"/>
    <w:rsid w:val="00B115AB"/>
    <w:rsid w:val="00B11ADD"/>
    <w:rsid w:val="00B148A3"/>
    <w:rsid w:val="00B22588"/>
    <w:rsid w:val="00B237CE"/>
    <w:rsid w:val="00B602C3"/>
    <w:rsid w:val="00B61463"/>
    <w:rsid w:val="00B70179"/>
    <w:rsid w:val="00B763CC"/>
    <w:rsid w:val="00B845FB"/>
    <w:rsid w:val="00B8740B"/>
    <w:rsid w:val="00B942F0"/>
    <w:rsid w:val="00BD432F"/>
    <w:rsid w:val="00C01855"/>
    <w:rsid w:val="00C1192F"/>
    <w:rsid w:val="00C305D2"/>
    <w:rsid w:val="00C36B51"/>
    <w:rsid w:val="00C40F39"/>
    <w:rsid w:val="00C420CA"/>
    <w:rsid w:val="00C474FC"/>
    <w:rsid w:val="00C6275E"/>
    <w:rsid w:val="00C700E4"/>
    <w:rsid w:val="00C96A59"/>
    <w:rsid w:val="00CB231B"/>
    <w:rsid w:val="00CC0AB7"/>
    <w:rsid w:val="00CD4115"/>
    <w:rsid w:val="00CD6072"/>
    <w:rsid w:val="00CE6003"/>
    <w:rsid w:val="00CF08A8"/>
    <w:rsid w:val="00CF1BD5"/>
    <w:rsid w:val="00D1553D"/>
    <w:rsid w:val="00D17612"/>
    <w:rsid w:val="00D33548"/>
    <w:rsid w:val="00D423AC"/>
    <w:rsid w:val="00D530BA"/>
    <w:rsid w:val="00D5322D"/>
    <w:rsid w:val="00D54DEB"/>
    <w:rsid w:val="00D66042"/>
    <w:rsid w:val="00D75CD4"/>
    <w:rsid w:val="00D93597"/>
    <w:rsid w:val="00D94C12"/>
    <w:rsid w:val="00DA1D2F"/>
    <w:rsid w:val="00DA7B29"/>
    <w:rsid w:val="00DE41D4"/>
    <w:rsid w:val="00DF2443"/>
    <w:rsid w:val="00DF277A"/>
    <w:rsid w:val="00DF7004"/>
    <w:rsid w:val="00E17770"/>
    <w:rsid w:val="00E43021"/>
    <w:rsid w:val="00E4765E"/>
    <w:rsid w:val="00E57FC7"/>
    <w:rsid w:val="00E611D3"/>
    <w:rsid w:val="00E62F4B"/>
    <w:rsid w:val="00E637EE"/>
    <w:rsid w:val="00E8053B"/>
    <w:rsid w:val="00EA0B64"/>
    <w:rsid w:val="00EA528F"/>
    <w:rsid w:val="00EA7AF3"/>
    <w:rsid w:val="00EB086B"/>
    <w:rsid w:val="00EB1199"/>
    <w:rsid w:val="00EB59C2"/>
    <w:rsid w:val="00EC0AE5"/>
    <w:rsid w:val="00EF222C"/>
    <w:rsid w:val="00EF5F24"/>
    <w:rsid w:val="00EF5F83"/>
    <w:rsid w:val="00F05517"/>
    <w:rsid w:val="00F118F5"/>
    <w:rsid w:val="00F13313"/>
    <w:rsid w:val="00F25945"/>
    <w:rsid w:val="00F35262"/>
    <w:rsid w:val="00F43A11"/>
    <w:rsid w:val="00F47F6A"/>
    <w:rsid w:val="00F53425"/>
    <w:rsid w:val="00F57AF9"/>
    <w:rsid w:val="00F641EB"/>
    <w:rsid w:val="00F65312"/>
    <w:rsid w:val="00F65B8E"/>
    <w:rsid w:val="00F75D75"/>
    <w:rsid w:val="00F7744B"/>
    <w:rsid w:val="00F90C6C"/>
    <w:rsid w:val="00FA594E"/>
    <w:rsid w:val="00FD7105"/>
    <w:rsid w:val="00FE5DBA"/>
    <w:rsid w:val="00FF68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CD7360-FFB8-4F3F-A583-C3C0DBDE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514"/>
    <w:pPr>
      <w:overflowPunct w:val="0"/>
      <w:autoSpaceDE w:val="0"/>
      <w:autoSpaceDN w:val="0"/>
      <w:adjustRightInd w:val="0"/>
      <w:textAlignment w:val="baseline"/>
    </w:pPr>
    <w:rPr>
      <w:sz w:val="28"/>
    </w:rPr>
  </w:style>
  <w:style w:type="paragraph" w:styleId="1">
    <w:name w:val="heading 1"/>
    <w:basedOn w:val="a"/>
    <w:next w:val="a"/>
    <w:qFormat/>
    <w:rsid w:val="001E7514"/>
    <w:pPr>
      <w:keepNext/>
      <w:ind w:right="-1"/>
      <w:outlineLvl w:val="0"/>
    </w:pPr>
    <w:rPr>
      <w:rFonts w:ascii="BodoniCondCTT" w:hAnsi="BodoniCondCTT"/>
      <w:sz w:val="36"/>
    </w:rPr>
  </w:style>
  <w:style w:type="paragraph" w:styleId="4">
    <w:name w:val="heading 4"/>
    <w:basedOn w:val="a"/>
    <w:next w:val="a"/>
    <w:link w:val="40"/>
    <w:semiHidden/>
    <w:unhideWhenUsed/>
    <w:qFormat/>
    <w:rsid w:val="00A337F8"/>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7514"/>
    <w:pPr>
      <w:tabs>
        <w:tab w:val="center" w:pos="4536"/>
        <w:tab w:val="right" w:pos="9072"/>
      </w:tabs>
    </w:pPr>
  </w:style>
  <w:style w:type="character" w:styleId="a4">
    <w:name w:val="page number"/>
    <w:basedOn w:val="a0"/>
    <w:rsid w:val="001E7514"/>
  </w:style>
  <w:style w:type="paragraph" w:styleId="a5">
    <w:name w:val="caption"/>
    <w:basedOn w:val="a"/>
    <w:next w:val="a"/>
    <w:qFormat/>
    <w:rsid w:val="001E7514"/>
    <w:pPr>
      <w:ind w:left="2410" w:hanging="142"/>
    </w:pPr>
    <w:rPr>
      <w:b/>
    </w:rPr>
  </w:style>
  <w:style w:type="paragraph" w:styleId="a6">
    <w:name w:val="Balloon Text"/>
    <w:basedOn w:val="a"/>
    <w:semiHidden/>
    <w:rsid w:val="00E637EE"/>
    <w:rPr>
      <w:rFonts w:ascii="Tahoma" w:hAnsi="Tahoma" w:cs="Tahoma"/>
      <w:sz w:val="16"/>
      <w:szCs w:val="16"/>
    </w:rPr>
  </w:style>
  <w:style w:type="character" w:styleId="a7">
    <w:name w:val="Hyperlink"/>
    <w:uiPriority w:val="99"/>
    <w:rsid w:val="00977F43"/>
    <w:rPr>
      <w:color w:val="0000FF"/>
      <w:u w:val="single"/>
    </w:rPr>
  </w:style>
  <w:style w:type="table" w:styleId="a8">
    <w:name w:val="Table Grid"/>
    <w:basedOn w:val="a1"/>
    <w:rsid w:val="007B0F9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semiHidden/>
    <w:rsid w:val="00A337F8"/>
    <w:rPr>
      <w:rFonts w:ascii="Calibri" w:eastAsia="Times New Roman" w:hAnsi="Calibri" w:cs="Times New Roman"/>
      <w:b/>
      <w:bCs/>
      <w:sz w:val="28"/>
      <w:szCs w:val="28"/>
    </w:rPr>
  </w:style>
  <w:style w:type="paragraph" w:styleId="a9">
    <w:name w:val="footer"/>
    <w:basedOn w:val="a"/>
    <w:link w:val="aa"/>
    <w:rsid w:val="00D33548"/>
    <w:pPr>
      <w:tabs>
        <w:tab w:val="center" w:pos="4677"/>
        <w:tab w:val="right" w:pos="9355"/>
      </w:tabs>
    </w:pPr>
  </w:style>
  <w:style w:type="character" w:customStyle="1" w:styleId="aa">
    <w:name w:val="Нижний колонтитул Знак"/>
    <w:basedOn w:val="a0"/>
    <w:link w:val="a9"/>
    <w:rsid w:val="00D33548"/>
    <w:rPr>
      <w:sz w:val="28"/>
    </w:rPr>
  </w:style>
  <w:style w:type="paragraph" w:styleId="ab">
    <w:name w:val="List Paragraph"/>
    <w:basedOn w:val="a"/>
    <w:uiPriority w:val="34"/>
    <w:qFormat/>
    <w:rsid w:val="00876473"/>
    <w:pPr>
      <w:ind w:left="720"/>
      <w:contextualSpacing/>
    </w:pPr>
  </w:style>
  <w:style w:type="table" w:customStyle="1" w:styleId="10">
    <w:name w:val="Сетка таблицы1"/>
    <w:basedOn w:val="a1"/>
    <w:next w:val="a8"/>
    <w:uiPriority w:val="59"/>
    <w:rsid w:val="00163A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843E0"/>
    <w:rPr>
      <w:rFonts w:ascii="Times New Roman" w:hAnsi="Times New Roman" w:cs="Times New Roman" w:hint="default"/>
      <w:b/>
      <w:bCs/>
      <w:i w:val="0"/>
      <w:iCs w:val="0"/>
      <w:color w:val="4F81BD"/>
      <w:sz w:val="28"/>
      <w:szCs w:val="28"/>
    </w:rPr>
  </w:style>
  <w:style w:type="paragraph" w:customStyle="1" w:styleId="ConsPlusNormal">
    <w:name w:val="ConsPlusNormal"/>
    <w:rsid w:val="00E62F4B"/>
    <w:pPr>
      <w:widowControl w:val="0"/>
      <w:autoSpaceDE w:val="0"/>
      <w:autoSpaceDN w:val="0"/>
    </w:pPr>
    <w:rPr>
      <w:rFonts w:ascii="Calibri" w:hAnsi="Calibri" w:cs="Calibri"/>
      <w:sz w:val="22"/>
    </w:rPr>
  </w:style>
  <w:style w:type="paragraph" w:customStyle="1" w:styleId="ConsPlusNonformat">
    <w:name w:val="ConsPlusNonformat"/>
    <w:rsid w:val="00E62F4B"/>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2820">
      <w:bodyDiv w:val="1"/>
      <w:marLeft w:val="0"/>
      <w:marRight w:val="0"/>
      <w:marTop w:val="0"/>
      <w:marBottom w:val="0"/>
      <w:divBdr>
        <w:top w:val="none" w:sz="0" w:space="0" w:color="auto"/>
        <w:left w:val="none" w:sz="0" w:space="0" w:color="auto"/>
        <w:bottom w:val="none" w:sz="0" w:space="0" w:color="auto"/>
        <w:right w:val="none" w:sz="0" w:space="0" w:color="auto"/>
      </w:divBdr>
    </w:div>
    <w:div w:id="396436694">
      <w:bodyDiv w:val="1"/>
      <w:marLeft w:val="0"/>
      <w:marRight w:val="0"/>
      <w:marTop w:val="0"/>
      <w:marBottom w:val="0"/>
      <w:divBdr>
        <w:top w:val="none" w:sz="0" w:space="0" w:color="auto"/>
        <w:left w:val="none" w:sz="0" w:space="0" w:color="auto"/>
        <w:bottom w:val="none" w:sz="0" w:space="0" w:color="auto"/>
        <w:right w:val="none" w:sz="0" w:space="0" w:color="auto"/>
      </w:divBdr>
    </w:div>
    <w:div w:id="602736134">
      <w:bodyDiv w:val="1"/>
      <w:marLeft w:val="0"/>
      <w:marRight w:val="0"/>
      <w:marTop w:val="0"/>
      <w:marBottom w:val="0"/>
      <w:divBdr>
        <w:top w:val="none" w:sz="0" w:space="0" w:color="auto"/>
        <w:left w:val="none" w:sz="0" w:space="0" w:color="auto"/>
        <w:bottom w:val="none" w:sz="0" w:space="0" w:color="auto"/>
        <w:right w:val="none" w:sz="0" w:space="0" w:color="auto"/>
      </w:divBdr>
    </w:div>
    <w:div w:id="672220633">
      <w:bodyDiv w:val="1"/>
      <w:marLeft w:val="0"/>
      <w:marRight w:val="0"/>
      <w:marTop w:val="0"/>
      <w:marBottom w:val="0"/>
      <w:divBdr>
        <w:top w:val="none" w:sz="0" w:space="0" w:color="auto"/>
        <w:left w:val="none" w:sz="0" w:space="0" w:color="auto"/>
        <w:bottom w:val="none" w:sz="0" w:space="0" w:color="auto"/>
        <w:right w:val="none" w:sz="0" w:space="0" w:color="auto"/>
      </w:divBdr>
    </w:div>
    <w:div w:id="789277728">
      <w:bodyDiv w:val="1"/>
      <w:marLeft w:val="0"/>
      <w:marRight w:val="0"/>
      <w:marTop w:val="0"/>
      <w:marBottom w:val="0"/>
      <w:divBdr>
        <w:top w:val="none" w:sz="0" w:space="0" w:color="auto"/>
        <w:left w:val="none" w:sz="0" w:space="0" w:color="auto"/>
        <w:bottom w:val="none" w:sz="0" w:space="0" w:color="auto"/>
        <w:right w:val="none" w:sz="0" w:space="0" w:color="auto"/>
      </w:divBdr>
    </w:div>
    <w:div w:id="1095397697">
      <w:bodyDiv w:val="1"/>
      <w:marLeft w:val="0"/>
      <w:marRight w:val="0"/>
      <w:marTop w:val="0"/>
      <w:marBottom w:val="0"/>
      <w:divBdr>
        <w:top w:val="none" w:sz="0" w:space="0" w:color="auto"/>
        <w:left w:val="none" w:sz="0" w:space="0" w:color="auto"/>
        <w:bottom w:val="none" w:sz="0" w:space="0" w:color="auto"/>
        <w:right w:val="none" w:sz="0" w:space="0" w:color="auto"/>
      </w:divBdr>
    </w:div>
    <w:div w:id="1349017074">
      <w:bodyDiv w:val="1"/>
      <w:marLeft w:val="0"/>
      <w:marRight w:val="0"/>
      <w:marTop w:val="0"/>
      <w:marBottom w:val="0"/>
      <w:divBdr>
        <w:top w:val="none" w:sz="0" w:space="0" w:color="auto"/>
        <w:left w:val="none" w:sz="0" w:space="0" w:color="auto"/>
        <w:bottom w:val="none" w:sz="0" w:space="0" w:color="auto"/>
        <w:right w:val="none" w:sz="0" w:space="0" w:color="auto"/>
      </w:divBdr>
    </w:div>
    <w:div w:id="1439914600">
      <w:bodyDiv w:val="1"/>
      <w:marLeft w:val="0"/>
      <w:marRight w:val="0"/>
      <w:marTop w:val="0"/>
      <w:marBottom w:val="0"/>
      <w:divBdr>
        <w:top w:val="none" w:sz="0" w:space="0" w:color="auto"/>
        <w:left w:val="none" w:sz="0" w:space="0" w:color="auto"/>
        <w:bottom w:val="none" w:sz="0" w:space="0" w:color="auto"/>
        <w:right w:val="none" w:sz="0" w:space="0" w:color="auto"/>
      </w:divBdr>
    </w:div>
    <w:div w:id="1488085126">
      <w:bodyDiv w:val="1"/>
      <w:marLeft w:val="0"/>
      <w:marRight w:val="0"/>
      <w:marTop w:val="0"/>
      <w:marBottom w:val="0"/>
      <w:divBdr>
        <w:top w:val="none" w:sz="0" w:space="0" w:color="auto"/>
        <w:left w:val="none" w:sz="0" w:space="0" w:color="auto"/>
        <w:bottom w:val="none" w:sz="0" w:space="0" w:color="auto"/>
        <w:right w:val="none" w:sz="0" w:space="0" w:color="auto"/>
      </w:divBdr>
    </w:div>
    <w:div w:id="1631401860">
      <w:bodyDiv w:val="1"/>
      <w:marLeft w:val="0"/>
      <w:marRight w:val="0"/>
      <w:marTop w:val="0"/>
      <w:marBottom w:val="0"/>
      <w:divBdr>
        <w:top w:val="none" w:sz="0" w:space="0" w:color="auto"/>
        <w:left w:val="none" w:sz="0" w:space="0" w:color="auto"/>
        <w:bottom w:val="none" w:sz="0" w:space="0" w:color="auto"/>
        <w:right w:val="none" w:sz="0" w:space="0" w:color="auto"/>
      </w:divBdr>
    </w:div>
    <w:div w:id="1684168144">
      <w:bodyDiv w:val="1"/>
      <w:marLeft w:val="0"/>
      <w:marRight w:val="0"/>
      <w:marTop w:val="0"/>
      <w:marBottom w:val="0"/>
      <w:divBdr>
        <w:top w:val="none" w:sz="0" w:space="0" w:color="auto"/>
        <w:left w:val="none" w:sz="0" w:space="0" w:color="auto"/>
        <w:bottom w:val="none" w:sz="0" w:space="0" w:color="auto"/>
        <w:right w:val="none" w:sz="0" w:space="0" w:color="auto"/>
      </w:divBdr>
    </w:div>
    <w:div w:id="1870755878">
      <w:bodyDiv w:val="1"/>
      <w:marLeft w:val="0"/>
      <w:marRight w:val="0"/>
      <w:marTop w:val="0"/>
      <w:marBottom w:val="0"/>
      <w:divBdr>
        <w:top w:val="none" w:sz="0" w:space="0" w:color="auto"/>
        <w:left w:val="none" w:sz="0" w:space="0" w:color="auto"/>
        <w:bottom w:val="none" w:sz="0" w:space="0" w:color="auto"/>
        <w:right w:val="none" w:sz="0" w:space="0" w:color="auto"/>
      </w:divBdr>
    </w:div>
    <w:div w:id="2119980233">
      <w:bodyDiv w:val="1"/>
      <w:marLeft w:val="0"/>
      <w:marRight w:val="0"/>
      <w:marTop w:val="0"/>
      <w:marBottom w:val="0"/>
      <w:divBdr>
        <w:top w:val="none" w:sz="0" w:space="0" w:color="auto"/>
        <w:left w:val="none" w:sz="0" w:space="0" w:color="auto"/>
        <w:bottom w:val="none" w:sz="0" w:space="0" w:color="auto"/>
        <w:right w:val="none" w:sz="0" w:space="0" w:color="auto"/>
      </w:divBdr>
    </w:div>
    <w:div w:id="21339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DB06DC087B0F5AF325A68C4F4EEAACAFF988B5A39573DB81F1A9E7F118C6B705E9755C35CBC270C61558DDEAj91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DD0D-12D7-4F61-8B11-2E80A3ED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16</Pages>
  <Words>3836</Words>
  <Characters>21870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на вх. № 243 от 22.09.99 г.</vt:lpstr>
    </vt:vector>
  </TitlesOfParts>
  <Company>КОМИТЕТ ПО ЭКОНОМ. ПОЛИТИКЕ</Company>
  <LinksUpToDate>false</LinksUpToDate>
  <CharactersWithSpaces>25655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вх. № 243 от 22.09.99 г.</dc:title>
  <dc:creator>Сергей</dc:creator>
  <cp:lastModifiedBy>User</cp:lastModifiedBy>
  <cp:revision>46</cp:revision>
  <cp:lastPrinted>2020-01-16T12:12:00Z</cp:lastPrinted>
  <dcterms:created xsi:type="dcterms:W3CDTF">2020-02-06T14:27:00Z</dcterms:created>
  <dcterms:modified xsi:type="dcterms:W3CDTF">2020-02-11T11:38:00Z</dcterms:modified>
</cp:coreProperties>
</file>