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09" w:rsidRDefault="00363E09" w:rsidP="00603327">
      <w:pPr>
        <w:pStyle w:val="10"/>
        <w:shd w:val="clear" w:color="auto" w:fill="auto"/>
        <w:spacing w:after="0" w:line="940" w:lineRule="exact"/>
        <w:jc w:val="left"/>
        <w:rPr>
          <w:rStyle w:val="1"/>
          <w:b/>
          <w:bCs/>
          <w:color w:val="000000"/>
        </w:rPr>
      </w:pPr>
      <w:bookmarkStart w:id="0" w:name="bookmark0"/>
    </w:p>
    <w:p w:rsidR="00363E09" w:rsidRDefault="00363E09" w:rsidP="000915D2">
      <w:pPr>
        <w:pStyle w:val="10"/>
        <w:shd w:val="clear" w:color="auto" w:fill="auto"/>
        <w:spacing w:after="0" w:line="940" w:lineRule="exact"/>
        <w:ind w:left="560"/>
        <w:rPr>
          <w:rStyle w:val="1"/>
          <w:b/>
          <w:bCs/>
          <w:color w:val="000000"/>
        </w:rPr>
      </w:pPr>
    </w:p>
    <w:p w:rsidR="000915D2" w:rsidRDefault="000915D2" w:rsidP="000915D2">
      <w:pPr>
        <w:pStyle w:val="10"/>
        <w:shd w:val="clear" w:color="auto" w:fill="auto"/>
        <w:spacing w:after="0" w:line="940" w:lineRule="exact"/>
        <w:ind w:left="560"/>
      </w:pPr>
      <w:r>
        <w:rPr>
          <w:rStyle w:val="1"/>
          <w:b/>
          <w:bCs/>
          <w:color w:val="000000"/>
        </w:rPr>
        <w:t>ПАМЯТКА</w:t>
      </w:r>
      <w:bookmarkEnd w:id="0"/>
    </w:p>
    <w:p w:rsidR="004C5837" w:rsidRDefault="000915D2" w:rsidP="003E4A65">
      <w:pPr>
        <w:pStyle w:val="20"/>
        <w:shd w:val="clear" w:color="auto" w:fill="auto"/>
        <w:spacing w:before="0" w:line="276" w:lineRule="auto"/>
        <w:rPr>
          <w:rStyle w:val="2"/>
          <w:b/>
          <w:bCs/>
          <w:color w:val="000000"/>
        </w:rPr>
      </w:pPr>
      <w:r>
        <w:rPr>
          <w:rStyle w:val="2"/>
          <w:b/>
          <w:bCs/>
          <w:color w:val="000000"/>
        </w:rPr>
        <w:t xml:space="preserve"> </w:t>
      </w:r>
      <w:r w:rsidR="00A41E3A">
        <w:rPr>
          <w:rStyle w:val="2"/>
          <w:b/>
          <w:bCs/>
          <w:color w:val="000000"/>
        </w:rPr>
        <w:t xml:space="preserve">  </w:t>
      </w:r>
      <w:r w:rsidR="000407D4">
        <w:rPr>
          <w:rStyle w:val="2"/>
          <w:b/>
          <w:bCs/>
          <w:color w:val="000000"/>
        </w:rPr>
        <w:t xml:space="preserve">Муниципального </w:t>
      </w:r>
      <w:r>
        <w:rPr>
          <w:rStyle w:val="2"/>
          <w:b/>
          <w:bCs/>
          <w:color w:val="000000"/>
        </w:rPr>
        <w:t>служащего</w:t>
      </w:r>
      <w:r w:rsidR="000407D4">
        <w:rPr>
          <w:rStyle w:val="2"/>
          <w:b/>
          <w:bCs/>
          <w:color w:val="000000"/>
        </w:rPr>
        <w:t xml:space="preserve"> </w:t>
      </w:r>
    </w:p>
    <w:p w:rsidR="000407D4" w:rsidRDefault="004C5837" w:rsidP="003E4A65">
      <w:pPr>
        <w:pStyle w:val="20"/>
        <w:shd w:val="clear" w:color="auto" w:fill="auto"/>
        <w:spacing w:before="0" w:line="276" w:lineRule="auto"/>
        <w:rPr>
          <w:rStyle w:val="2"/>
          <w:b/>
          <w:bCs/>
          <w:color w:val="000000"/>
        </w:rPr>
      </w:pPr>
      <w:r>
        <w:rPr>
          <w:rStyle w:val="2"/>
          <w:b/>
          <w:bCs/>
          <w:color w:val="000000"/>
        </w:rPr>
        <w:t xml:space="preserve">  о</w:t>
      </w:r>
      <w:r w:rsidR="000407D4">
        <w:rPr>
          <w:rStyle w:val="2"/>
          <w:b/>
          <w:bCs/>
          <w:color w:val="000000"/>
        </w:rPr>
        <w:t>б</w:t>
      </w:r>
      <w:r>
        <w:rPr>
          <w:rStyle w:val="2"/>
          <w:b/>
          <w:bCs/>
          <w:color w:val="000000"/>
        </w:rPr>
        <w:t xml:space="preserve"> </w:t>
      </w:r>
      <w:r w:rsidR="000407D4">
        <w:rPr>
          <w:rStyle w:val="2"/>
          <w:b/>
          <w:bCs/>
          <w:color w:val="000000"/>
        </w:rPr>
        <w:t>ответственности за совершение</w:t>
      </w:r>
    </w:p>
    <w:p w:rsidR="00363E09" w:rsidRPr="00603327" w:rsidRDefault="00363E09" w:rsidP="003E4A65">
      <w:pPr>
        <w:pStyle w:val="20"/>
        <w:shd w:val="clear" w:color="auto" w:fill="auto"/>
        <w:spacing w:before="0" w:line="276" w:lineRule="auto"/>
        <w:rPr>
          <w:rStyle w:val="21"/>
          <w:color w:val="000000"/>
          <w:spacing w:val="-4"/>
          <w:sz w:val="47"/>
          <w:szCs w:val="47"/>
        </w:rPr>
      </w:pPr>
      <w:r>
        <w:rPr>
          <w:rStyle w:val="2"/>
          <w:b/>
          <w:bCs/>
          <w:color w:val="000000"/>
        </w:rPr>
        <w:t xml:space="preserve">  </w:t>
      </w:r>
      <w:r w:rsidR="000407D4">
        <w:rPr>
          <w:rStyle w:val="2"/>
          <w:b/>
          <w:bCs/>
          <w:color w:val="000000"/>
        </w:rPr>
        <w:t>коррупционных правонарушений</w:t>
      </w:r>
      <w:bookmarkStart w:id="1" w:name="bookmark1"/>
    </w:p>
    <w:p w:rsidR="00363E09" w:rsidRDefault="00363E09" w:rsidP="00A41E3A">
      <w:pPr>
        <w:pStyle w:val="22"/>
        <w:shd w:val="clear" w:color="auto" w:fill="auto"/>
        <w:spacing w:after="0"/>
        <w:ind w:firstLine="0"/>
        <w:rPr>
          <w:rStyle w:val="21"/>
          <w:b/>
          <w:color w:val="000000"/>
          <w:sz w:val="28"/>
          <w:szCs w:val="28"/>
        </w:rPr>
      </w:pPr>
    </w:p>
    <w:p w:rsidR="00603327" w:rsidRDefault="00603327" w:rsidP="00A41E3A">
      <w:pPr>
        <w:pStyle w:val="22"/>
        <w:shd w:val="clear" w:color="auto" w:fill="auto"/>
        <w:spacing w:after="0"/>
        <w:ind w:firstLine="0"/>
        <w:rPr>
          <w:rStyle w:val="21"/>
          <w:b/>
          <w:color w:val="000000"/>
          <w:sz w:val="28"/>
          <w:szCs w:val="28"/>
        </w:rPr>
      </w:pPr>
    </w:p>
    <w:p w:rsidR="00603327" w:rsidRDefault="00603327" w:rsidP="00A41E3A">
      <w:pPr>
        <w:pStyle w:val="22"/>
        <w:shd w:val="clear" w:color="auto" w:fill="auto"/>
        <w:spacing w:after="0"/>
        <w:ind w:firstLine="0"/>
        <w:rPr>
          <w:rStyle w:val="21"/>
          <w:b/>
          <w:color w:val="000000"/>
          <w:sz w:val="28"/>
          <w:szCs w:val="28"/>
        </w:rPr>
      </w:pPr>
    </w:p>
    <w:p w:rsidR="00603327" w:rsidRDefault="00603327" w:rsidP="00A41E3A">
      <w:pPr>
        <w:pStyle w:val="22"/>
        <w:shd w:val="clear" w:color="auto" w:fill="auto"/>
        <w:spacing w:after="0"/>
        <w:ind w:firstLine="0"/>
        <w:rPr>
          <w:rStyle w:val="21"/>
          <w:b/>
          <w:color w:val="000000"/>
          <w:sz w:val="28"/>
          <w:szCs w:val="28"/>
        </w:rPr>
      </w:pPr>
    </w:p>
    <w:p w:rsidR="00603327" w:rsidRDefault="00603327" w:rsidP="00A41E3A">
      <w:pPr>
        <w:pStyle w:val="22"/>
        <w:shd w:val="clear" w:color="auto" w:fill="auto"/>
        <w:spacing w:after="0"/>
        <w:ind w:firstLine="0"/>
        <w:rPr>
          <w:rStyle w:val="21"/>
          <w:b/>
          <w:color w:val="000000"/>
          <w:sz w:val="28"/>
          <w:szCs w:val="28"/>
        </w:rPr>
      </w:pPr>
    </w:p>
    <w:p w:rsidR="00603327" w:rsidRDefault="00603327" w:rsidP="00A41E3A">
      <w:pPr>
        <w:pStyle w:val="22"/>
        <w:shd w:val="clear" w:color="auto" w:fill="auto"/>
        <w:spacing w:after="0"/>
        <w:ind w:firstLine="0"/>
        <w:rPr>
          <w:rStyle w:val="21"/>
          <w:b/>
          <w:color w:val="000000"/>
          <w:sz w:val="28"/>
          <w:szCs w:val="28"/>
        </w:rPr>
      </w:pPr>
    </w:p>
    <w:p w:rsidR="00603327" w:rsidRDefault="00603327" w:rsidP="00A41E3A">
      <w:pPr>
        <w:pStyle w:val="22"/>
        <w:shd w:val="clear" w:color="auto" w:fill="auto"/>
        <w:spacing w:after="0"/>
        <w:ind w:firstLine="0"/>
        <w:rPr>
          <w:rStyle w:val="21"/>
          <w:b/>
          <w:color w:val="000000"/>
          <w:sz w:val="28"/>
          <w:szCs w:val="28"/>
        </w:rPr>
      </w:pPr>
    </w:p>
    <w:p w:rsidR="00603327" w:rsidRDefault="00603327" w:rsidP="00A41E3A">
      <w:pPr>
        <w:pStyle w:val="22"/>
        <w:shd w:val="clear" w:color="auto" w:fill="auto"/>
        <w:spacing w:after="0"/>
        <w:ind w:firstLine="0"/>
        <w:rPr>
          <w:rStyle w:val="21"/>
          <w:b/>
          <w:color w:val="000000"/>
          <w:sz w:val="28"/>
          <w:szCs w:val="28"/>
        </w:rPr>
      </w:pPr>
    </w:p>
    <w:p w:rsidR="00603327" w:rsidRDefault="00603327" w:rsidP="00A41E3A">
      <w:pPr>
        <w:pStyle w:val="22"/>
        <w:shd w:val="clear" w:color="auto" w:fill="auto"/>
        <w:spacing w:after="0"/>
        <w:ind w:firstLine="0"/>
        <w:rPr>
          <w:rStyle w:val="21"/>
          <w:b/>
          <w:color w:val="000000"/>
          <w:sz w:val="28"/>
          <w:szCs w:val="28"/>
        </w:rPr>
      </w:pPr>
    </w:p>
    <w:p w:rsidR="00603327" w:rsidRDefault="00603327" w:rsidP="00A41E3A">
      <w:pPr>
        <w:pStyle w:val="22"/>
        <w:shd w:val="clear" w:color="auto" w:fill="auto"/>
        <w:spacing w:after="0"/>
        <w:ind w:firstLine="0"/>
        <w:rPr>
          <w:rStyle w:val="21"/>
          <w:b/>
          <w:color w:val="000000"/>
          <w:sz w:val="28"/>
          <w:szCs w:val="28"/>
        </w:rPr>
      </w:pPr>
    </w:p>
    <w:p w:rsidR="00603327" w:rsidRDefault="00603327" w:rsidP="00A41E3A">
      <w:pPr>
        <w:pStyle w:val="22"/>
        <w:shd w:val="clear" w:color="auto" w:fill="auto"/>
        <w:spacing w:after="0"/>
        <w:ind w:firstLine="0"/>
        <w:rPr>
          <w:rStyle w:val="21"/>
          <w:b/>
          <w:color w:val="000000"/>
          <w:sz w:val="28"/>
          <w:szCs w:val="28"/>
        </w:rPr>
      </w:pPr>
    </w:p>
    <w:p w:rsidR="00603327" w:rsidRDefault="00603327" w:rsidP="00A41E3A">
      <w:pPr>
        <w:pStyle w:val="22"/>
        <w:shd w:val="clear" w:color="auto" w:fill="auto"/>
        <w:spacing w:after="0"/>
        <w:ind w:firstLine="0"/>
        <w:rPr>
          <w:rStyle w:val="21"/>
          <w:b/>
          <w:color w:val="000000"/>
          <w:sz w:val="28"/>
          <w:szCs w:val="28"/>
        </w:rPr>
      </w:pPr>
    </w:p>
    <w:p w:rsidR="00363E09" w:rsidRDefault="00363E09" w:rsidP="00A41E3A">
      <w:pPr>
        <w:pStyle w:val="22"/>
        <w:shd w:val="clear" w:color="auto" w:fill="auto"/>
        <w:spacing w:after="0"/>
        <w:ind w:firstLine="0"/>
        <w:rPr>
          <w:rStyle w:val="21"/>
          <w:b/>
          <w:color w:val="000000"/>
          <w:sz w:val="28"/>
          <w:szCs w:val="28"/>
        </w:rPr>
      </w:pPr>
    </w:p>
    <w:p w:rsidR="00363E09" w:rsidRPr="000407D4" w:rsidRDefault="000407D4" w:rsidP="003E4A65">
      <w:pPr>
        <w:pStyle w:val="22"/>
        <w:shd w:val="clear" w:color="auto" w:fill="auto"/>
        <w:spacing w:after="0" w:line="276" w:lineRule="auto"/>
        <w:ind w:firstLine="0"/>
        <w:rPr>
          <w:rStyle w:val="21"/>
          <w:b/>
          <w:color w:val="000000"/>
          <w:sz w:val="32"/>
          <w:szCs w:val="28"/>
        </w:rPr>
      </w:pPr>
      <w:r w:rsidRPr="000407D4">
        <w:rPr>
          <w:b/>
          <w:sz w:val="28"/>
        </w:rPr>
        <w:t>ОТВЕТСТВЕННОСТЬ ЗА СОВЕРШЕНИЕ КОРРУПЦИОННЫХ ПРАВОНАРУШЕНИЙ</w:t>
      </w:r>
    </w:p>
    <w:p w:rsidR="00363E09" w:rsidRDefault="00363E09" w:rsidP="00A41E3A">
      <w:pPr>
        <w:pStyle w:val="22"/>
        <w:shd w:val="clear" w:color="auto" w:fill="auto"/>
        <w:spacing w:after="0"/>
        <w:ind w:firstLine="0"/>
        <w:rPr>
          <w:rStyle w:val="21"/>
          <w:b/>
          <w:color w:val="000000"/>
          <w:sz w:val="28"/>
          <w:szCs w:val="28"/>
        </w:rPr>
      </w:pPr>
    </w:p>
    <w:bookmarkEnd w:id="1"/>
    <w:p w:rsidR="00EC0F3C" w:rsidRDefault="000407D4" w:rsidP="004C5837">
      <w:pPr>
        <w:spacing w:after="100" w:afterAutospacing="1" w:line="276" w:lineRule="auto"/>
        <w:jc w:val="both"/>
        <w:rPr>
          <w:rFonts w:ascii="Times New Roman" w:hAnsi="Times New Roman" w:cs="Times New Roman"/>
          <w:sz w:val="28"/>
        </w:rPr>
      </w:pPr>
      <w:r w:rsidRPr="000407D4">
        <w:rPr>
          <w:rFonts w:ascii="Times New Roman" w:hAnsi="Times New Roman" w:cs="Times New Roman"/>
          <w:sz w:val="28"/>
        </w:rPr>
        <w:t xml:space="preserve">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w:t>
      </w:r>
      <w:r w:rsidRPr="000407D4">
        <w:rPr>
          <w:rFonts w:ascii="Times New Roman" w:hAnsi="Times New Roman" w:cs="Times New Roman"/>
          <w:b/>
          <w:i/>
          <w:sz w:val="28"/>
        </w:rPr>
        <w:t>несут уголовную, административную, гражданско-правовую и дисциплинарную ответственность</w:t>
      </w:r>
      <w:r w:rsidRPr="000407D4">
        <w:rPr>
          <w:rFonts w:ascii="Times New Roman" w:hAnsi="Times New Roman" w:cs="Times New Roman"/>
          <w:sz w:val="28"/>
        </w:rPr>
        <w:t xml:space="preserve"> в соответствии с законодательством Российской Федерации</w:t>
      </w:r>
      <w:r>
        <w:rPr>
          <w:rFonts w:ascii="Times New Roman" w:hAnsi="Times New Roman" w:cs="Times New Roman"/>
          <w:sz w:val="28"/>
        </w:rPr>
        <w:t>.</w:t>
      </w:r>
    </w:p>
    <w:p w:rsidR="000407D4" w:rsidRDefault="000407D4" w:rsidP="003E4A65">
      <w:pPr>
        <w:spacing w:line="276" w:lineRule="auto"/>
        <w:jc w:val="center"/>
        <w:rPr>
          <w:rFonts w:ascii="Times New Roman" w:hAnsi="Times New Roman" w:cs="Times New Roman"/>
          <w:b/>
          <w:sz w:val="28"/>
          <w:szCs w:val="28"/>
        </w:rPr>
      </w:pPr>
      <w:r w:rsidRPr="000407D4">
        <w:rPr>
          <w:rFonts w:ascii="Times New Roman" w:hAnsi="Times New Roman" w:cs="Times New Roman"/>
          <w:b/>
          <w:sz w:val="28"/>
          <w:szCs w:val="28"/>
        </w:rPr>
        <w:t>УГОЛОВНАЯ ОТВЕТСТВЕННОСТЬ ЗА ПРЕСТУПЛЕНИЯ КОРРУПЦИОННОЙ НАПРАВЛЕННОСТИ</w:t>
      </w:r>
    </w:p>
    <w:p w:rsidR="000407D4" w:rsidRDefault="000407D4" w:rsidP="004C5837">
      <w:pPr>
        <w:spacing w:after="120" w:line="276" w:lineRule="auto"/>
        <w:jc w:val="both"/>
        <w:rPr>
          <w:rFonts w:ascii="Times New Roman" w:hAnsi="Times New Roman" w:cs="Times New Roman"/>
          <w:sz w:val="28"/>
          <w:szCs w:val="28"/>
        </w:rPr>
      </w:pPr>
      <w:r w:rsidRPr="000407D4">
        <w:rPr>
          <w:rFonts w:ascii="Times New Roman" w:hAnsi="Times New Roman" w:cs="Times New Roman"/>
          <w:sz w:val="28"/>
          <w:szCs w:val="28"/>
        </w:rPr>
        <w:t xml:space="preserve">Уголовная ответственность за совершение коррупционных преступлений предусмотрена рядом статей Уголовного кодекса РФ, в том числе: коммерческий подкуп (статья 204), злоупотребление должностными полномочиями (статья 285), получение взятки (статья 290), дача взятки (статья 291), посредничество во взяточничестве (статья 291.1), мелкое взяточничество (статья 291.2), служебный подлог (статья 292), мошенничество (статья 159), присвоение или растрата (статья 160), злоупотребление полномочиями (статья 201), </w:t>
      </w:r>
      <w:r w:rsidRPr="000407D4">
        <w:rPr>
          <w:rFonts w:ascii="Times New Roman" w:hAnsi="Times New Roman" w:cs="Times New Roman"/>
          <w:sz w:val="28"/>
          <w:szCs w:val="28"/>
        </w:rPr>
        <w:lastRenderedPageBreak/>
        <w:t>нецелевое расходование бюджетных средств (статья 285.1).</w:t>
      </w:r>
    </w:p>
    <w:p w:rsidR="000407D4" w:rsidRDefault="000407D4" w:rsidP="004C5837">
      <w:pPr>
        <w:spacing w:after="0" w:line="276" w:lineRule="auto"/>
        <w:jc w:val="both"/>
        <w:rPr>
          <w:rFonts w:ascii="Times New Roman" w:hAnsi="Times New Roman" w:cs="Times New Roman"/>
          <w:b/>
          <w:i/>
          <w:sz w:val="28"/>
          <w:szCs w:val="28"/>
        </w:rPr>
      </w:pPr>
      <w:r w:rsidRPr="000407D4">
        <w:rPr>
          <w:rFonts w:ascii="Times New Roman" w:hAnsi="Times New Roman" w:cs="Times New Roman"/>
          <w:b/>
          <w:i/>
          <w:sz w:val="28"/>
          <w:szCs w:val="28"/>
        </w:rPr>
        <w:t>За преступления коррупционной направленности Уголовным кодексом Российской Федерации предусмотрены следующие виды наказаний:</w:t>
      </w:r>
    </w:p>
    <w:p w:rsidR="000407D4" w:rsidRDefault="000407D4" w:rsidP="004C5837">
      <w:pPr>
        <w:spacing w:after="0" w:line="276" w:lineRule="auto"/>
        <w:jc w:val="both"/>
        <w:rPr>
          <w:rFonts w:ascii="Times New Roman" w:hAnsi="Times New Roman" w:cs="Times New Roman"/>
          <w:sz w:val="28"/>
          <w:szCs w:val="28"/>
        </w:rPr>
      </w:pPr>
      <w:r w:rsidRPr="000407D4">
        <w:rPr>
          <w:rFonts w:ascii="Times New Roman" w:hAnsi="Times New Roman" w:cs="Times New Roman"/>
          <w:sz w:val="28"/>
          <w:szCs w:val="28"/>
        </w:rPr>
        <w:t xml:space="preserve">штраф; </w:t>
      </w:r>
    </w:p>
    <w:p w:rsidR="000407D4" w:rsidRDefault="000407D4" w:rsidP="004C5837">
      <w:pPr>
        <w:spacing w:after="0" w:line="276" w:lineRule="auto"/>
        <w:jc w:val="both"/>
        <w:rPr>
          <w:rFonts w:ascii="Times New Roman" w:hAnsi="Times New Roman" w:cs="Times New Roman"/>
          <w:sz w:val="28"/>
          <w:szCs w:val="28"/>
        </w:rPr>
      </w:pPr>
      <w:r w:rsidRPr="000407D4">
        <w:rPr>
          <w:rFonts w:ascii="Times New Roman" w:hAnsi="Times New Roman" w:cs="Times New Roman"/>
          <w:sz w:val="28"/>
          <w:szCs w:val="28"/>
        </w:rPr>
        <w:t xml:space="preserve">лишение права занимать определенные должности или заниматься определенной деятельностью; </w:t>
      </w:r>
    </w:p>
    <w:p w:rsidR="000407D4" w:rsidRDefault="000407D4" w:rsidP="004C5837">
      <w:pPr>
        <w:spacing w:after="0" w:line="276" w:lineRule="auto"/>
        <w:jc w:val="both"/>
        <w:rPr>
          <w:rFonts w:ascii="Times New Roman" w:hAnsi="Times New Roman" w:cs="Times New Roman"/>
          <w:sz w:val="28"/>
          <w:szCs w:val="28"/>
        </w:rPr>
      </w:pPr>
      <w:r w:rsidRPr="000407D4">
        <w:rPr>
          <w:rFonts w:ascii="Times New Roman" w:hAnsi="Times New Roman" w:cs="Times New Roman"/>
          <w:sz w:val="28"/>
          <w:szCs w:val="28"/>
        </w:rPr>
        <w:t xml:space="preserve">обязательные работы; </w:t>
      </w:r>
    </w:p>
    <w:p w:rsidR="000407D4" w:rsidRDefault="000407D4" w:rsidP="004C5837">
      <w:pPr>
        <w:spacing w:after="0" w:line="276" w:lineRule="auto"/>
        <w:jc w:val="both"/>
        <w:rPr>
          <w:rFonts w:ascii="Times New Roman" w:hAnsi="Times New Roman" w:cs="Times New Roman"/>
          <w:sz w:val="28"/>
          <w:szCs w:val="28"/>
        </w:rPr>
      </w:pPr>
      <w:r w:rsidRPr="000407D4">
        <w:rPr>
          <w:rFonts w:ascii="Times New Roman" w:hAnsi="Times New Roman" w:cs="Times New Roman"/>
          <w:sz w:val="28"/>
          <w:szCs w:val="28"/>
        </w:rPr>
        <w:t xml:space="preserve">исправительные работы; </w:t>
      </w:r>
    </w:p>
    <w:p w:rsidR="000407D4" w:rsidRDefault="000407D4" w:rsidP="004C5837">
      <w:pPr>
        <w:spacing w:after="0" w:line="276" w:lineRule="auto"/>
        <w:jc w:val="both"/>
        <w:rPr>
          <w:rFonts w:ascii="Times New Roman" w:hAnsi="Times New Roman" w:cs="Times New Roman"/>
          <w:sz w:val="28"/>
          <w:szCs w:val="28"/>
        </w:rPr>
      </w:pPr>
      <w:r w:rsidRPr="000407D4">
        <w:rPr>
          <w:rFonts w:ascii="Times New Roman" w:hAnsi="Times New Roman" w:cs="Times New Roman"/>
          <w:sz w:val="28"/>
          <w:szCs w:val="28"/>
        </w:rPr>
        <w:t xml:space="preserve">принудительные работы; </w:t>
      </w:r>
    </w:p>
    <w:p w:rsidR="000407D4" w:rsidRDefault="000407D4" w:rsidP="004C5837">
      <w:pPr>
        <w:spacing w:after="0" w:line="276" w:lineRule="auto"/>
        <w:jc w:val="both"/>
        <w:rPr>
          <w:rFonts w:ascii="Times New Roman" w:hAnsi="Times New Roman" w:cs="Times New Roman"/>
          <w:sz w:val="28"/>
          <w:szCs w:val="28"/>
        </w:rPr>
      </w:pPr>
      <w:r w:rsidRPr="000407D4">
        <w:rPr>
          <w:rFonts w:ascii="Times New Roman" w:hAnsi="Times New Roman" w:cs="Times New Roman"/>
          <w:sz w:val="28"/>
          <w:szCs w:val="28"/>
        </w:rPr>
        <w:t>ограничение свободы;</w:t>
      </w:r>
    </w:p>
    <w:p w:rsidR="000407D4" w:rsidRPr="000407D4" w:rsidRDefault="000407D4" w:rsidP="004C5837">
      <w:pPr>
        <w:spacing w:after="0" w:line="276" w:lineRule="auto"/>
        <w:jc w:val="both"/>
        <w:rPr>
          <w:rFonts w:ascii="Times New Roman" w:hAnsi="Times New Roman" w:cs="Times New Roman"/>
          <w:b/>
          <w:i/>
          <w:sz w:val="28"/>
        </w:rPr>
      </w:pPr>
      <w:r w:rsidRPr="000407D4">
        <w:rPr>
          <w:rFonts w:ascii="Times New Roman" w:hAnsi="Times New Roman" w:cs="Times New Roman"/>
          <w:b/>
          <w:i/>
          <w:sz w:val="28"/>
        </w:rPr>
        <w:t xml:space="preserve">Так, например, Уголовным кодексом РФ за получение взятки (статья 290 УК) предусмотрено следующее наказание: </w:t>
      </w:r>
    </w:p>
    <w:p w:rsidR="000407D4" w:rsidRDefault="000407D4" w:rsidP="004C5837">
      <w:pPr>
        <w:spacing w:after="0" w:line="276" w:lineRule="auto"/>
        <w:jc w:val="both"/>
        <w:rPr>
          <w:rFonts w:ascii="Times New Roman" w:hAnsi="Times New Roman" w:cs="Times New Roman"/>
          <w:sz w:val="28"/>
        </w:rPr>
      </w:pPr>
      <w:r w:rsidRPr="000407D4">
        <w:rPr>
          <w:rFonts w:ascii="Times New Roman" w:hAnsi="Times New Roman" w:cs="Times New Roman"/>
          <w:sz w:val="28"/>
        </w:rPr>
        <w:t xml:space="preserve">штраф в размере до 1 млн. рублей, или в размере заработной платы или иного дохода, осужденного за период до 2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3 лет, </w:t>
      </w:r>
    </w:p>
    <w:p w:rsidR="000407D4" w:rsidRDefault="000407D4" w:rsidP="004C5837">
      <w:pPr>
        <w:spacing w:after="0" w:line="276" w:lineRule="auto"/>
        <w:jc w:val="both"/>
        <w:rPr>
          <w:rFonts w:ascii="Times New Roman" w:hAnsi="Times New Roman" w:cs="Times New Roman"/>
          <w:sz w:val="28"/>
        </w:rPr>
      </w:pPr>
      <w:r w:rsidRPr="000407D4">
        <w:rPr>
          <w:rFonts w:ascii="Times New Roman" w:hAnsi="Times New Roman" w:cs="Times New Roman"/>
          <w:sz w:val="28"/>
        </w:rPr>
        <w:t>либо исправительными работами на срок от 1 года до 2 лет с лишением права занимать определенные должности или заниматься определенной деятельностью на срок до 3 лет,</w:t>
      </w:r>
      <w:r>
        <w:rPr>
          <w:rFonts w:ascii="Times New Roman" w:hAnsi="Times New Roman" w:cs="Times New Roman"/>
          <w:sz w:val="28"/>
        </w:rPr>
        <w:t xml:space="preserve"> </w:t>
      </w:r>
    </w:p>
    <w:p w:rsidR="000407D4" w:rsidRDefault="000407D4" w:rsidP="004C5837">
      <w:pPr>
        <w:spacing w:after="0" w:line="276" w:lineRule="auto"/>
        <w:jc w:val="both"/>
        <w:rPr>
          <w:rFonts w:ascii="Times New Roman" w:hAnsi="Times New Roman" w:cs="Times New Roman"/>
          <w:sz w:val="28"/>
        </w:rPr>
      </w:pPr>
      <w:r w:rsidRPr="000407D4">
        <w:rPr>
          <w:rFonts w:ascii="Times New Roman" w:hAnsi="Times New Roman" w:cs="Times New Roman"/>
          <w:sz w:val="28"/>
        </w:rPr>
        <w:lastRenderedPageBreak/>
        <w:t xml:space="preserve">либо принудительными работами на срок до 5 лет с лишением права занимать определенные должности или заниматься определенной деятельностью на срок до 3 лет, </w:t>
      </w:r>
    </w:p>
    <w:p w:rsidR="000407D4" w:rsidRDefault="000407D4" w:rsidP="004C5837">
      <w:pPr>
        <w:spacing w:after="0" w:line="276" w:lineRule="auto"/>
        <w:jc w:val="both"/>
        <w:rPr>
          <w:rFonts w:ascii="Times New Roman" w:hAnsi="Times New Roman" w:cs="Times New Roman"/>
          <w:sz w:val="28"/>
        </w:rPr>
      </w:pPr>
      <w:r w:rsidRPr="000407D4">
        <w:rPr>
          <w:rFonts w:ascii="Times New Roman" w:hAnsi="Times New Roman" w:cs="Times New Roman"/>
          <w:sz w:val="28"/>
        </w:rPr>
        <w:t>либо лишением свободы на срок до 3 лет со штрафом в размере от десятикратной до двадцатикратной суммы взятки или без такового.</w:t>
      </w:r>
    </w:p>
    <w:p w:rsidR="004C5837" w:rsidRDefault="004C5837" w:rsidP="004C5837">
      <w:pPr>
        <w:spacing w:after="0" w:line="276" w:lineRule="auto"/>
        <w:jc w:val="both"/>
        <w:rPr>
          <w:rFonts w:ascii="Times New Roman" w:hAnsi="Times New Roman" w:cs="Times New Roman"/>
          <w:sz w:val="28"/>
        </w:rPr>
      </w:pPr>
    </w:p>
    <w:p w:rsidR="000407D4" w:rsidRDefault="000407D4" w:rsidP="003E4A65">
      <w:pPr>
        <w:spacing w:line="276" w:lineRule="auto"/>
        <w:jc w:val="center"/>
        <w:rPr>
          <w:rFonts w:ascii="Times New Roman" w:hAnsi="Times New Roman" w:cs="Times New Roman"/>
          <w:b/>
          <w:sz w:val="28"/>
          <w:szCs w:val="28"/>
        </w:rPr>
      </w:pPr>
      <w:r w:rsidRPr="000407D4">
        <w:rPr>
          <w:rFonts w:ascii="Times New Roman" w:hAnsi="Times New Roman" w:cs="Times New Roman"/>
          <w:b/>
          <w:sz w:val="28"/>
          <w:szCs w:val="28"/>
        </w:rPr>
        <w:t>АДМИНИСТРАТИВНАЯ ОТВЕТСТВЕННОСТЬ ЗА КОРРУПЦИОННЫЕ ПРАВОНАРУШЕНИЯ</w:t>
      </w:r>
    </w:p>
    <w:p w:rsidR="000407D4" w:rsidRDefault="000407D4" w:rsidP="004C5837">
      <w:pPr>
        <w:spacing w:after="0" w:line="276" w:lineRule="auto"/>
        <w:jc w:val="both"/>
        <w:rPr>
          <w:rFonts w:ascii="Times New Roman" w:hAnsi="Times New Roman" w:cs="Times New Roman"/>
          <w:sz w:val="28"/>
        </w:rPr>
      </w:pPr>
      <w:r w:rsidRPr="000407D4">
        <w:rPr>
          <w:rFonts w:ascii="Times New Roman" w:hAnsi="Times New Roman" w:cs="Times New Roman"/>
          <w:sz w:val="28"/>
        </w:rPr>
        <w:t>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например, такие, как:</w:t>
      </w:r>
    </w:p>
    <w:p w:rsidR="000407D4" w:rsidRDefault="000407D4" w:rsidP="004C5837">
      <w:pPr>
        <w:spacing w:after="0" w:line="276" w:lineRule="auto"/>
        <w:jc w:val="both"/>
        <w:rPr>
          <w:rFonts w:ascii="Times New Roman" w:hAnsi="Times New Roman" w:cs="Times New Roman"/>
          <w:sz w:val="28"/>
        </w:rPr>
      </w:pPr>
      <w:r w:rsidRPr="000407D4">
        <w:rPr>
          <w:rFonts w:ascii="Times New Roman" w:hAnsi="Times New Roman" w:cs="Times New Roman"/>
          <w:sz w:val="28"/>
        </w:rPr>
        <w:t xml:space="preserve">«Подкуп избирателей, участников референдума либо осуществление в период избирательной кампании, референдума благотворительной деятельности с нарушением законодательства о выборах и референдумах» (статья 5.16), «Мелкое хищение» (статья 7.27), «Использование преимуществ должностного или служебного положения в период избирательной кампании, кампании референдума» (статья 5.45), «Сбор подписей избирателей, участников референдума в запрещенных местах, а также сбор подписей лицами, которым участие в этом запрещено </w:t>
      </w:r>
      <w:r w:rsidRPr="000407D4">
        <w:rPr>
          <w:rFonts w:ascii="Times New Roman" w:hAnsi="Times New Roman" w:cs="Times New Roman"/>
          <w:sz w:val="28"/>
        </w:rPr>
        <w:lastRenderedPageBreak/>
        <w:t>федеральным законом» (статья 5.47), «Нарушение порядка размещения заказа на поставки товаров, выполнение работ, оказание услуг для нужд заказчиков» (статья 7.30), «Незаконное вознаграждение от имени юридического лица» (статья 19.28).</w:t>
      </w:r>
    </w:p>
    <w:p w:rsidR="000407D4" w:rsidRPr="000407D4" w:rsidRDefault="000407D4" w:rsidP="004C5837">
      <w:pPr>
        <w:spacing w:after="0" w:line="276" w:lineRule="auto"/>
        <w:jc w:val="both"/>
        <w:rPr>
          <w:rFonts w:ascii="Times New Roman" w:hAnsi="Times New Roman" w:cs="Times New Roman"/>
          <w:sz w:val="28"/>
        </w:rPr>
      </w:pPr>
      <w:r w:rsidRPr="000407D4">
        <w:rPr>
          <w:rFonts w:ascii="Times New Roman" w:hAnsi="Times New Roman" w:cs="Times New Roman"/>
          <w:sz w:val="28"/>
        </w:rPr>
        <w:t xml:space="preserve">За совершение административного правонарушения коррупционной направленности могут применяться следующие административные наказания: </w:t>
      </w:r>
    </w:p>
    <w:p w:rsidR="000407D4" w:rsidRPr="000407D4" w:rsidRDefault="000407D4" w:rsidP="004C5837">
      <w:pPr>
        <w:spacing w:after="0" w:line="276" w:lineRule="auto"/>
        <w:jc w:val="both"/>
        <w:rPr>
          <w:rFonts w:ascii="Times New Roman" w:hAnsi="Times New Roman" w:cs="Times New Roman"/>
          <w:sz w:val="28"/>
        </w:rPr>
      </w:pPr>
      <w:r w:rsidRPr="000407D4">
        <w:rPr>
          <w:rFonts w:ascii="Times New Roman" w:hAnsi="Times New Roman" w:cs="Times New Roman"/>
          <w:sz w:val="28"/>
        </w:rPr>
        <w:t xml:space="preserve">административный штраф; </w:t>
      </w:r>
    </w:p>
    <w:p w:rsidR="000407D4" w:rsidRPr="000407D4" w:rsidRDefault="000407D4" w:rsidP="004C5837">
      <w:pPr>
        <w:spacing w:after="0" w:line="276" w:lineRule="auto"/>
        <w:jc w:val="both"/>
        <w:rPr>
          <w:rFonts w:ascii="Times New Roman" w:hAnsi="Times New Roman" w:cs="Times New Roman"/>
          <w:sz w:val="28"/>
        </w:rPr>
      </w:pPr>
      <w:r w:rsidRPr="000407D4">
        <w:rPr>
          <w:rFonts w:ascii="Times New Roman" w:hAnsi="Times New Roman" w:cs="Times New Roman"/>
          <w:sz w:val="28"/>
        </w:rPr>
        <w:t xml:space="preserve">административный арест; </w:t>
      </w:r>
    </w:p>
    <w:p w:rsidR="004C5837" w:rsidRDefault="000407D4" w:rsidP="003E4A65">
      <w:pPr>
        <w:spacing w:after="0" w:line="276" w:lineRule="auto"/>
        <w:jc w:val="both"/>
        <w:rPr>
          <w:rFonts w:ascii="Times New Roman" w:hAnsi="Times New Roman" w:cs="Times New Roman"/>
          <w:sz w:val="28"/>
        </w:rPr>
      </w:pPr>
      <w:r w:rsidRPr="000407D4">
        <w:rPr>
          <w:rFonts w:ascii="Times New Roman" w:hAnsi="Times New Roman" w:cs="Times New Roman"/>
          <w:sz w:val="28"/>
        </w:rPr>
        <w:t>дисквалификация.</w:t>
      </w:r>
    </w:p>
    <w:p w:rsidR="003E4A65" w:rsidRPr="003E4A65" w:rsidRDefault="003E4A65" w:rsidP="003E4A65">
      <w:pPr>
        <w:spacing w:after="0" w:line="276" w:lineRule="auto"/>
        <w:jc w:val="both"/>
        <w:rPr>
          <w:rFonts w:ascii="Times New Roman" w:hAnsi="Times New Roman" w:cs="Times New Roman"/>
          <w:sz w:val="28"/>
        </w:rPr>
      </w:pPr>
    </w:p>
    <w:p w:rsidR="000407D4" w:rsidRDefault="000407D4" w:rsidP="003E4A65">
      <w:pPr>
        <w:spacing w:line="276" w:lineRule="auto"/>
        <w:jc w:val="center"/>
        <w:rPr>
          <w:rFonts w:ascii="Times New Roman" w:hAnsi="Times New Roman" w:cs="Times New Roman"/>
          <w:b/>
          <w:sz w:val="28"/>
          <w:szCs w:val="28"/>
        </w:rPr>
      </w:pPr>
      <w:r w:rsidRPr="000407D4">
        <w:rPr>
          <w:rFonts w:ascii="Times New Roman" w:hAnsi="Times New Roman" w:cs="Times New Roman"/>
          <w:b/>
          <w:sz w:val="28"/>
          <w:szCs w:val="28"/>
        </w:rPr>
        <w:t>ГРАЖДАНСКО-ПРАВОВАЯ ОТВЕТСТВЕННОСТЬ ЗА КОРРУПЦИОННЫЕ ПРАВОНАРУШЕНИЯ</w:t>
      </w:r>
    </w:p>
    <w:p w:rsidR="000407D4" w:rsidRDefault="000407D4" w:rsidP="004C5837">
      <w:pPr>
        <w:spacing w:after="0" w:line="276" w:lineRule="auto"/>
        <w:jc w:val="both"/>
        <w:rPr>
          <w:rFonts w:ascii="Times New Roman" w:hAnsi="Times New Roman" w:cs="Times New Roman"/>
          <w:sz w:val="28"/>
        </w:rPr>
      </w:pPr>
      <w:r w:rsidRPr="000407D4">
        <w:rPr>
          <w:rFonts w:ascii="Times New Roman" w:hAnsi="Times New Roman" w:cs="Times New Roman"/>
          <w:sz w:val="28"/>
        </w:rPr>
        <w:t xml:space="preserve">Согласно ст. 1069 Гражданского кодекса РФ вред, причиненный гражданину или юридическому лицу в результате незаконных действий (бездействия) органов местного самоуправления либо должностных лиц этих органов подлежит возмещению. Вред возмещается за счет соответственно казны муниципального образования. </w:t>
      </w:r>
    </w:p>
    <w:p w:rsidR="000407D4" w:rsidRDefault="000407D4" w:rsidP="004C5837">
      <w:pPr>
        <w:spacing w:after="0" w:line="276" w:lineRule="auto"/>
        <w:jc w:val="both"/>
        <w:rPr>
          <w:rFonts w:ascii="Times New Roman" w:hAnsi="Times New Roman" w:cs="Times New Roman"/>
          <w:sz w:val="28"/>
        </w:rPr>
      </w:pPr>
      <w:r w:rsidRPr="000407D4">
        <w:rPr>
          <w:rFonts w:ascii="Times New Roman" w:hAnsi="Times New Roman" w:cs="Times New Roman"/>
          <w:sz w:val="28"/>
        </w:rPr>
        <w:t xml:space="preserve">Муниципальное образование, возместившее вред, причиненный работником при исполнении им служебных обязанностей, имеют право обратного </w:t>
      </w:r>
      <w:r w:rsidRPr="000407D4">
        <w:rPr>
          <w:rFonts w:ascii="Times New Roman" w:hAnsi="Times New Roman" w:cs="Times New Roman"/>
          <w:sz w:val="28"/>
        </w:rPr>
        <w:lastRenderedPageBreak/>
        <w:t xml:space="preserve">требования (регресса) к этому лицу в размере выплаченного возмещения (статья 1081 Гражданского кодекса Российской Федерации). </w:t>
      </w:r>
    </w:p>
    <w:p w:rsidR="000407D4" w:rsidRDefault="000407D4" w:rsidP="004C5837">
      <w:pPr>
        <w:spacing w:after="0" w:line="276" w:lineRule="auto"/>
        <w:jc w:val="both"/>
        <w:rPr>
          <w:rFonts w:ascii="Times New Roman" w:hAnsi="Times New Roman" w:cs="Times New Roman"/>
          <w:sz w:val="28"/>
        </w:rPr>
      </w:pPr>
      <w:r w:rsidRPr="000407D4">
        <w:rPr>
          <w:rFonts w:ascii="Times New Roman" w:hAnsi="Times New Roman" w:cs="Times New Roman"/>
          <w:sz w:val="28"/>
        </w:rPr>
        <w:t>Кроме того, статьей 575 Гражданского кодекса РФ не допускается дарение, за исключением обычных подарков, стоимость которых не превышает трех тысяч рублей лицам, замещающим муниципальные должности, муниципальным служащим, в связи с их должностным положением или в связи с исполнением ими служебных обязанностей.</w:t>
      </w:r>
    </w:p>
    <w:p w:rsidR="000407D4" w:rsidRDefault="000407D4" w:rsidP="004C5837">
      <w:pPr>
        <w:spacing w:after="0" w:line="276" w:lineRule="auto"/>
        <w:jc w:val="both"/>
        <w:rPr>
          <w:rFonts w:ascii="Times New Roman" w:hAnsi="Times New Roman" w:cs="Times New Roman"/>
          <w:sz w:val="28"/>
        </w:rPr>
      </w:pPr>
      <w:r w:rsidRPr="000407D4">
        <w:rPr>
          <w:rFonts w:ascii="Times New Roman" w:hAnsi="Times New Roman" w:cs="Times New Roman"/>
          <w:sz w:val="28"/>
        </w:rPr>
        <w:t>Подарки, которые получены лицами, замещающими муниципальные должности, муниципальными служащими и стоимость которых превышает три тысячи рублей, признаются муниципальной собственностью и передаются служащим по акту в орган, в котором указанное лицо замещает должность.</w:t>
      </w:r>
    </w:p>
    <w:p w:rsidR="004C5837" w:rsidRDefault="004C5837" w:rsidP="000407D4">
      <w:pPr>
        <w:jc w:val="center"/>
        <w:rPr>
          <w:rFonts w:ascii="Times New Roman" w:hAnsi="Times New Roman" w:cs="Times New Roman"/>
          <w:b/>
          <w:sz w:val="28"/>
        </w:rPr>
      </w:pPr>
    </w:p>
    <w:p w:rsidR="000407D4" w:rsidRDefault="000407D4" w:rsidP="003E4A65">
      <w:pPr>
        <w:spacing w:line="276" w:lineRule="auto"/>
        <w:jc w:val="center"/>
        <w:rPr>
          <w:rFonts w:ascii="Times New Roman" w:hAnsi="Times New Roman" w:cs="Times New Roman"/>
          <w:b/>
          <w:sz w:val="28"/>
        </w:rPr>
      </w:pPr>
      <w:r w:rsidRPr="000407D4">
        <w:rPr>
          <w:rFonts w:ascii="Times New Roman" w:hAnsi="Times New Roman" w:cs="Times New Roman"/>
          <w:b/>
          <w:sz w:val="28"/>
        </w:rPr>
        <w:t>ДИСЦИПЛИНАРНАЯ ОТВЕТСТВЕННОСТЬ ЗА КОРРУПЦИОННЫЕ ПРАВОНАРУШЕНИЯ</w:t>
      </w:r>
    </w:p>
    <w:p w:rsidR="000407D4" w:rsidRDefault="000407D4" w:rsidP="004C5837">
      <w:pPr>
        <w:spacing w:after="0" w:line="276" w:lineRule="auto"/>
        <w:jc w:val="both"/>
        <w:rPr>
          <w:rFonts w:ascii="Times New Roman" w:hAnsi="Times New Roman" w:cs="Times New Roman"/>
          <w:sz w:val="28"/>
        </w:rPr>
      </w:pPr>
      <w:r w:rsidRPr="000407D4">
        <w:rPr>
          <w:rFonts w:ascii="Times New Roman" w:hAnsi="Times New Roman" w:cs="Times New Roman"/>
          <w:sz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Федерального закона от 02.03.2007 № 25-ФЗ «О муниципальной службе» Федеральным </w:t>
      </w:r>
      <w:r w:rsidRPr="000407D4">
        <w:rPr>
          <w:rFonts w:ascii="Times New Roman" w:hAnsi="Times New Roman" w:cs="Times New Roman"/>
          <w:sz w:val="28"/>
        </w:rPr>
        <w:lastRenderedPageBreak/>
        <w:t>законом от 25 декабря 2008 года N 273-ФЗ "О противодействии коррупции" и другими федеральными законами, налагаются следующие взыскания:</w:t>
      </w:r>
    </w:p>
    <w:p w:rsidR="000407D4" w:rsidRPr="000407D4" w:rsidRDefault="000407D4" w:rsidP="004C5837">
      <w:pPr>
        <w:spacing w:after="0" w:line="276" w:lineRule="auto"/>
        <w:jc w:val="both"/>
        <w:rPr>
          <w:rFonts w:ascii="Times New Roman" w:hAnsi="Times New Roman" w:cs="Times New Roman"/>
          <w:sz w:val="28"/>
        </w:rPr>
      </w:pPr>
      <w:r w:rsidRPr="000407D4">
        <w:rPr>
          <w:rFonts w:ascii="Times New Roman" w:hAnsi="Times New Roman" w:cs="Times New Roman"/>
          <w:sz w:val="28"/>
        </w:rPr>
        <w:t xml:space="preserve">замечание; </w:t>
      </w:r>
    </w:p>
    <w:p w:rsidR="000407D4" w:rsidRPr="000407D4" w:rsidRDefault="000407D4" w:rsidP="004C5837">
      <w:pPr>
        <w:spacing w:after="0" w:line="276" w:lineRule="auto"/>
        <w:jc w:val="both"/>
        <w:rPr>
          <w:rFonts w:ascii="Times New Roman" w:hAnsi="Times New Roman" w:cs="Times New Roman"/>
          <w:sz w:val="28"/>
        </w:rPr>
      </w:pPr>
      <w:r w:rsidRPr="000407D4">
        <w:rPr>
          <w:rFonts w:ascii="Times New Roman" w:hAnsi="Times New Roman" w:cs="Times New Roman"/>
          <w:sz w:val="28"/>
        </w:rPr>
        <w:t xml:space="preserve">выговор; </w:t>
      </w:r>
    </w:p>
    <w:p w:rsidR="000407D4" w:rsidRDefault="000407D4" w:rsidP="004C5837">
      <w:pPr>
        <w:spacing w:after="0" w:line="276" w:lineRule="auto"/>
        <w:jc w:val="both"/>
        <w:rPr>
          <w:rFonts w:ascii="Times New Roman" w:hAnsi="Times New Roman" w:cs="Times New Roman"/>
          <w:sz w:val="28"/>
        </w:rPr>
      </w:pPr>
      <w:r w:rsidRPr="000407D4">
        <w:rPr>
          <w:rFonts w:ascii="Times New Roman" w:hAnsi="Times New Roman" w:cs="Times New Roman"/>
          <w:sz w:val="28"/>
        </w:rPr>
        <w:t>увольнение по соответствующим основаниям.</w:t>
      </w:r>
    </w:p>
    <w:p w:rsidR="000407D4" w:rsidRDefault="000407D4" w:rsidP="004C5837">
      <w:pPr>
        <w:spacing w:after="0" w:line="276" w:lineRule="auto"/>
        <w:jc w:val="both"/>
        <w:rPr>
          <w:rFonts w:ascii="Times New Roman" w:hAnsi="Times New Roman" w:cs="Times New Roman"/>
          <w:sz w:val="28"/>
          <w:szCs w:val="28"/>
        </w:rPr>
      </w:pPr>
      <w:r w:rsidRPr="000407D4">
        <w:rPr>
          <w:rFonts w:ascii="Times New Roman" w:hAnsi="Times New Roman" w:cs="Times New Roman"/>
          <w:sz w:val="28"/>
          <w:szCs w:val="28"/>
        </w:rPr>
        <w:t xml:space="preserve">Муниципальный служащий подлежит </w:t>
      </w:r>
      <w:r w:rsidRPr="000407D4">
        <w:rPr>
          <w:rFonts w:ascii="Times New Roman" w:hAnsi="Times New Roman" w:cs="Times New Roman"/>
          <w:b/>
          <w:i/>
          <w:sz w:val="28"/>
          <w:szCs w:val="28"/>
        </w:rPr>
        <w:t>увольнению</w:t>
      </w:r>
      <w:r w:rsidRPr="000407D4">
        <w:rPr>
          <w:rFonts w:ascii="Times New Roman" w:hAnsi="Times New Roman" w:cs="Times New Roman"/>
          <w:sz w:val="28"/>
          <w:szCs w:val="28"/>
        </w:rPr>
        <w:t xml:space="preserve"> с муниципальной службы </w:t>
      </w:r>
      <w:r w:rsidRPr="004C5837">
        <w:rPr>
          <w:rFonts w:ascii="Times New Roman" w:hAnsi="Times New Roman" w:cs="Times New Roman"/>
          <w:b/>
          <w:i/>
          <w:sz w:val="28"/>
          <w:szCs w:val="28"/>
        </w:rPr>
        <w:t>в связи с утратой доверия</w:t>
      </w:r>
      <w:r w:rsidRPr="000407D4">
        <w:rPr>
          <w:rFonts w:ascii="Times New Roman" w:hAnsi="Times New Roman" w:cs="Times New Roman"/>
          <w:sz w:val="28"/>
          <w:szCs w:val="28"/>
        </w:rPr>
        <w:t xml:space="preserve"> в случаях: </w:t>
      </w:r>
    </w:p>
    <w:p w:rsidR="004C5837" w:rsidRDefault="000407D4" w:rsidP="004C5837">
      <w:pPr>
        <w:spacing w:after="0" w:line="276" w:lineRule="auto"/>
        <w:jc w:val="both"/>
        <w:rPr>
          <w:rFonts w:ascii="Times New Roman" w:hAnsi="Times New Roman" w:cs="Times New Roman"/>
          <w:sz w:val="28"/>
          <w:szCs w:val="28"/>
        </w:rPr>
      </w:pPr>
      <w:r w:rsidRPr="000407D4">
        <w:rPr>
          <w:rFonts w:ascii="Times New Roman" w:hAnsi="Times New Roman" w:cs="Times New Roman"/>
          <w:sz w:val="28"/>
          <w:szCs w:val="28"/>
        </w:rPr>
        <w:t xml:space="preserve">1) непринятия муниципальным служащим мер по предотвращению и (или) урегулированию конфликта интересов, стороной которого он является; </w:t>
      </w:r>
    </w:p>
    <w:p w:rsidR="004C5837" w:rsidRDefault="000407D4" w:rsidP="004C5837">
      <w:pPr>
        <w:spacing w:after="0" w:line="276" w:lineRule="auto"/>
        <w:jc w:val="both"/>
        <w:rPr>
          <w:rFonts w:ascii="Times New Roman" w:hAnsi="Times New Roman" w:cs="Times New Roman"/>
          <w:sz w:val="28"/>
          <w:szCs w:val="28"/>
        </w:rPr>
      </w:pPr>
      <w:r w:rsidRPr="000407D4">
        <w:rPr>
          <w:rFonts w:ascii="Times New Roman" w:hAnsi="Times New Roman" w:cs="Times New Roman"/>
          <w:sz w:val="28"/>
          <w:szCs w:val="28"/>
        </w:rPr>
        <w:t xml:space="preserve">2)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p>
    <w:p w:rsidR="000407D4" w:rsidRPr="000407D4" w:rsidRDefault="000407D4" w:rsidP="004C5837">
      <w:pPr>
        <w:spacing w:after="0" w:line="276" w:lineRule="auto"/>
        <w:jc w:val="both"/>
        <w:rPr>
          <w:rFonts w:ascii="Times New Roman" w:hAnsi="Times New Roman" w:cs="Times New Roman"/>
          <w:b/>
          <w:sz w:val="28"/>
          <w:szCs w:val="28"/>
        </w:rPr>
      </w:pPr>
      <w:r w:rsidRPr="000407D4">
        <w:rPr>
          <w:rFonts w:ascii="Times New Roman" w:hAnsi="Times New Roman" w:cs="Times New Roman"/>
          <w:sz w:val="28"/>
          <w:szCs w:val="28"/>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w:t>
      </w:r>
      <w:r w:rsidRPr="000407D4">
        <w:rPr>
          <w:rFonts w:ascii="Times New Roman" w:hAnsi="Times New Roman" w:cs="Times New Roman"/>
          <w:sz w:val="28"/>
          <w:szCs w:val="28"/>
        </w:rPr>
        <w:lastRenderedPageBreak/>
        <w:t>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407D4" w:rsidRPr="000407D4" w:rsidRDefault="000407D4" w:rsidP="000407D4">
      <w:pPr>
        <w:jc w:val="center"/>
        <w:rPr>
          <w:rFonts w:ascii="Times New Roman" w:hAnsi="Times New Roman" w:cs="Times New Roman"/>
          <w:b/>
          <w:i/>
          <w:sz w:val="52"/>
          <w:szCs w:val="28"/>
        </w:rPr>
      </w:pPr>
      <w:bookmarkStart w:id="2" w:name="_GoBack"/>
      <w:bookmarkEnd w:id="2"/>
    </w:p>
    <w:sectPr w:rsidR="000407D4" w:rsidRPr="000407D4" w:rsidSect="00603327">
      <w:pgSz w:w="8419" w:h="11906" w:orient="landscape" w:code="9"/>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DF"/>
    <w:rsid w:val="000407D4"/>
    <w:rsid w:val="000915D2"/>
    <w:rsid w:val="00206103"/>
    <w:rsid w:val="00313DDF"/>
    <w:rsid w:val="00363E09"/>
    <w:rsid w:val="003E4A65"/>
    <w:rsid w:val="004C5837"/>
    <w:rsid w:val="00603327"/>
    <w:rsid w:val="00721747"/>
    <w:rsid w:val="008F494E"/>
    <w:rsid w:val="00A41E3A"/>
    <w:rsid w:val="00E55DB2"/>
    <w:rsid w:val="00EC0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0CE1F-F8EB-4853-824F-25E5DE9A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0915D2"/>
    <w:rPr>
      <w:rFonts w:ascii="Times New Roman" w:hAnsi="Times New Roman" w:cs="Times New Roman"/>
      <w:b/>
      <w:bCs/>
      <w:spacing w:val="-9"/>
      <w:sz w:val="94"/>
      <w:szCs w:val="94"/>
      <w:shd w:val="clear" w:color="auto" w:fill="FFFFFF"/>
    </w:rPr>
  </w:style>
  <w:style w:type="character" w:customStyle="1" w:styleId="2">
    <w:name w:val="Основной текст (2)_"/>
    <w:basedOn w:val="a0"/>
    <w:link w:val="20"/>
    <w:uiPriority w:val="99"/>
    <w:rsid w:val="000915D2"/>
    <w:rPr>
      <w:rFonts w:ascii="Times New Roman" w:hAnsi="Times New Roman" w:cs="Times New Roman"/>
      <w:b/>
      <w:bCs/>
      <w:spacing w:val="-4"/>
      <w:sz w:val="47"/>
      <w:szCs w:val="47"/>
      <w:shd w:val="clear" w:color="auto" w:fill="FFFFFF"/>
    </w:rPr>
  </w:style>
  <w:style w:type="paragraph" w:customStyle="1" w:styleId="10">
    <w:name w:val="Заголовок №1"/>
    <w:basedOn w:val="a"/>
    <w:link w:val="1"/>
    <w:uiPriority w:val="99"/>
    <w:rsid w:val="000915D2"/>
    <w:pPr>
      <w:widowControl w:val="0"/>
      <w:shd w:val="clear" w:color="auto" w:fill="FFFFFF"/>
      <w:spacing w:after="300" w:line="240" w:lineRule="atLeast"/>
      <w:jc w:val="center"/>
      <w:outlineLvl w:val="0"/>
    </w:pPr>
    <w:rPr>
      <w:rFonts w:ascii="Times New Roman" w:hAnsi="Times New Roman" w:cs="Times New Roman"/>
      <w:b/>
      <w:bCs/>
      <w:spacing w:val="-9"/>
      <w:sz w:val="94"/>
      <w:szCs w:val="94"/>
    </w:rPr>
  </w:style>
  <w:style w:type="paragraph" w:customStyle="1" w:styleId="20">
    <w:name w:val="Основной текст (2)"/>
    <w:basedOn w:val="a"/>
    <w:link w:val="2"/>
    <w:uiPriority w:val="99"/>
    <w:rsid w:val="000915D2"/>
    <w:pPr>
      <w:widowControl w:val="0"/>
      <w:shd w:val="clear" w:color="auto" w:fill="FFFFFF"/>
      <w:spacing w:before="300" w:after="0" w:line="576" w:lineRule="exact"/>
      <w:jc w:val="center"/>
    </w:pPr>
    <w:rPr>
      <w:rFonts w:ascii="Times New Roman" w:hAnsi="Times New Roman" w:cs="Times New Roman"/>
      <w:b/>
      <w:bCs/>
      <w:spacing w:val="-4"/>
      <w:sz w:val="47"/>
      <w:szCs w:val="47"/>
    </w:rPr>
  </w:style>
  <w:style w:type="character" w:customStyle="1" w:styleId="21">
    <w:name w:val="Заголовок №2_"/>
    <w:basedOn w:val="a0"/>
    <w:link w:val="22"/>
    <w:uiPriority w:val="99"/>
    <w:rsid w:val="000915D2"/>
    <w:rPr>
      <w:rFonts w:ascii="Times New Roman" w:hAnsi="Times New Roman" w:cs="Times New Roman"/>
      <w:spacing w:val="1"/>
      <w:sz w:val="25"/>
      <w:szCs w:val="25"/>
      <w:shd w:val="clear" w:color="auto" w:fill="FFFFFF"/>
    </w:rPr>
  </w:style>
  <w:style w:type="character" w:customStyle="1" w:styleId="11">
    <w:name w:val="Основной текст Знак1"/>
    <w:basedOn w:val="a0"/>
    <w:link w:val="a3"/>
    <w:uiPriority w:val="99"/>
    <w:rsid w:val="000915D2"/>
    <w:rPr>
      <w:rFonts w:ascii="Times New Roman" w:hAnsi="Times New Roman" w:cs="Times New Roman"/>
      <w:spacing w:val="1"/>
      <w:sz w:val="25"/>
      <w:szCs w:val="25"/>
      <w:shd w:val="clear" w:color="auto" w:fill="FFFFFF"/>
    </w:rPr>
  </w:style>
  <w:style w:type="paragraph" w:styleId="a3">
    <w:name w:val="Body Text"/>
    <w:basedOn w:val="a"/>
    <w:link w:val="11"/>
    <w:uiPriority w:val="99"/>
    <w:rsid w:val="000915D2"/>
    <w:pPr>
      <w:widowControl w:val="0"/>
      <w:shd w:val="clear" w:color="auto" w:fill="FFFFFF"/>
      <w:spacing w:before="300" w:after="300" w:line="322" w:lineRule="exact"/>
      <w:jc w:val="both"/>
    </w:pPr>
    <w:rPr>
      <w:rFonts w:ascii="Times New Roman" w:hAnsi="Times New Roman" w:cs="Times New Roman"/>
      <w:spacing w:val="1"/>
      <w:sz w:val="25"/>
      <w:szCs w:val="25"/>
    </w:rPr>
  </w:style>
  <w:style w:type="character" w:customStyle="1" w:styleId="a4">
    <w:name w:val="Основной текст Знак"/>
    <w:basedOn w:val="a0"/>
    <w:uiPriority w:val="99"/>
    <w:semiHidden/>
    <w:rsid w:val="000915D2"/>
  </w:style>
  <w:style w:type="paragraph" w:customStyle="1" w:styleId="22">
    <w:name w:val="Заголовок №2"/>
    <w:basedOn w:val="a"/>
    <w:link w:val="21"/>
    <w:uiPriority w:val="99"/>
    <w:rsid w:val="000915D2"/>
    <w:pPr>
      <w:widowControl w:val="0"/>
      <w:shd w:val="clear" w:color="auto" w:fill="FFFFFF"/>
      <w:spacing w:after="300" w:line="322" w:lineRule="exact"/>
      <w:ind w:hanging="1440"/>
      <w:jc w:val="center"/>
      <w:outlineLvl w:val="1"/>
    </w:pPr>
    <w:rPr>
      <w:rFonts w:ascii="Times New Roman" w:hAnsi="Times New Roman" w:cs="Times New Roman"/>
      <w:spacing w:val="1"/>
      <w:sz w:val="25"/>
      <w:szCs w:val="25"/>
    </w:rPr>
  </w:style>
  <w:style w:type="character" w:customStyle="1" w:styleId="a5">
    <w:name w:val="Основной текст + Курсив"/>
    <w:aliases w:val="Интервал 0 pt"/>
    <w:basedOn w:val="11"/>
    <w:uiPriority w:val="99"/>
    <w:rsid w:val="000915D2"/>
    <w:rPr>
      <w:rFonts w:ascii="Times New Roman" w:hAnsi="Times New Roman" w:cs="Times New Roman"/>
      <w:i/>
      <w:iCs/>
      <w:spacing w:val="2"/>
      <w:sz w:val="25"/>
      <w:szCs w:val="25"/>
      <w:u w:val="none"/>
      <w:shd w:val="clear" w:color="auto" w:fill="FFFFFF"/>
    </w:rPr>
  </w:style>
  <w:style w:type="character" w:customStyle="1" w:styleId="0pt">
    <w:name w:val="Основной текст + Интервал 0 pt"/>
    <w:basedOn w:val="11"/>
    <w:uiPriority w:val="99"/>
    <w:rsid w:val="000915D2"/>
    <w:rPr>
      <w:rFonts w:ascii="Times New Roman" w:hAnsi="Times New Roman" w:cs="Times New Roman"/>
      <w:noProof/>
      <w:spacing w:val="0"/>
      <w:sz w:val="25"/>
      <w:szCs w:val="25"/>
      <w:u w:val="none"/>
      <w:shd w:val="clear" w:color="auto" w:fill="FFFFFF"/>
    </w:rPr>
  </w:style>
  <w:style w:type="character" w:customStyle="1" w:styleId="3">
    <w:name w:val="Основной текст (3)_"/>
    <w:basedOn w:val="a0"/>
    <w:link w:val="30"/>
    <w:uiPriority w:val="99"/>
    <w:rsid w:val="000915D2"/>
    <w:rPr>
      <w:rFonts w:ascii="Times New Roman" w:hAnsi="Times New Roman" w:cs="Times New Roman"/>
      <w:i/>
      <w:iCs/>
      <w:spacing w:val="2"/>
      <w:sz w:val="25"/>
      <w:szCs w:val="25"/>
      <w:shd w:val="clear" w:color="auto" w:fill="FFFFFF"/>
    </w:rPr>
  </w:style>
  <w:style w:type="paragraph" w:customStyle="1" w:styleId="30">
    <w:name w:val="Основной текст (3)"/>
    <w:basedOn w:val="a"/>
    <w:link w:val="3"/>
    <w:uiPriority w:val="99"/>
    <w:rsid w:val="000915D2"/>
    <w:pPr>
      <w:widowControl w:val="0"/>
      <w:shd w:val="clear" w:color="auto" w:fill="FFFFFF"/>
      <w:spacing w:before="300" w:after="180" w:line="326" w:lineRule="exact"/>
      <w:ind w:firstLine="380"/>
      <w:jc w:val="both"/>
    </w:pPr>
    <w:rPr>
      <w:rFonts w:ascii="Times New Roman" w:hAnsi="Times New Roman" w:cs="Times New Roman"/>
      <w:i/>
      <w:iCs/>
      <w:spacing w:val="2"/>
      <w:sz w:val="25"/>
      <w:szCs w:val="25"/>
    </w:rPr>
  </w:style>
  <w:style w:type="paragraph" w:styleId="a6">
    <w:name w:val="Balloon Text"/>
    <w:basedOn w:val="a"/>
    <w:link w:val="a7"/>
    <w:uiPriority w:val="99"/>
    <w:semiHidden/>
    <w:unhideWhenUsed/>
    <w:rsid w:val="008F49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4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2021-02-24T11:33:00Z</cp:lastPrinted>
  <dcterms:created xsi:type="dcterms:W3CDTF">2021-02-24T06:26:00Z</dcterms:created>
  <dcterms:modified xsi:type="dcterms:W3CDTF">2021-02-25T05:44:00Z</dcterms:modified>
</cp:coreProperties>
</file>