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44" w:rsidRDefault="006A4B44" w:rsidP="00EC6D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B44" w:rsidRDefault="006A4B44" w:rsidP="006A4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515100" cy="85021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50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B44" w:rsidRDefault="006A4B44" w:rsidP="00EC6D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D33" w:rsidRDefault="00EC6D33" w:rsidP="00393CE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C6D33" w:rsidRDefault="00EC6D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393CEE" w:rsidRPr="00197C17" w:rsidRDefault="00393CEE" w:rsidP="00393CE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97C17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proofErr w:type="gramStart"/>
      <w:r w:rsidRPr="00197C17">
        <w:rPr>
          <w:rFonts w:ascii="Times New Roman" w:eastAsia="Times New Roman" w:hAnsi="Times New Roman" w:cs="Times New Roman"/>
        </w:rPr>
        <w:t>к</w:t>
      </w:r>
      <w:proofErr w:type="gramEnd"/>
    </w:p>
    <w:p w:rsidR="00393CEE" w:rsidRPr="00197C17" w:rsidRDefault="00393CEE" w:rsidP="00393CE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97C17">
        <w:rPr>
          <w:rFonts w:ascii="Times New Roman" w:eastAsia="Calibri" w:hAnsi="Times New Roman" w:cs="Times New Roman"/>
        </w:rPr>
        <w:t>постановлению Лутенской</w:t>
      </w:r>
    </w:p>
    <w:p w:rsidR="00393CEE" w:rsidRPr="00197C17" w:rsidRDefault="00393CEE" w:rsidP="00393CE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97C17">
        <w:rPr>
          <w:rFonts w:ascii="Times New Roman" w:eastAsia="Calibri" w:hAnsi="Times New Roman" w:cs="Times New Roman"/>
        </w:rPr>
        <w:t xml:space="preserve"> сельской администрации</w:t>
      </w:r>
    </w:p>
    <w:p w:rsidR="00393CEE" w:rsidRPr="00197C17" w:rsidRDefault="00393CEE" w:rsidP="00393CE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97C17">
        <w:rPr>
          <w:rFonts w:ascii="Times New Roman" w:eastAsia="Calibri" w:hAnsi="Times New Roman" w:cs="Times New Roman"/>
        </w:rPr>
        <w:t>Клетнянского муниципального района</w:t>
      </w:r>
    </w:p>
    <w:p w:rsidR="00393CEE" w:rsidRPr="00197C17" w:rsidRDefault="00393CEE" w:rsidP="00393CE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97C17">
        <w:rPr>
          <w:rFonts w:ascii="Times New Roman" w:eastAsia="Calibri" w:hAnsi="Times New Roman" w:cs="Times New Roman"/>
        </w:rPr>
        <w:t xml:space="preserve">Брянской области </w:t>
      </w:r>
    </w:p>
    <w:p w:rsidR="00393CEE" w:rsidRPr="00197C17" w:rsidRDefault="00393CEE" w:rsidP="00393CE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97C17">
        <w:rPr>
          <w:rFonts w:ascii="Times New Roman" w:eastAsia="Calibri" w:hAnsi="Times New Roman" w:cs="Times New Roman"/>
        </w:rPr>
        <w:t>от 16.11.2021 г.   № 48</w:t>
      </w:r>
    </w:p>
    <w:p w:rsidR="00393CEE" w:rsidRPr="00206E3F" w:rsidRDefault="00393CEE" w:rsidP="00393C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06E3F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393CEE" w:rsidRPr="00206E3F" w:rsidRDefault="00393CEE" w:rsidP="00393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6E3F">
        <w:rPr>
          <w:rFonts w:ascii="Times New Roman" w:eastAsia="Calibri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 w:rsidRPr="00206E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Лутенского</w:t>
      </w:r>
      <w:r w:rsidRPr="00206E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Клетнянского </w:t>
      </w:r>
      <w:r w:rsidRPr="00206E3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района Брянской области</w:t>
      </w:r>
      <w:r w:rsidRPr="00206E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2022 год</w:t>
      </w:r>
    </w:p>
    <w:p w:rsidR="00393CEE" w:rsidRPr="00206E3F" w:rsidRDefault="00393CEE" w:rsidP="00393C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06E3F">
        <w:rPr>
          <w:rFonts w:ascii="Times New Roman" w:eastAsia="Calibri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206E3F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Лутенского</w:t>
      </w:r>
      <w:r w:rsidRPr="00206E3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206E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06E3F">
        <w:rPr>
          <w:rFonts w:ascii="Times New Roman" w:eastAsia="Times New Roman" w:hAnsi="Times New Roman" w:cs="Times New Roman"/>
          <w:bCs/>
          <w:sz w:val="24"/>
          <w:szCs w:val="24"/>
        </w:rPr>
        <w:t xml:space="preserve">Клетнянского </w:t>
      </w:r>
      <w:r w:rsidRPr="00206E3F">
        <w:rPr>
          <w:rFonts w:ascii="Times New Roman" w:eastAsia="Times New Roman" w:hAnsi="Times New Roman" w:cs="Times New Roman"/>
          <w:sz w:val="24"/>
          <w:szCs w:val="24"/>
        </w:rPr>
        <w:t>муниципального района Брянской области</w:t>
      </w:r>
      <w:r w:rsidRPr="00206E3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2022 год</w:t>
      </w:r>
      <w:r w:rsidRPr="00206E3F">
        <w:rPr>
          <w:rFonts w:ascii="Times New Roman" w:eastAsia="Calibri" w:hAnsi="Times New Roman" w:cs="Times New Roman"/>
          <w:sz w:val="24"/>
          <w:szCs w:val="24"/>
        </w:rPr>
        <w:t xml:space="preserve"> (далее - программа профилактики)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206E3F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контроля в сфере благоустройства на территории</w:t>
      </w:r>
      <w:proofErr w:type="gramEnd"/>
      <w:r w:rsidRPr="00206E3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Лутенского</w:t>
      </w:r>
      <w:r w:rsidRPr="00206E3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206E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06E3F">
        <w:rPr>
          <w:rFonts w:ascii="Times New Roman" w:eastAsia="Times New Roman" w:hAnsi="Times New Roman" w:cs="Times New Roman"/>
          <w:bCs/>
          <w:sz w:val="24"/>
          <w:szCs w:val="24"/>
        </w:rPr>
        <w:t xml:space="preserve">Клетнянского </w:t>
      </w:r>
      <w:r w:rsidRPr="00206E3F">
        <w:rPr>
          <w:rFonts w:ascii="Times New Roman" w:eastAsia="Times New Roman" w:hAnsi="Times New Roman" w:cs="Times New Roman"/>
          <w:sz w:val="24"/>
          <w:szCs w:val="24"/>
        </w:rPr>
        <w:t>муниципального района Брянской области</w:t>
      </w:r>
      <w:r w:rsidRPr="00206E3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2022 год</w:t>
      </w:r>
      <w:r w:rsidRPr="00206E3F">
        <w:rPr>
          <w:rFonts w:ascii="Times New Roman" w:eastAsia="Calibri" w:hAnsi="Times New Roman" w:cs="Times New Roman"/>
          <w:sz w:val="24"/>
          <w:szCs w:val="24"/>
        </w:rPr>
        <w:t xml:space="preserve"> (далее – муниципальный контроль).</w:t>
      </w:r>
    </w:p>
    <w:p w:rsidR="00393CEE" w:rsidRPr="00206E3F" w:rsidRDefault="00393CEE" w:rsidP="00393C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3CEE" w:rsidRPr="00206E3F" w:rsidRDefault="00393CEE" w:rsidP="00393C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6E3F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206E3F">
        <w:rPr>
          <w:rFonts w:ascii="Times New Roman" w:eastAsia="Calibri" w:hAnsi="Times New Roman" w:cs="Times New Roman"/>
          <w:b/>
          <w:sz w:val="24"/>
          <w:szCs w:val="24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>
        <w:rPr>
          <w:rFonts w:ascii="Times New Roman" w:eastAsia="Calibri" w:hAnsi="Times New Roman" w:cs="Times New Roman"/>
          <w:b/>
          <w:sz w:val="24"/>
          <w:szCs w:val="24"/>
        </w:rPr>
        <w:t>Лутенского</w:t>
      </w:r>
      <w:r w:rsidRPr="00206E3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Клетнянского муниципального района Брянской области, характеристика проблем, на решение которых направлена программа профилактики</w:t>
      </w:r>
    </w:p>
    <w:p w:rsidR="00393CEE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3F">
        <w:rPr>
          <w:rFonts w:ascii="Times New Roman" w:eastAsia="Times New Roman" w:hAnsi="Times New Roman" w:cs="Times New Roman"/>
          <w:sz w:val="24"/>
          <w:szCs w:val="24"/>
        </w:rPr>
        <w:t xml:space="preserve">Органом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Лутенского</w:t>
      </w:r>
      <w:r w:rsidRPr="00206E3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206E3F">
        <w:rPr>
          <w:rFonts w:ascii="Times New Roman" w:eastAsia="Calibri" w:hAnsi="Times New Roman" w:cs="Times New Roman"/>
          <w:sz w:val="24"/>
          <w:szCs w:val="24"/>
        </w:rPr>
        <w:t>Клетнянского муниципального района Брянской области</w:t>
      </w:r>
      <w:r w:rsidRPr="00206E3F">
        <w:rPr>
          <w:rFonts w:ascii="Times New Roman" w:eastAsia="Times New Roman" w:hAnsi="Times New Roman" w:cs="Times New Roman"/>
          <w:sz w:val="24"/>
          <w:szCs w:val="24"/>
        </w:rPr>
        <w:t xml:space="preserve">, уполномоченным осуществлять муниципальный контроль в сфере благоустройства,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Лутенская</w:t>
      </w:r>
      <w:r w:rsidRPr="00206E3F">
        <w:rPr>
          <w:rFonts w:ascii="Times New Roman" w:eastAsia="Times New Roman" w:hAnsi="Times New Roman" w:cs="Times New Roman"/>
          <w:sz w:val="24"/>
          <w:szCs w:val="24"/>
        </w:rPr>
        <w:t xml:space="preserve"> сельская администрация </w:t>
      </w:r>
      <w:r w:rsidRPr="00206E3F">
        <w:rPr>
          <w:rFonts w:ascii="Times New Roman" w:eastAsia="Calibri" w:hAnsi="Times New Roman" w:cs="Times New Roman"/>
          <w:sz w:val="24"/>
          <w:szCs w:val="24"/>
        </w:rPr>
        <w:t>Клетнянского муниципального района Брянской области</w:t>
      </w:r>
      <w:r w:rsidRPr="00206E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6E3F">
        <w:rPr>
          <w:rFonts w:ascii="Times New Roman" w:eastAsia="Times New Roman" w:hAnsi="Times New Roman" w:cs="Times New Roman"/>
          <w:sz w:val="24"/>
          <w:szCs w:val="24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</w:t>
      </w:r>
      <w:r w:rsidRPr="00206E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Правил благоустройства территории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Лутенского</w:t>
      </w:r>
      <w:r w:rsidRPr="00206E3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206E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06E3F">
        <w:rPr>
          <w:rFonts w:ascii="Times New Roman" w:eastAsia="Times New Roman" w:hAnsi="Times New Roman" w:cs="Times New Roman"/>
          <w:sz w:val="24"/>
          <w:szCs w:val="24"/>
        </w:rPr>
        <w:t>Клетнянского муниципального района Брянской области</w:t>
      </w:r>
      <w:r w:rsidRPr="00206E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206E3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6E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Администрация осуществляет </w:t>
      </w:r>
      <w:proofErr w:type="gramStart"/>
      <w:r w:rsidRPr="00206E3F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206E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соблюдением Правил благоустройства, включающих: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3F">
        <w:rPr>
          <w:rFonts w:ascii="Times New Roman" w:eastAsia="Times New Roman" w:hAnsi="Times New Roman" w:cs="Times New Roman"/>
          <w:sz w:val="24"/>
          <w:szCs w:val="24"/>
        </w:rPr>
        <w:t>1) обязательные требования по содержанию прилегающих территорий;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3F">
        <w:rPr>
          <w:rFonts w:ascii="Times New Roman" w:eastAsia="Times New Roman" w:hAnsi="Times New Roman" w:cs="Times New Roman"/>
          <w:sz w:val="24"/>
          <w:szCs w:val="24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3F">
        <w:rPr>
          <w:rFonts w:ascii="Times New Roman" w:eastAsia="Times New Roman" w:hAnsi="Times New Roman" w:cs="Times New Roman"/>
          <w:sz w:val="24"/>
          <w:szCs w:val="24"/>
        </w:rPr>
        <w:t xml:space="preserve">- по установке ограждений, не препятствующей свободному доступу </w:t>
      </w:r>
      <w:proofErr w:type="spellStart"/>
      <w:r w:rsidRPr="00206E3F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206E3F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06E3F">
        <w:rPr>
          <w:rFonts w:ascii="Times New Roman" w:eastAsia="Times New Roman" w:hAnsi="Times New Roman" w:cs="Times New Roman"/>
          <w:sz w:val="24"/>
          <w:szCs w:val="24"/>
        </w:rPr>
        <w:t xml:space="preserve">-по </w:t>
      </w:r>
      <w:r w:rsidRPr="00206E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06E3F">
        <w:rPr>
          <w:rFonts w:ascii="Times New Roman" w:eastAsia="Times New Roman" w:hAnsi="Times New Roman" w:cs="Times New Roman"/>
          <w:sz w:val="24"/>
          <w:szCs w:val="24"/>
        </w:rPr>
        <w:t xml:space="preserve">-по </w:t>
      </w:r>
      <w:r w:rsidRPr="00206E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3F">
        <w:rPr>
          <w:rFonts w:ascii="Times New Roman" w:eastAsia="Times New Roman" w:hAnsi="Times New Roman" w:cs="Times New Roman"/>
          <w:sz w:val="24"/>
          <w:szCs w:val="24"/>
        </w:rPr>
        <w:t>-по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Брянской области</w:t>
      </w:r>
      <w:r w:rsidRPr="00206E3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06E3F">
        <w:rPr>
          <w:rFonts w:ascii="Times New Roman" w:eastAsia="Times New Roman" w:hAnsi="Times New Roman" w:cs="Times New Roman"/>
          <w:sz w:val="24"/>
          <w:szCs w:val="24"/>
        </w:rPr>
        <w:t>и Правилами благоустройства;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3F">
        <w:rPr>
          <w:rFonts w:ascii="Times New Roman" w:eastAsia="Times New Roman" w:hAnsi="Times New Roman" w:cs="Times New Roman"/>
          <w:sz w:val="24"/>
          <w:szCs w:val="24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206E3F">
        <w:rPr>
          <w:rFonts w:ascii="Times New Roman" w:eastAsia="Times New Roman" w:hAnsi="Times New Roman" w:cs="Times New Roman"/>
          <w:sz w:val="24"/>
          <w:szCs w:val="24"/>
        </w:rPr>
        <w:t>маломобильные</w:t>
      </w:r>
      <w:proofErr w:type="spellEnd"/>
      <w:r w:rsidRPr="00206E3F">
        <w:rPr>
          <w:rFonts w:ascii="Times New Roman" w:eastAsia="Times New Roman" w:hAnsi="Times New Roman" w:cs="Times New Roman"/>
          <w:sz w:val="24"/>
          <w:szCs w:val="24"/>
        </w:rPr>
        <w:t xml:space="preserve"> группы населения, на период осуществления земляных работ;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06E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о недопустимости </w:t>
      </w:r>
      <w:r w:rsidRPr="00206E3F">
        <w:rPr>
          <w:rFonts w:ascii="Times New Roman" w:eastAsia="Times New Roman" w:hAnsi="Times New Roman" w:cs="Times New Roman"/>
          <w:sz w:val="24"/>
          <w:szCs w:val="24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3F">
        <w:rPr>
          <w:rFonts w:ascii="Times New Roman" w:eastAsia="Times New Roman" w:hAnsi="Times New Roman" w:cs="Times New Roman"/>
          <w:sz w:val="24"/>
          <w:szCs w:val="24"/>
        </w:rPr>
        <w:t xml:space="preserve">3) обязательные требования по уборке территории Клетнянского муниципального района Брянской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3F">
        <w:rPr>
          <w:rFonts w:ascii="Times New Roman" w:eastAsia="Times New Roman" w:hAnsi="Times New Roman" w:cs="Times New Roman"/>
          <w:sz w:val="24"/>
          <w:szCs w:val="24"/>
        </w:rPr>
        <w:t xml:space="preserve">4) обязательные требования по уборке территории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Лутенского</w:t>
      </w:r>
      <w:r w:rsidRPr="00206E3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206E3F">
        <w:rPr>
          <w:rFonts w:ascii="Times New Roman" w:eastAsia="Times New Roman" w:hAnsi="Times New Roman" w:cs="Times New Roman"/>
          <w:sz w:val="24"/>
          <w:szCs w:val="24"/>
        </w:rPr>
        <w:t xml:space="preserve"> Клетнянского муниципального района Брянской области в летний период, включая обязательные требования по </w:t>
      </w:r>
      <w:r w:rsidRPr="00206E3F">
        <w:rPr>
          <w:rFonts w:ascii="Times New Roman" w:eastAsia="Calibri" w:hAnsi="Times New Roman" w:cs="Times New Roman"/>
          <w:bCs/>
          <w:sz w:val="24"/>
          <w:szCs w:val="24"/>
        </w:rPr>
        <w:t>выявлению карантинных, ядовитых и сорных растений, борьбе с ними, локализации, ликвидации их очагов</w:t>
      </w:r>
      <w:r w:rsidRPr="00206E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3F">
        <w:rPr>
          <w:rFonts w:ascii="Times New Roman" w:eastAsia="Times New Roman" w:hAnsi="Times New Roman" w:cs="Times New Roman"/>
          <w:sz w:val="24"/>
          <w:szCs w:val="24"/>
        </w:rPr>
        <w:t xml:space="preserve">5) дополнительные обязательные требования </w:t>
      </w:r>
      <w:r w:rsidRPr="00206E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пожарной безопасности</w:t>
      </w:r>
      <w:r w:rsidRPr="00206E3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206E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период действия особого противопожарного режима; 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3F">
        <w:rPr>
          <w:rFonts w:ascii="Times New Roman" w:eastAsia="Times New Roman" w:hAnsi="Times New Roman" w:cs="Times New Roman"/>
          <w:bCs/>
          <w:sz w:val="24"/>
          <w:szCs w:val="24"/>
        </w:rPr>
        <w:t xml:space="preserve">6) </w:t>
      </w:r>
      <w:r w:rsidRPr="00206E3F">
        <w:rPr>
          <w:rFonts w:ascii="Times New Roman" w:eastAsia="Times New Roman" w:hAnsi="Times New Roman" w:cs="Times New Roman"/>
          <w:sz w:val="24"/>
          <w:szCs w:val="24"/>
        </w:rPr>
        <w:t xml:space="preserve">обязательные требования по </w:t>
      </w:r>
      <w:r w:rsidRPr="00206E3F">
        <w:rPr>
          <w:rFonts w:ascii="Times New Roman" w:eastAsia="Times New Roman" w:hAnsi="Times New Roman" w:cs="Times New Roman"/>
          <w:bCs/>
          <w:sz w:val="24"/>
          <w:szCs w:val="24"/>
        </w:rPr>
        <w:t>прокладке, переустройству, ремонту и содержанию подземных коммуникаций на территориях общего пользования</w:t>
      </w:r>
      <w:r w:rsidRPr="00206E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3F">
        <w:rPr>
          <w:rFonts w:ascii="Times New Roman" w:eastAsia="Times New Roman" w:hAnsi="Times New Roman" w:cs="Times New Roman"/>
          <w:sz w:val="24"/>
          <w:szCs w:val="24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3F">
        <w:rPr>
          <w:rFonts w:ascii="Times New Roman" w:eastAsia="Calibri" w:hAnsi="Times New Roman" w:cs="Times New Roman"/>
          <w:bCs/>
          <w:sz w:val="24"/>
          <w:szCs w:val="24"/>
        </w:rPr>
        <w:t xml:space="preserve">8) </w:t>
      </w:r>
      <w:r w:rsidRPr="00206E3F">
        <w:rPr>
          <w:rFonts w:ascii="Times New Roman" w:eastAsia="Times New Roman" w:hAnsi="Times New Roman" w:cs="Times New Roman"/>
          <w:sz w:val="24"/>
          <w:szCs w:val="24"/>
        </w:rPr>
        <w:t>обязательные требования по</w:t>
      </w:r>
      <w:r w:rsidRPr="00206E3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06E3F">
        <w:rPr>
          <w:rFonts w:ascii="Times New Roman" w:eastAsia="Times New Roman" w:hAnsi="Times New Roman" w:cs="Times New Roman"/>
          <w:sz w:val="24"/>
          <w:szCs w:val="24"/>
        </w:rPr>
        <w:t>складированию твердых коммунальных отходов;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3F">
        <w:rPr>
          <w:rFonts w:ascii="Times New Roman" w:eastAsia="Times New Roman" w:hAnsi="Times New Roman" w:cs="Times New Roman"/>
          <w:sz w:val="24"/>
          <w:szCs w:val="24"/>
        </w:rPr>
        <w:t>9) обязательные требования по</w:t>
      </w:r>
      <w:r w:rsidRPr="00206E3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06E3F">
        <w:rPr>
          <w:rFonts w:ascii="Times New Roman" w:eastAsia="Times New Roman" w:hAnsi="Times New Roman" w:cs="Times New Roman"/>
          <w:bCs/>
          <w:sz w:val="24"/>
          <w:szCs w:val="24"/>
        </w:rPr>
        <w:t>выгулу животных</w:t>
      </w:r>
      <w:r w:rsidRPr="00206E3F">
        <w:rPr>
          <w:rFonts w:ascii="Times New Roman" w:eastAsia="Times New Roman" w:hAnsi="Times New Roman" w:cs="Times New Roman"/>
          <w:sz w:val="24"/>
          <w:szCs w:val="24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6E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Администрация осуществляет </w:t>
      </w:r>
      <w:proofErr w:type="gramStart"/>
      <w:r w:rsidRPr="00206E3F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206E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06E3F">
        <w:rPr>
          <w:rFonts w:ascii="Times New Roman" w:eastAsia="Calibri" w:hAnsi="Times New Roman" w:cs="Times New Roman"/>
          <w:sz w:val="24"/>
          <w:szCs w:val="24"/>
        </w:rPr>
        <w:t xml:space="preserve">Контролируемыми лицами при осуществлении муниципального контроля являются: </w:t>
      </w:r>
      <w:r w:rsidRPr="00206E3F">
        <w:rPr>
          <w:rFonts w:ascii="Times New Roman" w:eastAsia="Times New Roman" w:hAnsi="Times New Roman" w:cs="Times New Roman"/>
          <w:sz w:val="24"/>
          <w:szCs w:val="24"/>
        </w:rPr>
        <w:t>юридические лица, индивидуальные предприниматели и граждане</w:t>
      </w:r>
      <w:r w:rsidRPr="00206E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E3F">
        <w:rPr>
          <w:rFonts w:ascii="Times New Roman" w:eastAsia="Calibri" w:hAnsi="Times New Roman" w:cs="Times New Roman"/>
          <w:sz w:val="24"/>
          <w:szCs w:val="24"/>
        </w:rPr>
        <w:t xml:space="preserve">Главной задачей </w:t>
      </w:r>
      <w:r>
        <w:rPr>
          <w:rFonts w:ascii="Times New Roman" w:eastAsia="Calibri" w:hAnsi="Times New Roman" w:cs="Times New Roman"/>
          <w:sz w:val="24"/>
          <w:szCs w:val="24"/>
        </w:rPr>
        <w:t>Лутенской</w:t>
      </w:r>
      <w:r w:rsidRPr="00206E3F">
        <w:rPr>
          <w:rFonts w:ascii="Times New Roman" w:eastAsia="Calibri" w:hAnsi="Times New Roman" w:cs="Times New Roman"/>
          <w:sz w:val="24"/>
          <w:szCs w:val="24"/>
        </w:rPr>
        <w:t xml:space="preserve"> сельской администрации Клетнянского муниципального района Брянской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3F">
        <w:rPr>
          <w:rFonts w:ascii="Times New Roman" w:eastAsia="Times New Roman" w:hAnsi="Times New Roman" w:cs="Times New Roman"/>
          <w:sz w:val="24"/>
          <w:szCs w:val="24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 Правил благоустройства территории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Лутенского</w:t>
      </w:r>
      <w:r w:rsidRPr="00206E3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206E3F">
        <w:rPr>
          <w:rFonts w:ascii="Times New Roman" w:eastAsia="Times New Roman" w:hAnsi="Times New Roman" w:cs="Times New Roman"/>
          <w:sz w:val="24"/>
          <w:szCs w:val="24"/>
        </w:rPr>
        <w:t xml:space="preserve"> Клетнянского муниципального района Брянской области.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3F">
        <w:rPr>
          <w:rFonts w:ascii="Times New Roman" w:eastAsia="Times New Roman" w:hAnsi="Times New Roman" w:cs="Times New Roman"/>
          <w:sz w:val="24"/>
          <w:szCs w:val="24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6E3F">
        <w:rPr>
          <w:rFonts w:ascii="Times New Roman" w:eastAsia="Times New Roman" w:hAnsi="Times New Roman" w:cs="Times New Roman"/>
          <w:sz w:val="24"/>
          <w:szCs w:val="24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3F">
        <w:rPr>
          <w:rFonts w:ascii="Times New Roman" w:eastAsia="Times New Roman" w:hAnsi="Times New Roman" w:cs="Times New Roman"/>
          <w:sz w:val="24"/>
          <w:szCs w:val="24"/>
        </w:rPr>
        <w:t>В ходе рассмотрения обращений по вопросам, связанным с муниципальным контролем в сфере благоустройства, разъясняются обязательные требования законодательства, а также права и обязанности субъектов контроля и должностных лиц при проведении проверок.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3F">
        <w:rPr>
          <w:rFonts w:ascii="Times New Roman" w:eastAsia="Times New Roman" w:hAnsi="Times New Roman" w:cs="Times New Roman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393CEE" w:rsidRPr="00206E3F" w:rsidRDefault="00393CEE" w:rsidP="00393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3CEE" w:rsidRPr="00206E3F" w:rsidRDefault="00393CEE" w:rsidP="00393C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06E3F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206E3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06E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06E3F">
        <w:rPr>
          <w:rFonts w:ascii="Times New Roman" w:eastAsia="Calibri" w:hAnsi="Times New Roman" w:cs="Times New Roman"/>
          <w:b/>
          <w:sz w:val="24"/>
          <w:szCs w:val="24"/>
        </w:rPr>
        <w:t>Цели и задачи реализации программы профилактики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E3F">
        <w:rPr>
          <w:rFonts w:ascii="Times New Roman" w:eastAsia="Calibri" w:hAnsi="Times New Roman" w:cs="Times New Roman"/>
          <w:sz w:val="24"/>
          <w:szCs w:val="24"/>
        </w:rPr>
        <w:t>1. Целями реализации программы являются: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E3F">
        <w:rPr>
          <w:rFonts w:ascii="Times New Roman" w:eastAsia="Calibri" w:hAnsi="Times New Roman" w:cs="Times New Roman"/>
          <w:sz w:val="24"/>
          <w:szCs w:val="24"/>
        </w:rPr>
        <w:t>-стимулирование добросовестного соблюдения обязательных требований всеми контролируемыми лицами;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6E3F">
        <w:rPr>
          <w:rFonts w:ascii="Times New Roman" w:eastAsia="Calibri" w:hAnsi="Times New Roman" w:cs="Times New Roman"/>
          <w:sz w:val="24"/>
          <w:szCs w:val="24"/>
        </w:rPr>
        <w:t>-устранение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E3F">
        <w:rPr>
          <w:rFonts w:ascii="Times New Roman" w:eastAsia="Calibri" w:hAnsi="Times New Roman" w:cs="Times New Roman"/>
          <w:sz w:val="24"/>
          <w:szCs w:val="24"/>
        </w:rPr>
        <w:t>-создание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6E3F">
        <w:rPr>
          <w:rFonts w:ascii="Times New Roman" w:eastAsia="Calibri" w:hAnsi="Times New Roman" w:cs="Times New Roman"/>
          <w:sz w:val="24"/>
          <w:szCs w:val="24"/>
        </w:rPr>
        <w:t>2.Задачами реализации Программы являются: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E3F">
        <w:rPr>
          <w:rFonts w:ascii="Times New Roman" w:eastAsia="Calibri" w:hAnsi="Times New Roman" w:cs="Times New Roman"/>
          <w:sz w:val="24"/>
          <w:szCs w:val="24"/>
        </w:rPr>
        <w:t>-выявление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E3F">
        <w:rPr>
          <w:rFonts w:ascii="Times New Roman" w:eastAsia="Calibri" w:hAnsi="Times New Roman" w:cs="Times New Roman"/>
          <w:sz w:val="24"/>
          <w:szCs w:val="24"/>
        </w:rPr>
        <w:t>-формирование единого понимания обязательных требований законодательства у всех участников контрольной деятельности;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E3F">
        <w:rPr>
          <w:rFonts w:ascii="Times New Roman" w:eastAsia="Calibri" w:hAnsi="Times New Roman" w:cs="Times New Roman"/>
          <w:sz w:val="24"/>
          <w:szCs w:val="24"/>
        </w:rPr>
        <w:t>-повышение прозрачности осуществляемой контрольной деятельности;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E3F">
        <w:rPr>
          <w:rFonts w:ascii="Times New Roman" w:eastAsia="Calibri" w:hAnsi="Times New Roman" w:cs="Times New Roman"/>
          <w:sz w:val="24"/>
          <w:szCs w:val="24"/>
        </w:rPr>
        <w:t>-повышение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393CEE" w:rsidRPr="00206E3F" w:rsidRDefault="00393CEE" w:rsidP="00393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</w:pPr>
    </w:p>
    <w:p w:rsidR="00393CEE" w:rsidRPr="00206E3F" w:rsidRDefault="00393CEE" w:rsidP="00393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6E3F">
        <w:rPr>
          <w:rFonts w:ascii="Times New Roman" w:eastAsia="Times New Roman" w:hAnsi="Times New Roman" w:cs="Times New Roman"/>
          <w:b/>
          <w:bCs/>
          <w:sz w:val="24"/>
          <w:szCs w:val="24"/>
        </w:rPr>
        <w:t>III. Перечень профилактических мероприятий, сроки (периодичность) их проведения</w:t>
      </w:r>
    </w:p>
    <w:p w:rsidR="00393CEE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3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206E3F">
        <w:rPr>
          <w:rFonts w:ascii="Times New Roman" w:eastAsia="Times New Roman" w:hAnsi="Times New Roman" w:cs="Times New Roman"/>
          <w:sz w:val="24"/>
          <w:szCs w:val="24"/>
        </w:rPr>
        <w:t>В соответствии с Положением о муниципальном контроле в сфере благоустройства на территории</w:t>
      </w:r>
      <w:proofErr w:type="gramEnd"/>
      <w:r w:rsidRPr="00206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Лутенского</w:t>
      </w:r>
      <w:r w:rsidRPr="00206E3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Клетнянского муниципального района Брянской области запланированы следующие профилактические мероприятия: 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3F">
        <w:rPr>
          <w:rFonts w:ascii="Times New Roman" w:eastAsia="Times New Roman" w:hAnsi="Times New Roman" w:cs="Times New Roman"/>
          <w:sz w:val="24"/>
          <w:szCs w:val="24"/>
        </w:rPr>
        <w:t>а) информирование;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3F">
        <w:rPr>
          <w:rFonts w:ascii="Times New Roman" w:eastAsia="Times New Roman" w:hAnsi="Times New Roman" w:cs="Times New Roman"/>
          <w:sz w:val="24"/>
          <w:szCs w:val="24"/>
        </w:rPr>
        <w:t xml:space="preserve">б) обобщение правоприменительной практики; 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3F">
        <w:rPr>
          <w:rFonts w:ascii="Times New Roman" w:eastAsia="Times New Roman" w:hAnsi="Times New Roman" w:cs="Times New Roman"/>
          <w:sz w:val="24"/>
          <w:szCs w:val="24"/>
        </w:rPr>
        <w:t>в) объявление предостережения;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3F">
        <w:rPr>
          <w:rFonts w:ascii="Times New Roman" w:eastAsia="Times New Roman" w:hAnsi="Times New Roman" w:cs="Times New Roman"/>
          <w:sz w:val="24"/>
          <w:szCs w:val="24"/>
        </w:rPr>
        <w:t>г) консультирование;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6E3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06E3F">
        <w:rPr>
          <w:rFonts w:ascii="Times New Roman" w:eastAsia="Times New Roman" w:hAnsi="Times New Roman" w:cs="Times New Roman"/>
          <w:sz w:val="24"/>
          <w:szCs w:val="24"/>
        </w:rPr>
        <w:t>) профилактический визит.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3F">
        <w:rPr>
          <w:rFonts w:ascii="Times New Roman" w:eastAsia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 профилактики.</w:t>
      </w:r>
    </w:p>
    <w:p w:rsidR="00393CEE" w:rsidRPr="00206E3F" w:rsidRDefault="00393CEE" w:rsidP="00393C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93CEE" w:rsidRPr="00206E3F" w:rsidRDefault="00393CEE" w:rsidP="00393C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06E3F">
        <w:rPr>
          <w:rFonts w:ascii="Times New Roman" w:eastAsia="Calibri" w:hAnsi="Times New Roman" w:cs="Times New Roman"/>
          <w:b/>
          <w:sz w:val="24"/>
          <w:szCs w:val="24"/>
        </w:rPr>
        <w:t>IV. Показатели результативности и эффективности программы профилактики</w:t>
      </w:r>
    </w:p>
    <w:p w:rsidR="00393CEE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06E3F">
        <w:rPr>
          <w:rFonts w:ascii="Times New Roman" w:eastAsia="Times New Roman" w:hAnsi="Times New Roman" w:cs="Times New Roman"/>
          <w:iCs/>
          <w:sz w:val="24"/>
          <w:szCs w:val="24"/>
        </w:rPr>
        <w:t>1. Для оценки результативности и эффективности программы профилактики устанавливаются следующие показатели результативности и эффективности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06E3F">
        <w:rPr>
          <w:rFonts w:ascii="Times New Roman" w:eastAsia="Times New Roman" w:hAnsi="Times New Roman" w:cs="Times New Roman"/>
          <w:iCs/>
          <w:sz w:val="24"/>
          <w:szCs w:val="24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 – 10 %.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06E3F">
        <w:rPr>
          <w:rFonts w:ascii="Times New Roman" w:eastAsia="Times New Roman" w:hAnsi="Times New Roman" w:cs="Times New Roman"/>
          <w:iCs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06E3F">
        <w:rPr>
          <w:rFonts w:ascii="Times New Roman" w:eastAsia="Times New Roman" w:hAnsi="Times New Roman" w:cs="Times New Roman"/>
          <w:iCs/>
          <w:sz w:val="24"/>
          <w:szCs w:val="24"/>
        </w:rPr>
        <w:t>б) доля профилактических мероприятий в объеме контрольных мероприятий - 80 %.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06E3F">
        <w:rPr>
          <w:rFonts w:ascii="Times New Roman" w:eastAsia="Times New Roman" w:hAnsi="Times New Roman" w:cs="Times New Roman"/>
          <w:iCs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6E3F">
        <w:rPr>
          <w:rFonts w:ascii="Times New Roman" w:eastAsia="Calibri" w:hAnsi="Times New Roman" w:cs="Times New Roman"/>
          <w:sz w:val="24"/>
          <w:szCs w:val="24"/>
        </w:rPr>
        <w:t xml:space="preserve"> Экономический эффект от реализованных мероприятий: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E3F">
        <w:rPr>
          <w:rFonts w:ascii="Times New Roman" w:eastAsia="Calibri" w:hAnsi="Times New Roman" w:cs="Times New Roman"/>
          <w:sz w:val="24"/>
          <w:szCs w:val="24"/>
        </w:rPr>
        <w:t>-минимизация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E3F">
        <w:rPr>
          <w:rFonts w:ascii="Times New Roman" w:eastAsia="Calibri" w:hAnsi="Times New Roman" w:cs="Times New Roman"/>
          <w:sz w:val="24"/>
          <w:szCs w:val="24"/>
        </w:rPr>
        <w:t>-повышение уровня доверия подконтрольных субъектов органу муниципального контроля</w:t>
      </w:r>
    </w:p>
    <w:p w:rsidR="00393CEE" w:rsidRPr="00206E3F" w:rsidRDefault="00393CEE" w:rsidP="00393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E3F">
        <w:rPr>
          <w:rFonts w:ascii="Times New Roman" w:eastAsia="Calibri" w:hAnsi="Times New Roman" w:cs="Times New Roman"/>
          <w:sz w:val="24"/>
          <w:szCs w:val="24"/>
        </w:rPr>
        <w:t>2. Сведения о достижении показателей результативности и эффективности программы профилактики включаются администрацией Клетнянского муниципального района Брянской области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393CEE" w:rsidRPr="00206E3F" w:rsidRDefault="00393CEE" w:rsidP="00393CEE">
      <w:pPr>
        <w:rPr>
          <w:rFonts w:ascii="Times New Roman" w:eastAsia="Calibri" w:hAnsi="Times New Roman" w:cs="Times New Roman"/>
          <w:sz w:val="24"/>
          <w:szCs w:val="24"/>
        </w:rPr>
      </w:pPr>
      <w:r w:rsidRPr="00206E3F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93CEE" w:rsidRPr="00197C17" w:rsidRDefault="00393CEE" w:rsidP="00393C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197C17">
        <w:rPr>
          <w:rFonts w:ascii="Times New Roman" w:eastAsia="Times New Roman" w:hAnsi="Times New Roman" w:cs="Times New Roman"/>
          <w:bCs/>
        </w:rPr>
        <w:t>Приложение</w:t>
      </w:r>
    </w:p>
    <w:p w:rsidR="00393CEE" w:rsidRPr="00197C17" w:rsidRDefault="00393CEE" w:rsidP="00393C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197C17">
        <w:rPr>
          <w:rFonts w:ascii="Times New Roman" w:eastAsia="Times New Roman" w:hAnsi="Times New Roman" w:cs="Times New Roman"/>
          <w:bCs/>
        </w:rPr>
        <w:t>к программе профилактики</w:t>
      </w:r>
    </w:p>
    <w:p w:rsidR="00393CEE" w:rsidRPr="00206E3F" w:rsidRDefault="00393CEE" w:rsidP="00393C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3CEE" w:rsidRPr="00206E3F" w:rsidRDefault="00393CEE" w:rsidP="00393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6E3F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профилактических мероприятий,</w:t>
      </w:r>
    </w:p>
    <w:p w:rsidR="00393CEE" w:rsidRPr="00206E3F" w:rsidRDefault="00393CEE" w:rsidP="00393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6E3F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(периодичность) их проведения на 2022 год</w:t>
      </w:r>
    </w:p>
    <w:p w:rsidR="00393CEE" w:rsidRPr="00206E3F" w:rsidRDefault="00393CEE" w:rsidP="00393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"/>
        <w:gridCol w:w="2380"/>
        <w:gridCol w:w="3524"/>
        <w:gridCol w:w="2100"/>
        <w:gridCol w:w="1701"/>
      </w:tblGrid>
      <w:tr w:rsidR="00393CEE" w:rsidTr="006C3C3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EE" w:rsidRDefault="00393CEE" w:rsidP="006C3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EE" w:rsidRDefault="00393CEE" w:rsidP="006C3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Наименование мероприятия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EE" w:rsidRDefault="00393CEE" w:rsidP="006C3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Сведения о мероприятии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EE" w:rsidRDefault="00393CEE" w:rsidP="006C3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EE" w:rsidRDefault="00393CEE" w:rsidP="006C3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Срок исполнения</w:t>
            </w:r>
          </w:p>
        </w:tc>
      </w:tr>
      <w:tr w:rsidR="00393CEE" w:rsidTr="006C3C3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Информирование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Информирование осуществляется посредством размещения соответствующих сведений на официальном сайте администрации в информационно-телекоммуникационной сети "Интернет" и в иных формах.</w:t>
            </w:r>
          </w:p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Уполномоченное должностное лицо размещает и поддерживает в актуальном состоянии на официальном сайте администрации в сети «Интернет»:</w:t>
            </w:r>
          </w:p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2) руководства по соблюдению обязательных требований.</w:t>
            </w:r>
          </w:p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3) программу профилактики рисков причинения вреда;</w:t>
            </w:r>
          </w:p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5) доклады, содержащие результаты обобщения правоприменительной практики;</w:t>
            </w:r>
          </w:p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6) доклады о муниципальном контроле;</w:t>
            </w:r>
          </w:p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Уполномоченные должностные лица Лутенской сельской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  <w:tr w:rsidR="00393CEE" w:rsidTr="006C3C3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Обобщение правоприменительной практики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отчетным</w:t>
            </w:r>
            <w:proofErr w:type="gramEnd"/>
            <w:r>
              <w:rPr>
                <w:rFonts w:ascii="Times New Roman" w:eastAsia="Calibri" w:hAnsi="Times New Roman" w:cs="Times New Roman"/>
              </w:rPr>
              <w:t>, подлежит публичному обсуждению.</w:t>
            </w:r>
          </w:p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Доклад о правоприменительной практике размещается на официальном сайте администрации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Уполномоченные должностные лица Лутенской сельской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1 раз в год</w:t>
            </w:r>
          </w:p>
        </w:tc>
      </w:tr>
      <w:tr w:rsidR="00393CEE" w:rsidTr="006C3C3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15минут.</w:t>
            </w:r>
          </w:p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Консультирование, осуществляется по следующим вопросам:</w:t>
            </w:r>
          </w:p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компетенция уполномоченного органа;</w:t>
            </w:r>
          </w:p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порядок обжалования действий (бездействия) инспекторов.</w:t>
            </w:r>
          </w:p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в информационно-телекоммуникационной сети «Интернет» в разделе «Муниципальный контроль» письменного разъяснения, подписанного уполномоченным должностным лицом.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Уполномоченные должностные лица Лутенской сельской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  <w:tr w:rsidR="00393CEE" w:rsidTr="006C3C3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Профилактический визит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Обязательный профилактический визит проводится в отношении контролируемых лиц, впервые приступающих к осуществлению деятельности </w:t>
            </w:r>
          </w:p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позднее,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позднее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чем за 3 рабочих дня до дня его проведения.</w:t>
            </w:r>
          </w:p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видео-конференц-связи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Уполномоченные должностные лица Лутенской сельской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EE" w:rsidRDefault="00393CEE" w:rsidP="006C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</w:tbl>
    <w:p w:rsidR="000931C3" w:rsidRDefault="000931C3"/>
    <w:sectPr w:rsidR="000931C3" w:rsidSect="00393CEE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93CEE"/>
    <w:rsid w:val="000931C3"/>
    <w:rsid w:val="00393CEE"/>
    <w:rsid w:val="006A4B44"/>
    <w:rsid w:val="009870C2"/>
    <w:rsid w:val="00EC6D33"/>
    <w:rsid w:val="00F7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C6D33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EC6D3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C6D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4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B4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2429</Words>
  <Characters>13846</Characters>
  <Application>Microsoft Office Word</Application>
  <DocSecurity>0</DocSecurity>
  <Lines>115</Lines>
  <Paragraphs>32</Paragraphs>
  <ScaleCrop>false</ScaleCrop>
  <Company>Microsoft</Company>
  <LinksUpToDate>false</LinksUpToDate>
  <CharactersWithSpaces>16243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4</cp:revision>
  <dcterms:created xsi:type="dcterms:W3CDTF">2021-11-16T13:01:00Z</dcterms:created>
  <dcterms:modified xsi:type="dcterms:W3CDTF">2021-11-17T14:38:00Z</dcterms:modified>
</cp:coreProperties>
</file>