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9" w:rsidRDefault="00996A19" w:rsidP="00F1115C">
      <w:pPr>
        <w:pStyle w:val="af1"/>
        <w:rPr>
          <w:b/>
          <w:sz w:val="26"/>
          <w:szCs w:val="26"/>
        </w:rPr>
      </w:pPr>
    </w:p>
    <w:p w:rsidR="00430CB4" w:rsidRDefault="00430CB4" w:rsidP="00F1115C">
      <w:pPr>
        <w:pStyle w:val="af1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124575" cy="846086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6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4" w:rsidRDefault="00430CB4" w:rsidP="00F1115C">
      <w:pPr>
        <w:pStyle w:val="af1"/>
        <w:rPr>
          <w:b/>
          <w:sz w:val="26"/>
          <w:szCs w:val="26"/>
        </w:rPr>
      </w:pPr>
    </w:p>
    <w:p w:rsidR="00D03C14" w:rsidRPr="00F1115C" w:rsidRDefault="00D03C14" w:rsidP="005044C7">
      <w:pPr>
        <w:jc w:val="center"/>
        <w:rPr>
          <w:b/>
          <w:color w:val="000000"/>
        </w:rPr>
      </w:pPr>
    </w:p>
    <w:p w:rsidR="003451C2" w:rsidRPr="00C13E1E" w:rsidRDefault="00D03C14" w:rsidP="00C13E1E">
      <w:pPr>
        <w:rPr>
          <w:color w:val="000000"/>
        </w:rPr>
      </w:pPr>
      <w:r w:rsidRPr="005044C7">
        <w:rPr>
          <w:b/>
          <w:color w:val="000000"/>
        </w:rPr>
        <w:br w:type="page"/>
      </w:r>
      <w:r w:rsidR="00C13E1E"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 w:rsidR="003451C2" w:rsidRPr="00C13E1E">
        <w:t>Приложение</w:t>
      </w:r>
    </w:p>
    <w:p w:rsidR="005044C7" w:rsidRPr="005044C7" w:rsidRDefault="005044C7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5044C7">
        <w:t>к Р</w:t>
      </w:r>
      <w:r w:rsidR="003451C2" w:rsidRPr="005044C7">
        <w:t xml:space="preserve">ешению </w:t>
      </w:r>
    </w:p>
    <w:p w:rsidR="005044C7" w:rsidRPr="005044C7" w:rsidRDefault="002A6686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>
        <w:t>Лутенского</w:t>
      </w:r>
      <w:r w:rsidR="003451C2" w:rsidRPr="005044C7">
        <w:t xml:space="preserve"> сельского Совета </w:t>
      </w:r>
    </w:p>
    <w:p w:rsidR="005044C7" w:rsidRPr="005044C7" w:rsidRDefault="003451C2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5044C7">
        <w:t xml:space="preserve">народных депутатов </w:t>
      </w:r>
    </w:p>
    <w:p w:rsidR="00D03C14" w:rsidRPr="005044C7" w:rsidRDefault="003451C2" w:rsidP="002A6686">
      <w:pPr>
        <w:widowControl w:val="0"/>
        <w:overflowPunct w:val="0"/>
        <w:autoSpaceDE w:val="0"/>
        <w:autoSpaceDN w:val="0"/>
        <w:adjustRightInd w:val="0"/>
        <w:ind w:hanging="34"/>
        <w:jc w:val="right"/>
        <w:rPr>
          <w:color w:val="000000"/>
          <w:sz w:val="17"/>
          <w:szCs w:val="17"/>
        </w:rPr>
      </w:pPr>
      <w:r w:rsidRPr="005044C7">
        <w:t xml:space="preserve">от </w:t>
      </w:r>
      <w:r w:rsidR="00F1115C">
        <w:t>18.10.</w:t>
      </w:r>
      <w:r w:rsidRPr="005044C7">
        <w:t>2021 г</w:t>
      </w:r>
      <w:r w:rsidR="002A6686">
        <w:t xml:space="preserve">. </w:t>
      </w:r>
      <w:r w:rsidRPr="005044C7">
        <w:t xml:space="preserve"> №</w:t>
      </w:r>
      <w:r w:rsidR="002A6686">
        <w:t xml:space="preserve"> </w:t>
      </w:r>
      <w:r w:rsidR="00F1115C">
        <w:t>11-5</w:t>
      </w:r>
    </w:p>
    <w:p w:rsidR="00D03C14" w:rsidRPr="005044C7" w:rsidRDefault="00D03C14" w:rsidP="005044C7">
      <w:pPr>
        <w:ind w:firstLine="567"/>
        <w:jc w:val="right"/>
        <w:rPr>
          <w:color w:val="000000"/>
          <w:sz w:val="17"/>
          <w:szCs w:val="17"/>
        </w:rPr>
      </w:pPr>
    </w:p>
    <w:p w:rsidR="003451C2" w:rsidRPr="00F1115C" w:rsidRDefault="00D03C14" w:rsidP="005044C7">
      <w:pPr>
        <w:jc w:val="center"/>
        <w:rPr>
          <w:b/>
          <w:bCs/>
          <w:color w:val="000000"/>
        </w:rPr>
      </w:pPr>
      <w:r w:rsidRPr="00F1115C">
        <w:rPr>
          <w:b/>
          <w:bCs/>
          <w:color w:val="000000"/>
        </w:rPr>
        <w:t xml:space="preserve">Положение о муниципальном контроле в сфере благоустройства на территории </w:t>
      </w:r>
      <w:r w:rsidR="003451C2" w:rsidRPr="00F1115C">
        <w:rPr>
          <w:b/>
          <w:bCs/>
          <w:color w:val="000000"/>
        </w:rPr>
        <w:t>Муниципального образования</w:t>
      </w:r>
    </w:p>
    <w:p w:rsidR="00D03C14" w:rsidRPr="00F1115C" w:rsidRDefault="003451C2" w:rsidP="005044C7">
      <w:pPr>
        <w:jc w:val="center"/>
        <w:rPr>
          <w:b/>
          <w:bCs/>
          <w:color w:val="000000"/>
        </w:rPr>
      </w:pPr>
      <w:r w:rsidRPr="00F1115C">
        <w:rPr>
          <w:b/>
          <w:bCs/>
          <w:color w:val="000000"/>
        </w:rPr>
        <w:t>«</w:t>
      </w:r>
      <w:r w:rsidR="00F723C7" w:rsidRPr="00F1115C">
        <w:rPr>
          <w:b/>
          <w:bCs/>
          <w:color w:val="000000"/>
        </w:rPr>
        <w:t>Лутенское</w:t>
      </w:r>
      <w:r w:rsidRPr="00F1115C">
        <w:rPr>
          <w:b/>
          <w:bCs/>
          <w:color w:val="000000"/>
        </w:rPr>
        <w:t xml:space="preserve"> сельское поселение»</w:t>
      </w:r>
    </w:p>
    <w:p w:rsidR="00EB10D3" w:rsidRPr="00F1115C" w:rsidRDefault="00EB10D3" w:rsidP="005044C7">
      <w:pPr>
        <w:jc w:val="center"/>
        <w:rPr>
          <w:b/>
          <w:bCs/>
          <w:color w:val="000000"/>
        </w:rPr>
      </w:pPr>
      <w:r w:rsidRPr="00F1115C">
        <w:rPr>
          <w:b/>
          <w:bCs/>
          <w:color w:val="000000"/>
        </w:rPr>
        <w:t>Клетнянского муниципального района Брянской области</w:t>
      </w:r>
    </w:p>
    <w:p w:rsidR="00D03C14" w:rsidRPr="00F1115C" w:rsidRDefault="00D03C14" w:rsidP="005044C7">
      <w:pPr>
        <w:jc w:val="center"/>
      </w:pPr>
    </w:p>
    <w:p w:rsidR="00D03C14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51C2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F723C7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3451C2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Клетнянского муниципального района Брянской области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5802C6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F723C7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5802C6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Клетнянского муниципального района Брянской области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1115C" w:rsidRDefault="00D03C14" w:rsidP="005044C7">
      <w:pPr>
        <w:ind w:firstLine="709"/>
        <w:contextualSpacing/>
        <w:jc w:val="both"/>
        <w:rPr>
          <w:color w:val="000000"/>
        </w:rPr>
      </w:pPr>
      <w:r w:rsidRPr="00F1115C">
        <w:rPr>
          <w:color w:val="000000"/>
        </w:rPr>
        <w:t xml:space="preserve">1.3. Контроль в сфере благоустройства осуществляется администрацией </w:t>
      </w:r>
      <w:r w:rsidR="005802C6" w:rsidRPr="00F1115C">
        <w:rPr>
          <w:color w:val="000000"/>
        </w:rPr>
        <w:t>Муниципального образования «</w:t>
      </w:r>
      <w:r w:rsidR="00F723C7" w:rsidRPr="00F1115C">
        <w:rPr>
          <w:color w:val="000000"/>
        </w:rPr>
        <w:t>Лутенское</w:t>
      </w:r>
      <w:r w:rsidR="005802C6" w:rsidRPr="00F1115C">
        <w:rPr>
          <w:color w:val="000000"/>
        </w:rPr>
        <w:t xml:space="preserve"> сельское поселение» </w:t>
      </w:r>
      <w:r w:rsidR="00EB10D3" w:rsidRPr="00F1115C">
        <w:rPr>
          <w:color w:val="000000"/>
        </w:rPr>
        <w:t xml:space="preserve">Клетнянского муниципального района Брянской области </w:t>
      </w:r>
      <w:r w:rsidRPr="00F1115C">
        <w:rPr>
          <w:color w:val="000000"/>
        </w:rPr>
        <w:t>(далее – администрация).</w:t>
      </w:r>
    </w:p>
    <w:p w:rsidR="00D03C14" w:rsidRPr="00F1115C" w:rsidRDefault="00D03C14" w:rsidP="005044C7">
      <w:pPr>
        <w:ind w:firstLine="709"/>
        <w:contextualSpacing/>
        <w:jc w:val="both"/>
        <w:rPr>
          <w:color w:val="000000"/>
        </w:rPr>
      </w:pPr>
      <w:r w:rsidRPr="00F1115C">
        <w:rPr>
          <w:color w:val="000000"/>
        </w:rPr>
        <w:t>1.4. Должностным лиц</w:t>
      </w:r>
      <w:r w:rsidR="00B41E32" w:rsidRPr="00F1115C">
        <w:rPr>
          <w:color w:val="000000"/>
        </w:rPr>
        <w:t>ом</w:t>
      </w:r>
      <w:r w:rsidRPr="00F1115C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B41E32" w:rsidRPr="00F1115C">
        <w:rPr>
          <w:color w:val="000000"/>
        </w:rPr>
        <w:t>е</w:t>
      </w:r>
      <w:r w:rsidRPr="00F1115C">
        <w:rPr>
          <w:color w:val="000000"/>
        </w:rPr>
        <w:t xml:space="preserve">тся </w:t>
      </w:r>
      <w:r w:rsidR="00B41E32" w:rsidRPr="00F1115C">
        <w:rPr>
          <w:color w:val="000000"/>
        </w:rPr>
        <w:t>глава сельской администрации</w:t>
      </w:r>
      <w:r w:rsidRPr="00F1115C">
        <w:rPr>
          <w:color w:val="000000"/>
        </w:rPr>
        <w:t xml:space="preserve"> (далее также – должностн</w:t>
      </w:r>
      <w:r w:rsidR="00B41E32" w:rsidRPr="00F1115C">
        <w:rPr>
          <w:color w:val="000000"/>
        </w:rPr>
        <w:t>о</w:t>
      </w:r>
      <w:r w:rsidRPr="00F1115C">
        <w:rPr>
          <w:color w:val="000000"/>
        </w:rPr>
        <w:t>е лиц</w:t>
      </w:r>
      <w:r w:rsidR="00B41E32" w:rsidRPr="00F1115C">
        <w:rPr>
          <w:color w:val="000000"/>
        </w:rPr>
        <w:t>о</w:t>
      </w:r>
      <w:r w:rsidRPr="00F1115C">
        <w:rPr>
          <w:color w:val="000000"/>
        </w:rPr>
        <w:t>, уполномоченн</w:t>
      </w:r>
      <w:r w:rsidR="00B41E32" w:rsidRPr="00F1115C">
        <w:rPr>
          <w:color w:val="000000"/>
        </w:rPr>
        <w:t>о</w:t>
      </w:r>
      <w:r w:rsidRPr="00F1115C">
        <w:rPr>
          <w:color w:val="000000"/>
        </w:rPr>
        <w:t>е осуществлять контроль)</w:t>
      </w:r>
      <w:r w:rsidRPr="00F1115C">
        <w:rPr>
          <w:i/>
          <w:iCs/>
          <w:color w:val="000000"/>
        </w:rPr>
        <w:t>.</w:t>
      </w:r>
      <w:r w:rsidRPr="00F1115C">
        <w:rPr>
          <w:color w:val="000000"/>
        </w:rPr>
        <w:t xml:space="preserve"> В должностные обязанности указанн</w:t>
      </w:r>
      <w:r w:rsidR="00B41E32" w:rsidRPr="00F1115C">
        <w:rPr>
          <w:color w:val="000000"/>
        </w:rPr>
        <w:t>ого</w:t>
      </w:r>
      <w:r w:rsidRPr="00F1115C">
        <w:rPr>
          <w:color w:val="000000"/>
        </w:rPr>
        <w:t xml:space="preserve"> должностн</w:t>
      </w:r>
      <w:r w:rsidR="00B41E32" w:rsidRPr="00F1115C">
        <w:rPr>
          <w:color w:val="000000"/>
        </w:rPr>
        <w:t>ого</w:t>
      </w:r>
      <w:r w:rsidRPr="00F1115C">
        <w:rPr>
          <w:color w:val="000000"/>
        </w:rPr>
        <w:t xml:space="preserve"> лиц</w:t>
      </w:r>
      <w:r w:rsidR="00B41E32" w:rsidRPr="00F1115C">
        <w:rPr>
          <w:color w:val="000000"/>
        </w:rPr>
        <w:t>а</w:t>
      </w:r>
      <w:r w:rsidRPr="00F1115C">
        <w:rPr>
          <w:color w:val="000000"/>
        </w:rPr>
        <w:t xml:space="preserve"> администрации в соответствии с </w:t>
      </w:r>
      <w:r w:rsidR="00B41E32" w:rsidRPr="00F1115C">
        <w:rPr>
          <w:color w:val="000000"/>
        </w:rPr>
        <w:t>его</w:t>
      </w:r>
      <w:r w:rsidRPr="00F1115C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F1115C" w:rsidRDefault="00D03C14" w:rsidP="005044C7">
      <w:pPr>
        <w:ind w:firstLine="709"/>
        <w:contextualSpacing/>
        <w:jc w:val="both"/>
      </w:pPr>
      <w:r w:rsidRPr="00F1115C">
        <w:rPr>
          <w:color w:val="000000"/>
        </w:rPr>
        <w:t>Должностн</w:t>
      </w:r>
      <w:r w:rsidR="00B41E32" w:rsidRPr="00F1115C">
        <w:rPr>
          <w:color w:val="000000"/>
        </w:rPr>
        <w:t>ое лицо</w:t>
      </w:r>
      <w:r w:rsidRPr="00F1115C">
        <w:rPr>
          <w:color w:val="000000"/>
        </w:rPr>
        <w:t xml:space="preserve"> уполномоченн</w:t>
      </w:r>
      <w:r w:rsidR="00B41E32" w:rsidRPr="00F1115C">
        <w:rPr>
          <w:color w:val="000000"/>
        </w:rPr>
        <w:t>о</w:t>
      </w:r>
      <w:r w:rsidRPr="00F1115C">
        <w:rPr>
          <w:color w:val="000000"/>
        </w:rPr>
        <w:t>е осуществлять контроль, при осуществлении контроля в сфере благоустройства име</w:t>
      </w:r>
      <w:r w:rsidR="00B41E32" w:rsidRPr="00F1115C">
        <w:rPr>
          <w:color w:val="000000"/>
        </w:rPr>
        <w:t>е</w:t>
      </w:r>
      <w:r w:rsidRPr="00F1115C">
        <w:rPr>
          <w:color w:val="000000"/>
        </w:rPr>
        <w:t>т права, обязанности и нес</w:t>
      </w:r>
      <w:r w:rsidR="00B41E32" w:rsidRPr="00F1115C">
        <w:rPr>
          <w:color w:val="000000"/>
        </w:rPr>
        <w:t>е</w:t>
      </w:r>
      <w:r w:rsidRPr="00F1115C">
        <w:rPr>
          <w:color w:val="000000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1115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1115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1) обязательные требования по содержанию прилегающих территорий;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F1115C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F1115C">
        <w:rPr>
          <w:color w:val="000000"/>
        </w:rPr>
        <w:t xml:space="preserve">- по </w:t>
      </w:r>
      <w:r w:rsidRPr="00F1115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1115C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F1115C">
        <w:rPr>
          <w:color w:val="000000"/>
        </w:rPr>
        <w:t xml:space="preserve">- по </w:t>
      </w:r>
      <w:r w:rsidRPr="00F1115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802C6" w:rsidRPr="00F1115C">
        <w:t>Брянской области</w:t>
      </w:r>
      <w:r w:rsidRPr="00F1115C">
        <w:rPr>
          <w:i/>
          <w:iCs/>
        </w:rPr>
        <w:t xml:space="preserve"> </w:t>
      </w:r>
      <w:r w:rsidRPr="00F1115C">
        <w:rPr>
          <w:color w:val="000000"/>
        </w:rPr>
        <w:t>и Правилами благоустройства;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1115C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F1115C">
        <w:rPr>
          <w:color w:val="000000"/>
          <w:shd w:val="clear" w:color="auto" w:fill="FFFFFF"/>
        </w:rPr>
        <w:t xml:space="preserve">- о недопустимости </w:t>
      </w:r>
      <w:r w:rsidRPr="00F1115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3) обязательные требования по уборке территории </w:t>
      </w:r>
      <w:bookmarkStart w:id="1" w:name="_GoBack"/>
      <w:r w:rsidR="00EB10D3" w:rsidRPr="00F1115C">
        <w:rPr>
          <w:color w:val="000000"/>
        </w:rPr>
        <w:t>Муниципального образования «</w:t>
      </w:r>
      <w:r w:rsidR="00F723C7" w:rsidRPr="00F1115C">
        <w:rPr>
          <w:color w:val="000000"/>
        </w:rPr>
        <w:t>Лутенское</w:t>
      </w:r>
      <w:r w:rsidR="00EB10D3" w:rsidRPr="00F1115C">
        <w:rPr>
          <w:color w:val="000000"/>
        </w:rPr>
        <w:t xml:space="preserve"> сельское поселение» Клетнянского муниципального района Брянской области</w:t>
      </w:r>
      <w:bookmarkEnd w:id="1"/>
      <w:r w:rsidRPr="00F1115C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4) обязательные требования по уборке территории </w:t>
      </w:r>
      <w:r w:rsidR="00EB10D3" w:rsidRPr="00F1115C">
        <w:rPr>
          <w:color w:val="000000"/>
        </w:rPr>
        <w:t>Муниципального образования «</w:t>
      </w:r>
      <w:r w:rsidR="00F723C7" w:rsidRPr="00F1115C">
        <w:rPr>
          <w:color w:val="000000"/>
        </w:rPr>
        <w:t>Лутенское</w:t>
      </w:r>
      <w:r w:rsidR="00EB10D3" w:rsidRPr="00F1115C">
        <w:rPr>
          <w:color w:val="000000"/>
        </w:rPr>
        <w:t xml:space="preserve"> сельское поселение» Клетнянского муниципального района Брянской области</w:t>
      </w:r>
      <w:r w:rsidRPr="00F1115C">
        <w:rPr>
          <w:color w:val="000000"/>
        </w:rPr>
        <w:t xml:space="preserve"> в летний период, включая обязательные требования по </w:t>
      </w:r>
      <w:r w:rsidRPr="00F1115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1115C">
        <w:rPr>
          <w:color w:val="000000"/>
        </w:rPr>
        <w:t>;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5) дополнительные обязательные требования </w:t>
      </w:r>
      <w:r w:rsidRPr="00F1115C">
        <w:rPr>
          <w:color w:val="000000"/>
          <w:shd w:val="clear" w:color="auto" w:fill="FFFFFF"/>
        </w:rPr>
        <w:t>пожарной безопасности</w:t>
      </w:r>
      <w:r w:rsidRPr="00F1115C">
        <w:rPr>
          <w:color w:val="000000"/>
        </w:rPr>
        <w:t xml:space="preserve"> в </w:t>
      </w:r>
      <w:r w:rsidRPr="00F1115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bCs/>
          <w:color w:val="000000"/>
        </w:rPr>
        <w:t xml:space="preserve">6) </w:t>
      </w:r>
      <w:r w:rsidRPr="00F1115C">
        <w:rPr>
          <w:color w:val="000000"/>
        </w:rPr>
        <w:t xml:space="preserve">обязательные требования по </w:t>
      </w:r>
      <w:r w:rsidRPr="00F1115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F1115C">
        <w:rPr>
          <w:color w:val="000000"/>
        </w:rPr>
        <w:t>;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F1115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rFonts w:eastAsia="Calibri"/>
          <w:bCs/>
          <w:color w:val="000000"/>
          <w:lang w:eastAsia="en-US"/>
        </w:rPr>
        <w:t xml:space="preserve">8) </w:t>
      </w:r>
      <w:r w:rsidRPr="00F1115C">
        <w:rPr>
          <w:color w:val="000000"/>
        </w:rPr>
        <w:t>обязательные требования по</w:t>
      </w:r>
      <w:r w:rsidRPr="00F1115C">
        <w:rPr>
          <w:rFonts w:eastAsia="Calibri"/>
          <w:bCs/>
          <w:color w:val="000000"/>
          <w:lang w:eastAsia="en-US"/>
        </w:rPr>
        <w:t xml:space="preserve"> </w:t>
      </w:r>
      <w:r w:rsidRPr="00F1115C">
        <w:rPr>
          <w:color w:val="000000"/>
        </w:rPr>
        <w:t>складированию твердых коммунальных отходов;</w:t>
      </w:r>
    </w:p>
    <w:p w:rsidR="00D03C14" w:rsidRPr="00F1115C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F1115C">
        <w:rPr>
          <w:color w:val="000000"/>
        </w:rPr>
        <w:t>9) обязательные требования по</w:t>
      </w:r>
      <w:r w:rsidRPr="00F1115C">
        <w:rPr>
          <w:rFonts w:eastAsia="Calibri"/>
          <w:bCs/>
          <w:color w:val="000000"/>
          <w:lang w:eastAsia="en-US"/>
        </w:rPr>
        <w:t xml:space="preserve"> </w:t>
      </w:r>
      <w:r w:rsidRPr="00F1115C">
        <w:rPr>
          <w:bCs/>
          <w:color w:val="000000"/>
        </w:rPr>
        <w:t>выгулу животных</w:t>
      </w:r>
      <w:r w:rsidRPr="00F1115C">
        <w:rPr>
          <w:color w:val="000000"/>
        </w:rPr>
        <w:t xml:space="preserve"> и требования о недопустимости </w:t>
      </w:r>
      <w:r w:rsidRPr="00F1115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F1115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F1115C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3) дворовые территории;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4) детские и спортивные площадки;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5) площадки для выгула животных;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6) парковки (парковочные места);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7) парки, скверы, иные зеленые зоны;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8) технические и санитарно-защитные зоны;</w:t>
      </w:r>
    </w:p>
    <w:p w:rsidR="00D03C14" w:rsidRPr="00F1115C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F1115C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</w:p>
    <w:p w:rsidR="00D03C14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41E32" w:rsidRPr="00F1115C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F723C7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Лутенское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сельское поселение» Клетнянского муниципального района Брянской области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2.6. </w:t>
      </w:r>
      <w:proofErr w:type="gramStart"/>
      <w:r w:rsidRPr="00F1115C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1115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1115C">
        <w:rPr>
          <w:color w:val="000000"/>
        </w:rPr>
        <w:t>официального сайта администрации</w:t>
      </w:r>
      <w:r w:rsidRPr="00F1115C">
        <w:rPr>
          <w:color w:val="000000"/>
          <w:shd w:val="clear" w:color="auto" w:fill="FFFFFF"/>
        </w:rPr>
        <w:t>)</w:t>
      </w:r>
      <w:r w:rsidRPr="00F1115C">
        <w:rPr>
          <w:color w:val="000000"/>
        </w:rPr>
        <w:t>, в средствах массовой информации,</w:t>
      </w:r>
      <w:r w:rsidRPr="00F1115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F1115C">
        <w:rPr>
          <w:color w:val="000000"/>
          <w:shd w:val="clear" w:color="auto" w:fill="FFFFFF"/>
        </w:rPr>
        <w:t xml:space="preserve"> в иных формах.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1115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A2C0B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2.8. </w:t>
      </w:r>
      <w:proofErr w:type="gramStart"/>
      <w:r w:rsidRPr="00F1115C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F1115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1115C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1115C">
        <w:rPr>
          <w:color w:val="000000"/>
          <w:shd w:val="clear" w:color="auto" w:fill="FFFFFF"/>
        </w:rPr>
        <w:t>или признаках на</w:t>
      </w:r>
      <w:r w:rsidR="00B41E32" w:rsidRPr="00F1115C">
        <w:rPr>
          <w:color w:val="000000"/>
          <w:shd w:val="clear" w:color="auto" w:fill="FFFFFF"/>
        </w:rPr>
        <w:t xml:space="preserve">рушений обязательных требований </w:t>
      </w:r>
      <w:r w:rsidRPr="00F1115C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F1115C">
        <w:rPr>
          <w:color w:val="000000"/>
        </w:rPr>
        <w:t xml:space="preserve"> законом ценностям. Предостережения объявляются (подписываются) </w:t>
      </w:r>
      <w:r w:rsidR="005044C7" w:rsidRPr="00F1115C">
        <w:rPr>
          <w:color w:val="000000"/>
        </w:rPr>
        <w:t>главой сельской администрации</w:t>
      </w:r>
      <w:r w:rsidRPr="00F1115C">
        <w:rPr>
          <w:color w:val="000000"/>
        </w:rPr>
        <w:t xml:space="preserve"> </w:t>
      </w:r>
      <w:r w:rsidR="00EB10D3" w:rsidRPr="00F1115C">
        <w:rPr>
          <w:color w:val="000000"/>
        </w:rPr>
        <w:t>Муниципального образования «</w:t>
      </w:r>
      <w:r w:rsidR="007A2C0B" w:rsidRPr="00F1115C">
        <w:rPr>
          <w:color w:val="000000"/>
        </w:rPr>
        <w:t>Лутенское</w:t>
      </w:r>
      <w:r w:rsidR="00EB10D3" w:rsidRPr="00F1115C">
        <w:rPr>
          <w:color w:val="000000"/>
        </w:rPr>
        <w:t xml:space="preserve"> сельское поселение» Клетнянского муниципального района Брянской области</w:t>
      </w:r>
      <w:r w:rsidRPr="00F1115C">
        <w:rPr>
          <w:i/>
          <w:iCs/>
          <w:color w:val="000000"/>
        </w:rPr>
        <w:t xml:space="preserve"> </w:t>
      </w:r>
      <w:r w:rsidRPr="00F1115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1115C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802C6" w:rsidRPr="00F1115C">
        <w:rPr>
          <w:color w:val="000000"/>
          <w:shd w:val="clear" w:color="auto" w:fill="FFFFFF"/>
        </w:rPr>
        <w:t xml:space="preserve"> </w:t>
      </w:r>
      <w:r w:rsidRPr="00F1115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1115C">
        <w:rPr>
          <w:color w:val="000000"/>
        </w:rPr>
        <w:t xml:space="preserve">. 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5044C7" w:rsidRPr="00F1115C">
        <w:rPr>
          <w:rFonts w:ascii="Times New Roman" w:hAnsi="Times New Roman" w:cs="Times New Roman"/>
          <w:color w:val="000000"/>
          <w:sz w:val="24"/>
          <w:szCs w:val="24"/>
        </w:rPr>
        <w:t>главой сельской администрации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A2C0B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5044C7" w:rsidRPr="00F1115C">
        <w:rPr>
          <w:rFonts w:ascii="Times New Roman" w:hAnsi="Times New Roman" w:cs="Times New Roman"/>
          <w:color w:val="000000"/>
          <w:sz w:val="24"/>
          <w:szCs w:val="24"/>
        </w:rPr>
        <w:t>главой сельской администрации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A2C0B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  <w:proofErr w:type="gramEnd"/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F1115C" w:rsidRDefault="00D03C14" w:rsidP="005044C7">
      <w:pPr>
        <w:ind w:firstLine="709"/>
        <w:jc w:val="both"/>
        <w:rPr>
          <w:color w:val="000000"/>
        </w:rPr>
      </w:pPr>
      <w:proofErr w:type="gramStart"/>
      <w:r w:rsidRPr="00F1115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1115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1115C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1115C">
        <w:rPr>
          <w:color w:val="000000"/>
        </w:rPr>
        <w:t>);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1115C" w:rsidRDefault="00D03C14" w:rsidP="005044C7">
      <w:pPr>
        <w:ind w:firstLine="709"/>
        <w:jc w:val="both"/>
      </w:pPr>
      <w:r w:rsidRPr="00F1115C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EC5D75" w:rsidRPr="00F1115C">
        <w:rPr>
          <w:rFonts w:ascii="Times New Roman" w:hAnsi="Times New Roman" w:cs="Times New Roman"/>
          <w:color w:val="000000"/>
          <w:sz w:val="24"/>
          <w:szCs w:val="24"/>
        </w:rPr>
        <w:t>главы сельской администрации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A2C0B" w:rsidRPr="00F1115C">
        <w:rPr>
          <w:rFonts w:ascii="Times New Roman" w:hAnsi="Times New Roman" w:cs="Times New Roman"/>
          <w:color w:val="000000"/>
          <w:sz w:val="24"/>
          <w:szCs w:val="24"/>
        </w:rPr>
        <w:t>Лутенское</w:t>
      </w:r>
      <w:r w:rsidR="00EB10D3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="00D03C14" w:rsidRPr="00F111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F1115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F1115C">
        <w:rPr>
          <w:rFonts w:ascii="Times New Roman" w:hAnsi="Times New Roman" w:cs="Times New Roman"/>
          <w:sz w:val="24"/>
          <w:szCs w:val="24"/>
        </w:rPr>
        <w:t>законом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1115C" w:rsidRDefault="008629D3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>3.9</w:t>
      </w:r>
      <w:r w:rsidR="00D03C14" w:rsidRPr="00F1115C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F1115C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F1115C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E9567E" w:rsidRPr="00F1115C">
        <w:rPr>
          <w:color w:val="000000"/>
          <w:shd w:val="clear" w:color="auto" w:fill="FFFFFF"/>
        </w:rPr>
        <w:t xml:space="preserve"> </w:t>
      </w:r>
      <w:r w:rsidR="00D03C14" w:rsidRPr="00F1115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F1115C">
        <w:rPr>
          <w:color w:val="000000"/>
          <w:shd w:val="clear" w:color="auto" w:fill="FFFFFF"/>
        </w:rPr>
        <w:t xml:space="preserve"> </w:t>
      </w:r>
      <w:proofErr w:type="gramStart"/>
      <w:r w:rsidR="00D03C14" w:rsidRPr="00F1115C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F1115C">
        <w:rPr>
          <w:color w:val="000000"/>
        </w:rPr>
        <w:t xml:space="preserve"> </w:t>
      </w:r>
      <w:r w:rsidR="00D03C14" w:rsidRPr="00F1115C">
        <w:t>Правилами</w:t>
      </w:r>
      <w:r w:rsidR="00D03C14" w:rsidRPr="00F1115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F1115C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1115C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F1115C">
        <w:rPr>
          <w:color w:val="000000"/>
        </w:rPr>
        <w:t xml:space="preserve">1) </w:t>
      </w:r>
      <w:r w:rsidRPr="00F1115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1115C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F1115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  <w:shd w:val="clear" w:color="auto" w:fill="FFFFFF"/>
        </w:rPr>
        <w:t xml:space="preserve">2) отсутствие признаков </w:t>
      </w:r>
      <w:r w:rsidRPr="00F1115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>3) имеются уважительные причины для отсутствия контролируемого лица (болезнь</w:t>
      </w:r>
      <w:r w:rsidRPr="00F1115C">
        <w:rPr>
          <w:color w:val="000000"/>
          <w:shd w:val="clear" w:color="auto" w:fill="FFFFFF"/>
        </w:rPr>
        <w:t xml:space="preserve"> контролируемого лица</w:t>
      </w:r>
      <w:r w:rsidRPr="00F1115C">
        <w:rPr>
          <w:color w:val="000000"/>
        </w:rPr>
        <w:t>, его командировка и т.п.) при проведении</w:t>
      </w:r>
      <w:r w:rsidRPr="00F1115C">
        <w:rPr>
          <w:color w:val="000000"/>
          <w:shd w:val="clear" w:color="auto" w:fill="FFFFFF"/>
        </w:rPr>
        <w:t xml:space="preserve"> контрольного мероприятия</w:t>
      </w:r>
      <w:r w:rsidRPr="00F1115C">
        <w:rPr>
          <w:color w:val="000000"/>
        </w:rPr>
        <w:t>.</w:t>
      </w:r>
    </w:p>
    <w:p w:rsidR="00D03C14" w:rsidRPr="00F1115C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F1115C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F1115C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F1115C">
        <w:rPr>
          <w:rFonts w:ascii="Times New Roman" w:hAnsi="Times New Roman" w:cs="Times New Roman"/>
          <w:sz w:val="24"/>
          <w:szCs w:val="24"/>
        </w:rPr>
        <w:t>частью 2 статьи 90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r w:rsidRPr="00F1115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1115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1115C">
        <w:rPr>
          <w:color w:val="000000"/>
        </w:rPr>
        <w:t>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F111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11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F1115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15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1115C" w:rsidRDefault="00D03C14" w:rsidP="005044C7">
      <w:pPr>
        <w:ind w:firstLine="709"/>
        <w:jc w:val="both"/>
        <w:rPr>
          <w:color w:val="000000"/>
        </w:rPr>
      </w:pPr>
      <w:proofErr w:type="gramStart"/>
      <w:r w:rsidRPr="00F1115C">
        <w:rPr>
          <w:color w:val="000000"/>
        </w:rPr>
        <w:t xml:space="preserve">4) </w:t>
      </w:r>
      <w:r w:rsidRPr="00F1115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1115C">
        <w:rPr>
          <w:color w:val="000000"/>
        </w:rPr>
        <w:t>;</w:t>
      </w:r>
      <w:proofErr w:type="gramEnd"/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1115C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9567E" w:rsidRPr="00F1115C">
        <w:rPr>
          <w:rFonts w:ascii="Times New Roman" w:hAnsi="Times New Roman" w:cs="Times New Roman"/>
          <w:sz w:val="24"/>
          <w:szCs w:val="24"/>
        </w:rPr>
        <w:t>Брянской области</w:t>
      </w:r>
      <w:r w:rsidR="00D03C14" w:rsidRPr="00F1115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1115C" w:rsidRDefault="00D03C14" w:rsidP="005044C7">
      <w:pPr>
        <w:ind w:firstLine="709"/>
        <w:jc w:val="both"/>
      </w:pPr>
      <w:r w:rsidRPr="00F1115C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A" w:rsidRPr="00F1115C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8354A"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Досудебный порядок подачи жалобы</w:t>
      </w:r>
    </w:p>
    <w:p w:rsidR="0098354A" w:rsidRPr="00F1115C" w:rsidRDefault="0098354A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F1115C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D835CF" w:rsidRPr="00F1115C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F1115C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F1115C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F1115C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F1115C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1115C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E9567E" w:rsidRPr="00F1115C">
        <w:rPr>
          <w:rFonts w:ascii="Times New Roman" w:hAnsi="Times New Roman" w:cs="Times New Roman"/>
          <w:color w:val="000000"/>
          <w:sz w:val="24"/>
          <w:szCs w:val="24"/>
        </w:rPr>
        <w:t>Мужиновским</w:t>
      </w:r>
      <w:proofErr w:type="spellEnd"/>
      <w:r w:rsidR="00E9567E" w:rsidRPr="00F1115C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Советом народных депутатов</w:t>
      </w:r>
      <w:r w:rsidRPr="00F11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044C7" w:rsidRDefault="00D03C14" w:rsidP="005044C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5044C7" w:rsidSect="00F1115C">
      <w:headerReference w:type="even" r:id="rId11"/>
      <w:headerReference w:type="default" r:id="rId12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37" w:rsidRDefault="00E45737" w:rsidP="00D03C14">
      <w:r>
        <w:separator/>
      </w:r>
    </w:p>
  </w:endnote>
  <w:endnote w:type="continuationSeparator" w:id="0">
    <w:p w:rsidR="00E45737" w:rsidRDefault="00E4573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37" w:rsidRDefault="00E45737" w:rsidP="00D03C14">
      <w:r>
        <w:separator/>
      </w:r>
    </w:p>
  </w:footnote>
  <w:footnote w:type="continuationSeparator" w:id="0">
    <w:p w:rsidR="00E45737" w:rsidRDefault="00E4573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A11E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4573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A11E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0CB4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E4573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107218"/>
    <w:rsid w:val="0014107C"/>
    <w:rsid w:val="001535A1"/>
    <w:rsid w:val="001E5B2A"/>
    <w:rsid w:val="001E6304"/>
    <w:rsid w:val="002A6686"/>
    <w:rsid w:val="003131CF"/>
    <w:rsid w:val="003451C2"/>
    <w:rsid w:val="00412A63"/>
    <w:rsid w:val="00430CB4"/>
    <w:rsid w:val="005044C7"/>
    <w:rsid w:val="00561121"/>
    <w:rsid w:val="005802C6"/>
    <w:rsid w:val="005E6127"/>
    <w:rsid w:val="00662F26"/>
    <w:rsid w:val="006A1D9B"/>
    <w:rsid w:val="007100F8"/>
    <w:rsid w:val="007A2C0B"/>
    <w:rsid w:val="007A2EEF"/>
    <w:rsid w:val="008629D3"/>
    <w:rsid w:val="0089582C"/>
    <w:rsid w:val="008F1362"/>
    <w:rsid w:val="00935631"/>
    <w:rsid w:val="0098354A"/>
    <w:rsid w:val="00996A19"/>
    <w:rsid w:val="009B7CE0"/>
    <w:rsid w:val="009C3875"/>
    <w:rsid w:val="009D07EB"/>
    <w:rsid w:val="00A57575"/>
    <w:rsid w:val="00A97A6B"/>
    <w:rsid w:val="00AB0C3F"/>
    <w:rsid w:val="00B41E32"/>
    <w:rsid w:val="00BB2ABA"/>
    <w:rsid w:val="00BF3E4F"/>
    <w:rsid w:val="00C13E1E"/>
    <w:rsid w:val="00C37E36"/>
    <w:rsid w:val="00C531B0"/>
    <w:rsid w:val="00C83224"/>
    <w:rsid w:val="00D03C14"/>
    <w:rsid w:val="00D8339A"/>
    <w:rsid w:val="00D835CF"/>
    <w:rsid w:val="00E45737"/>
    <w:rsid w:val="00E6486F"/>
    <w:rsid w:val="00E9567E"/>
    <w:rsid w:val="00EA28E7"/>
    <w:rsid w:val="00EB10D3"/>
    <w:rsid w:val="00EC5D75"/>
    <w:rsid w:val="00EF7513"/>
    <w:rsid w:val="00F1115C"/>
    <w:rsid w:val="00F16036"/>
    <w:rsid w:val="00F723C7"/>
    <w:rsid w:val="00FA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04FD-B484-43BD-96A4-48A436C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2021-10-14T12:25:00Z</cp:lastPrinted>
  <dcterms:created xsi:type="dcterms:W3CDTF">2021-10-14T09:17:00Z</dcterms:created>
  <dcterms:modified xsi:type="dcterms:W3CDTF">2021-11-17T14:28:00Z</dcterms:modified>
</cp:coreProperties>
</file>