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84" w:rsidRPr="00C843FC" w:rsidRDefault="00184284" w:rsidP="00C843FC">
      <w:pPr>
        <w:spacing w:after="0" w:line="240" w:lineRule="auto"/>
        <w:ind w:left="4536"/>
        <w:jc w:val="right"/>
        <w:rPr>
          <w:rFonts w:ascii="Times New Roman" w:hAnsi="Times New Roman" w:cs="Times New Roman"/>
          <w:color w:val="000000" w:themeColor="text1"/>
          <w:sz w:val="20"/>
          <w:szCs w:val="20"/>
        </w:rPr>
      </w:pPr>
      <w:r w:rsidRPr="00C843FC">
        <w:rPr>
          <w:rFonts w:ascii="Times New Roman" w:hAnsi="Times New Roman" w:cs="Times New Roman"/>
          <w:color w:val="000000" w:themeColor="text1"/>
          <w:sz w:val="20"/>
          <w:szCs w:val="20"/>
        </w:rPr>
        <w:t xml:space="preserve">Приложение </w:t>
      </w:r>
      <w:proofErr w:type="gramStart"/>
      <w:r w:rsidRPr="00C843FC">
        <w:rPr>
          <w:rFonts w:ascii="Times New Roman" w:hAnsi="Times New Roman" w:cs="Times New Roman"/>
          <w:color w:val="000000" w:themeColor="text1"/>
          <w:sz w:val="20"/>
          <w:szCs w:val="20"/>
        </w:rPr>
        <w:t>к</w:t>
      </w:r>
      <w:proofErr w:type="gramEnd"/>
    </w:p>
    <w:p w:rsidR="00184284" w:rsidRPr="00C843FC" w:rsidRDefault="00184284" w:rsidP="00C843FC">
      <w:pPr>
        <w:spacing w:after="0" w:line="240" w:lineRule="auto"/>
        <w:ind w:left="4536"/>
        <w:jc w:val="right"/>
        <w:rPr>
          <w:rFonts w:ascii="Times New Roman" w:hAnsi="Times New Roman" w:cs="Times New Roman"/>
          <w:color w:val="000000" w:themeColor="text1"/>
          <w:sz w:val="20"/>
          <w:szCs w:val="20"/>
        </w:rPr>
      </w:pPr>
      <w:r w:rsidRPr="00C843FC">
        <w:rPr>
          <w:rFonts w:ascii="Times New Roman" w:hAnsi="Times New Roman" w:cs="Times New Roman"/>
          <w:color w:val="000000" w:themeColor="text1"/>
          <w:sz w:val="20"/>
          <w:szCs w:val="20"/>
        </w:rPr>
        <w:t xml:space="preserve">Решению </w:t>
      </w:r>
      <w:proofErr w:type="spellStart"/>
      <w:r w:rsidRPr="00C843FC">
        <w:rPr>
          <w:rFonts w:ascii="Times New Roman" w:hAnsi="Times New Roman" w:cs="Times New Roman"/>
          <w:color w:val="000000" w:themeColor="text1"/>
          <w:sz w:val="20"/>
          <w:szCs w:val="20"/>
        </w:rPr>
        <w:t>Клетнянского</w:t>
      </w:r>
      <w:proofErr w:type="spellEnd"/>
      <w:r w:rsidRPr="00C843FC">
        <w:rPr>
          <w:rFonts w:ascii="Times New Roman" w:hAnsi="Times New Roman" w:cs="Times New Roman"/>
          <w:color w:val="000000" w:themeColor="text1"/>
          <w:sz w:val="20"/>
          <w:szCs w:val="20"/>
        </w:rPr>
        <w:t xml:space="preserve"> районного Совета народных депутатов</w:t>
      </w:r>
      <w:r w:rsidRPr="00C843FC">
        <w:rPr>
          <w:rFonts w:ascii="Times New Roman" w:hAnsi="Times New Roman" w:cs="Times New Roman"/>
          <w:i/>
          <w:iCs/>
          <w:color w:val="000000"/>
          <w:sz w:val="20"/>
          <w:szCs w:val="20"/>
        </w:rPr>
        <w:t xml:space="preserve"> </w:t>
      </w:r>
    </w:p>
    <w:p w:rsidR="00184284" w:rsidRPr="00C843FC" w:rsidRDefault="00052E9E" w:rsidP="00C843FC">
      <w:pPr>
        <w:spacing w:after="0" w:line="240" w:lineRule="auto"/>
        <w:ind w:left="4536"/>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 16.02.2022 №  22-12</w:t>
      </w:r>
    </w:p>
    <w:p w:rsidR="00184284" w:rsidRPr="00C843FC" w:rsidRDefault="00184284" w:rsidP="00C843FC">
      <w:pPr>
        <w:spacing w:after="0" w:line="240" w:lineRule="auto"/>
        <w:ind w:left="4536"/>
        <w:jc w:val="right"/>
        <w:rPr>
          <w:rFonts w:ascii="Times New Roman" w:hAnsi="Times New Roman" w:cs="Times New Roman"/>
          <w:color w:val="000000" w:themeColor="text1"/>
          <w:sz w:val="20"/>
          <w:szCs w:val="20"/>
        </w:rPr>
      </w:pPr>
    </w:p>
    <w:p w:rsidR="00184284" w:rsidRPr="00C843FC" w:rsidRDefault="00184284" w:rsidP="00C843FC">
      <w:pPr>
        <w:pStyle w:val="ConsPlusNormal"/>
        <w:ind w:firstLine="0"/>
        <w:jc w:val="right"/>
        <w:rPr>
          <w:rFonts w:ascii="Times New Roman" w:hAnsi="Times New Roman" w:cs="Times New Roman"/>
          <w:color w:val="000000" w:themeColor="text1"/>
        </w:rPr>
      </w:pPr>
      <w:r w:rsidRPr="00C843FC">
        <w:rPr>
          <w:rFonts w:ascii="Times New Roman" w:hAnsi="Times New Roman" w:cs="Times New Roman"/>
          <w:color w:val="000000" w:themeColor="text1"/>
        </w:rPr>
        <w:t xml:space="preserve">Приложение № 3 к Положению </w:t>
      </w:r>
      <w:r w:rsidRPr="00C843FC">
        <w:rPr>
          <w:rFonts w:ascii="Times New Roman" w:hAnsi="Times New Roman" w:cs="Times New Roman"/>
          <w:color w:val="000000"/>
        </w:rPr>
        <w:t>о муниципальном</w:t>
      </w:r>
      <w:r w:rsidRPr="00C843FC">
        <w:rPr>
          <w:rFonts w:ascii="Times New Roman" w:hAnsi="Times New Roman" w:cs="Times New Roman"/>
          <w:color w:val="000000" w:themeColor="text1"/>
        </w:rPr>
        <w:t xml:space="preserve"> земельном контроле</w:t>
      </w:r>
    </w:p>
    <w:p w:rsidR="00184284" w:rsidRPr="00C843FC" w:rsidRDefault="00184284" w:rsidP="00C843FC">
      <w:pPr>
        <w:pStyle w:val="ConsPlusNormal"/>
        <w:ind w:firstLine="0"/>
        <w:jc w:val="right"/>
        <w:rPr>
          <w:rFonts w:ascii="Times New Roman" w:hAnsi="Times New Roman" w:cs="Times New Roman"/>
          <w:i/>
          <w:iCs/>
          <w:color w:val="000000" w:themeColor="text1"/>
        </w:rPr>
      </w:pPr>
      <w:r w:rsidRPr="00C843FC">
        <w:rPr>
          <w:rFonts w:ascii="Times New Roman" w:hAnsi="Times New Roman" w:cs="Times New Roman"/>
          <w:color w:val="000000"/>
        </w:rPr>
        <w:t>в муниципальном образовании «</w:t>
      </w:r>
      <w:proofErr w:type="spellStart"/>
      <w:r w:rsidRPr="00C843FC">
        <w:rPr>
          <w:rFonts w:ascii="Times New Roman" w:hAnsi="Times New Roman" w:cs="Times New Roman"/>
          <w:color w:val="000000"/>
        </w:rPr>
        <w:t>Клетнянский</w:t>
      </w:r>
      <w:proofErr w:type="spellEnd"/>
      <w:r w:rsidRPr="00C843FC">
        <w:rPr>
          <w:rFonts w:ascii="Times New Roman" w:hAnsi="Times New Roman" w:cs="Times New Roman"/>
          <w:color w:val="000000"/>
        </w:rPr>
        <w:t xml:space="preserve"> муниципальный район Брянской области»</w:t>
      </w:r>
    </w:p>
    <w:p w:rsidR="00394630" w:rsidRPr="00C843FC" w:rsidRDefault="00394630" w:rsidP="00C843FC">
      <w:pPr>
        <w:spacing w:after="0" w:line="240" w:lineRule="auto"/>
        <w:rPr>
          <w:rFonts w:ascii="Times New Roman" w:hAnsi="Times New Roman" w:cs="Times New Roman"/>
          <w:sz w:val="20"/>
          <w:szCs w:val="20"/>
        </w:rPr>
      </w:pPr>
    </w:p>
    <w:p w:rsidR="00394630" w:rsidRPr="00C843FC" w:rsidRDefault="00394630" w:rsidP="00C843FC">
      <w:pPr>
        <w:spacing w:after="0" w:line="240" w:lineRule="auto"/>
        <w:rPr>
          <w:rFonts w:ascii="Times New Roman" w:hAnsi="Times New Roman" w:cs="Times New Roman"/>
          <w:sz w:val="20"/>
          <w:szCs w:val="20"/>
        </w:rPr>
      </w:pPr>
    </w:p>
    <w:p w:rsidR="00394630" w:rsidRPr="00C843FC" w:rsidRDefault="00394630" w:rsidP="00C843FC">
      <w:pPr>
        <w:spacing w:after="0" w:line="240" w:lineRule="auto"/>
        <w:rPr>
          <w:rFonts w:ascii="Times New Roman" w:hAnsi="Times New Roman" w:cs="Times New Roman"/>
          <w:sz w:val="20"/>
          <w:szCs w:val="20"/>
        </w:rPr>
      </w:pPr>
    </w:p>
    <w:p w:rsidR="00394630" w:rsidRPr="00C843FC" w:rsidRDefault="00394630" w:rsidP="00C843FC">
      <w:pPr>
        <w:spacing w:after="0" w:line="240" w:lineRule="auto"/>
        <w:rPr>
          <w:rFonts w:ascii="Times New Roman" w:hAnsi="Times New Roman" w:cs="Times New Roman"/>
          <w:sz w:val="20"/>
          <w:szCs w:val="20"/>
        </w:rPr>
      </w:pPr>
    </w:p>
    <w:p w:rsidR="00D56B5B" w:rsidRPr="00C843FC" w:rsidRDefault="00D56B5B" w:rsidP="00C843FC">
      <w:pPr>
        <w:spacing w:after="0" w:line="240" w:lineRule="auto"/>
        <w:jc w:val="center"/>
        <w:rPr>
          <w:rFonts w:ascii="Times New Roman" w:hAnsi="Times New Roman" w:cs="Times New Roman"/>
          <w:sz w:val="20"/>
          <w:szCs w:val="20"/>
        </w:rPr>
      </w:pPr>
    </w:p>
    <w:p w:rsidR="005D07D9" w:rsidRPr="00C843FC" w:rsidRDefault="005D07D9" w:rsidP="00C843FC">
      <w:pPr>
        <w:spacing w:after="0" w:line="240" w:lineRule="auto"/>
        <w:jc w:val="center"/>
        <w:rPr>
          <w:rFonts w:ascii="Times New Roman" w:hAnsi="Times New Roman" w:cs="Times New Roman"/>
          <w:b/>
        </w:rPr>
      </w:pPr>
      <w:r w:rsidRPr="00C843FC">
        <w:rPr>
          <w:rFonts w:ascii="Times New Roman" w:hAnsi="Times New Roman" w:cs="Times New Roman"/>
          <w:b/>
        </w:rPr>
        <w:t>КЛЮЧЕВЫЕ ПОКАЗАТЕЛИ</w:t>
      </w:r>
    </w:p>
    <w:p w:rsidR="00C843FC" w:rsidRDefault="005D07D9" w:rsidP="00C843FC">
      <w:pPr>
        <w:spacing w:after="0" w:line="240" w:lineRule="auto"/>
        <w:jc w:val="center"/>
        <w:rPr>
          <w:rFonts w:ascii="Times New Roman" w:hAnsi="Times New Roman" w:cs="Times New Roman"/>
          <w:b/>
          <w:spacing w:val="2"/>
        </w:rPr>
      </w:pPr>
      <w:r w:rsidRPr="00C843FC">
        <w:rPr>
          <w:rFonts w:ascii="Times New Roman" w:hAnsi="Times New Roman" w:cs="Times New Roman"/>
          <w:b/>
        </w:rPr>
        <w:t xml:space="preserve">осуществления </w:t>
      </w:r>
      <w:r w:rsidR="00A50880" w:rsidRPr="00C843FC">
        <w:rPr>
          <w:rFonts w:ascii="Times New Roman" w:hAnsi="Times New Roman" w:cs="Times New Roman"/>
          <w:b/>
        </w:rPr>
        <w:t xml:space="preserve">муниципального </w:t>
      </w:r>
      <w:r w:rsidR="007076F9" w:rsidRPr="00C843FC">
        <w:rPr>
          <w:rFonts w:ascii="Times New Roman" w:hAnsi="Times New Roman" w:cs="Times New Roman"/>
          <w:b/>
        </w:rPr>
        <w:t>земельного</w:t>
      </w:r>
      <w:r w:rsidR="00A50880" w:rsidRPr="00C843FC">
        <w:rPr>
          <w:rFonts w:ascii="Times New Roman" w:hAnsi="Times New Roman" w:cs="Times New Roman"/>
          <w:b/>
        </w:rPr>
        <w:t xml:space="preserve"> контроля</w:t>
      </w:r>
      <w:r w:rsidRPr="00C843FC">
        <w:rPr>
          <w:rFonts w:ascii="Times New Roman" w:hAnsi="Times New Roman" w:cs="Times New Roman"/>
          <w:b/>
        </w:rPr>
        <w:t xml:space="preserve"> на территории </w:t>
      </w:r>
      <w:proofErr w:type="spellStart"/>
      <w:r w:rsidR="00184284" w:rsidRPr="00C843FC">
        <w:rPr>
          <w:rFonts w:ascii="Times New Roman" w:hAnsi="Times New Roman" w:cs="Times New Roman"/>
          <w:b/>
          <w:spacing w:val="2"/>
        </w:rPr>
        <w:t>Клетнянского</w:t>
      </w:r>
      <w:proofErr w:type="spellEnd"/>
      <w:r w:rsidR="00184284" w:rsidRPr="00C843FC">
        <w:rPr>
          <w:rFonts w:ascii="Times New Roman" w:hAnsi="Times New Roman" w:cs="Times New Roman"/>
          <w:b/>
          <w:spacing w:val="2"/>
        </w:rPr>
        <w:t xml:space="preserve"> муниципального района Брянской области</w:t>
      </w:r>
    </w:p>
    <w:p w:rsidR="00184284" w:rsidRPr="00C843FC" w:rsidRDefault="005D07D9" w:rsidP="00C843FC">
      <w:pPr>
        <w:spacing w:after="0" w:line="240" w:lineRule="auto"/>
        <w:jc w:val="center"/>
        <w:rPr>
          <w:rFonts w:ascii="Times New Roman" w:hAnsi="Times New Roman" w:cs="Times New Roman"/>
          <w:b/>
        </w:rPr>
      </w:pPr>
      <w:r w:rsidRPr="00C843FC">
        <w:rPr>
          <w:rFonts w:ascii="Times New Roman" w:hAnsi="Times New Roman" w:cs="Times New Roman"/>
          <w:b/>
        </w:rPr>
        <w:t xml:space="preserve"> и их</w:t>
      </w:r>
      <w:r w:rsidR="00184284" w:rsidRPr="00C843FC">
        <w:rPr>
          <w:rFonts w:ascii="Times New Roman" w:hAnsi="Times New Roman" w:cs="Times New Roman"/>
          <w:b/>
        </w:rPr>
        <w:t xml:space="preserve"> </w:t>
      </w:r>
      <w:r w:rsidRPr="00C843FC">
        <w:rPr>
          <w:rFonts w:ascii="Times New Roman" w:hAnsi="Times New Roman" w:cs="Times New Roman"/>
          <w:b/>
        </w:rPr>
        <w:t>целевые значения</w:t>
      </w:r>
    </w:p>
    <w:p w:rsidR="00184284" w:rsidRPr="00C843FC" w:rsidRDefault="00184284" w:rsidP="00C843FC">
      <w:pPr>
        <w:spacing w:after="0" w:line="240" w:lineRule="auto"/>
        <w:jc w:val="center"/>
        <w:rPr>
          <w:rFonts w:ascii="Times New Roman" w:hAnsi="Times New Roman" w:cs="Times New Roman"/>
          <w:sz w:val="20"/>
          <w:szCs w:val="20"/>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701"/>
      </w:tblGrid>
      <w:tr w:rsidR="006E6603" w:rsidRPr="00C843FC" w:rsidTr="003E3680">
        <w:trPr>
          <w:trHeight w:val="456"/>
        </w:trPr>
        <w:tc>
          <w:tcPr>
            <w:tcW w:w="15452" w:type="dxa"/>
            <w:gridSpan w:val="9"/>
            <w:tcBorders>
              <w:top w:val="single" w:sz="4" w:space="0" w:color="auto"/>
              <w:left w:val="single" w:sz="4" w:space="0" w:color="auto"/>
              <w:bottom w:val="single" w:sz="4" w:space="0" w:color="auto"/>
            </w:tcBorders>
          </w:tcPr>
          <w:p w:rsidR="006E6603" w:rsidRPr="00C843FC" w:rsidRDefault="006E6603" w:rsidP="00C843FC">
            <w:pPr>
              <w:pStyle w:val="a4"/>
              <w:rPr>
                <w:sz w:val="20"/>
                <w:szCs w:val="20"/>
              </w:rPr>
            </w:pPr>
            <w:r w:rsidRPr="00C843FC">
              <w:rPr>
                <w:sz w:val="20"/>
                <w:szCs w:val="20"/>
              </w:rPr>
              <w:t xml:space="preserve">Наименование </w:t>
            </w:r>
            <w:r w:rsidR="005D07D9" w:rsidRPr="00C843FC">
              <w:rPr>
                <w:sz w:val="20"/>
                <w:szCs w:val="20"/>
              </w:rPr>
              <w:t>органа местного самоуправления</w:t>
            </w:r>
          </w:p>
        </w:tc>
      </w:tr>
      <w:tr w:rsidR="006E6603" w:rsidRPr="00C843FC" w:rsidTr="007179CF">
        <w:trPr>
          <w:trHeight w:val="420"/>
        </w:trPr>
        <w:tc>
          <w:tcPr>
            <w:tcW w:w="15452" w:type="dxa"/>
            <w:gridSpan w:val="9"/>
            <w:tcBorders>
              <w:top w:val="single" w:sz="4" w:space="0" w:color="auto"/>
              <w:left w:val="single" w:sz="4" w:space="0" w:color="auto"/>
              <w:bottom w:val="single" w:sz="4" w:space="0" w:color="auto"/>
            </w:tcBorders>
          </w:tcPr>
          <w:p w:rsidR="006E6603" w:rsidRPr="00C843FC" w:rsidRDefault="005D07D9" w:rsidP="00C843FC">
            <w:pPr>
              <w:pStyle w:val="a4"/>
              <w:rPr>
                <w:sz w:val="20"/>
                <w:szCs w:val="20"/>
              </w:rPr>
            </w:pPr>
            <w:r w:rsidRPr="00C843FC">
              <w:rPr>
                <w:sz w:val="20"/>
                <w:szCs w:val="20"/>
              </w:rPr>
              <w:t xml:space="preserve">Муниципальный </w:t>
            </w:r>
            <w:proofErr w:type="gramStart"/>
            <w:r w:rsidR="007076F9" w:rsidRPr="00C843FC">
              <w:rPr>
                <w:sz w:val="20"/>
                <w:szCs w:val="20"/>
              </w:rPr>
              <w:t>земельного</w:t>
            </w:r>
            <w:proofErr w:type="gramEnd"/>
            <w:r w:rsidR="00A50880" w:rsidRPr="00C843FC">
              <w:rPr>
                <w:sz w:val="20"/>
                <w:szCs w:val="20"/>
              </w:rPr>
              <w:t xml:space="preserve"> контроль</w:t>
            </w:r>
          </w:p>
        </w:tc>
      </w:tr>
      <w:tr w:rsidR="00000C21" w:rsidRPr="00C843FC" w:rsidTr="00F17C20">
        <w:trPr>
          <w:trHeight w:val="1263"/>
        </w:trPr>
        <w:tc>
          <w:tcPr>
            <w:tcW w:w="568" w:type="dxa"/>
            <w:vMerge w:val="restart"/>
            <w:tcBorders>
              <w:top w:val="single" w:sz="4" w:space="0" w:color="auto"/>
              <w:left w:val="single" w:sz="4" w:space="0" w:color="auto"/>
              <w:right w:val="single" w:sz="4" w:space="0" w:color="auto"/>
            </w:tcBorders>
          </w:tcPr>
          <w:p w:rsidR="00000C21" w:rsidRPr="00C843FC" w:rsidRDefault="00000C21" w:rsidP="00C843FC">
            <w:pPr>
              <w:pStyle w:val="a4"/>
              <w:jc w:val="center"/>
              <w:rPr>
                <w:sz w:val="20"/>
                <w:szCs w:val="20"/>
              </w:rPr>
            </w:pPr>
            <w:r w:rsidRPr="00C843FC">
              <w:rPr>
                <w:sz w:val="20"/>
                <w:szCs w:val="20"/>
              </w:rPr>
              <w:t xml:space="preserve">№ </w:t>
            </w:r>
            <w:proofErr w:type="spellStart"/>
            <w:proofErr w:type="gramStart"/>
            <w:r w:rsidRPr="00C843FC">
              <w:rPr>
                <w:sz w:val="20"/>
                <w:szCs w:val="20"/>
              </w:rPr>
              <w:t>п</w:t>
            </w:r>
            <w:proofErr w:type="spellEnd"/>
            <w:proofErr w:type="gramEnd"/>
            <w:r w:rsidRPr="00C843FC">
              <w:rPr>
                <w:sz w:val="20"/>
                <w:szCs w:val="20"/>
              </w:rPr>
              <w:t>/</w:t>
            </w:r>
            <w:proofErr w:type="spellStart"/>
            <w:r w:rsidRPr="00C843FC">
              <w:rPr>
                <w:sz w:val="20"/>
                <w:szCs w:val="20"/>
              </w:rPr>
              <w:t>п</w:t>
            </w:r>
            <w:proofErr w:type="spellEnd"/>
          </w:p>
        </w:tc>
        <w:tc>
          <w:tcPr>
            <w:tcW w:w="3119" w:type="dxa"/>
            <w:vMerge w:val="restart"/>
            <w:tcBorders>
              <w:top w:val="single" w:sz="4" w:space="0" w:color="auto"/>
              <w:left w:val="single" w:sz="4" w:space="0" w:color="auto"/>
              <w:right w:val="single" w:sz="4" w:space="0" w:color="auto"/>
            </w:tcBorders>
          </w:tcPr>
          <w:p w:rsidR="00000C21" w:rsidRPr="00C843FC" w:rsidRDefault="00000C21" w:rsidP="00C843FC">
            <w:pPr>
              <w:pStyle w:val="a4"/>
              <w:jc w:val="center"/>
              <w:rPr>
                <w:sz w:val="20"/>
                <w:szCs w:val="20"/>
              </w:rPr>
            </w:pPr>
            <w:r w:rsidRPr="00C843FC">
              <w:rPr>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000C21" w:rsidRPr="00C843FC" w:rsidRDefault="00000C21" w:rsidP="00C843FC">
            <w:pPr>
              <w:pStyle w:val="a4"/>
              <w:jc w:val="center"/>
              <w:rPr>
                <w:sz w:val="20"/>
                <w:szCs w:val="20"/>
              </w:rPr>
            </w:pPr>
            <w:r w:rsidRPr="00C843FC">
              <w:rPr>
                <w:sz w:val="20"/>
                <w:szCs w:val="20"/>
              </w:rPr>
              <w:t>Формула расчета</w:t>
            </w:r>
          </w:p>
        </w:tc>
        <w:tc>
          <w:tcPr>
            <w:tcW w:w="2409" w:type="dxa"/>
            <w:vMerge w:val="restart"/>
            <w:tcBorders>
              <w:top w:val="single" w:sz="4" w:space="0" w:color="auto"/>
              <w:left w:val="single" w:sz="4" w:space="0" w:color="auto"/>
              <w:right w:val="single" w:sz="4" w:space="0" w:color="auto"/>
            </w:tcBorders>
          </w:tcPr>
          <w:p w:rsidR="00000C21" w:rsidRPr="00C843FC" w:rsidRDefault="00000C21" w:rsidP="00C843FC">
            <w:pPr>
              <w:pStyle w:val="a4"/>
              <w:jc w:val="center"/>
              <w:rPr>
                <w:sz w:val="20"/>
                <w:szCs w:val="20"/>
              </w:rPr>
            </w:pPr>
            <w:r w:rsidRPr="00C843FC">
              <w:rPr>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000C21" w:rsidRPr="00C843FC" w:rsidRDefault="00000C21" w:rsidP="00C843FC">
            <w:pPr>
              <w:pStyle w:val="a4"/>
              <w:jc w:val="center"/>
              <w:rPr>
                <w:sz w:val="20"/>
                <w:szCs w:val="20"/>
              </w:rPr>
            </w:pPr>
            <w:r w:rsidRPr="00C843FC">
              <w:rPr>
                <w:sz w:val="20"/>
                <w:szCs w:val="20"/>
              </w:rPr>
              <w:t>Базовое значение</w:t>
            </w:r>
          </w:p>
          <w:p w:rsidR="00000C21" w:rsidRPr="00C843FC" w:rsidRDefault="00000C21" w:rsidP="00C843FC">
            <w:pPr>
              <w:spacing w:after="0" w:line="240" w:lineRule="auto"/>
              <w:jc w:val="center"/>
              <w:rPr>
                <w:rFonts w:ascii="Times New Roman CYR" w:eastAsiaTheme="minorEastAsia" w:hAnsi="Times New Roman CYR" w:cs="Times New Roman CYR"/>
                <w:sz w:val="20"/>
                <w:szCs w:val="20"/>
                <w:lang w:eastAsia="ru-RU"/>
              </w:rPr>
            </w:pPr>
            <w:r w:rsidRPr="00C843FC">
              <w:rPr>
                <w:rFonts w:ascii="Times New Roman CYR" w:eastAsiaTheme="minorEastAsia" w:hAnsi="Times New Roman CYR" w:cs="Times New Roman CYR"/>
                <w:sz w:val="20"/>
                <w:szCs w:val="20"/>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000C21" w:rsidRPr="00C843FC" w:rsidRDefault="00F17C20" w:rsidP="00C843FC">
            <w:pPr>
              <w:pStyle w:val="a4"/>
              <w:jc w:val="center"/>
              <w:rPr>
                <w:sz w:val="20"/>
                <w:szCs w:val="20"/>
              </w:rPr>
            </w:pPr>
            <w:r w:rsidRPr="00C843FC">
              <w:rPr>
                <w:sz w:val="20"/>
                <w:szCs w:val="20"/>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000C21" w:rsidRPr="00C843FC" w:rsidRDefault="00000C21" w:rsidP="00C843FC">
            <w:pPr>
              <w:pStyle w:val="a4"/>
              <w:jc w:val="center"/>
              <w:rPr>
                <w:sz w:val="20"/>
                <w:szCs w:val="20"/>
              </w:rPr>
            </w:pPr>
            <w:r w:rsidRPr="00C843FC">
              <w:rPr>
                <w:sz w:val="20"/>
                <w:szCs w:val="20"/>
              </w:rPr>
              <w:t>Источник данных для определения значения показателя</w:t>
            </w:r>
          </w:p>
        </w:tc>
      </w:tr>
      <w:tr w:rsidR="00000C21" w:rsidRPr="00C843FC" w:rsidTr="00F17C20">
        <w:trPr>
          <w:trHeight w:val="432"/>
        </w:trPr>
        <w:tc>
          <w:tcPr>
            <w:tcW w:w="568" w:type="dxa"/>
            <w:vMerge/>
            <w:tcBorders>
              <w:left w:val="single" w:sz="4" w:space="0" w:color="auto"/>
              <w:bottom w:val="single" w:sz="4" w:space="0" w:color="auto"/>
              <w:right w:val="single" w:sz="4" w:space="0" w:color="auto"/>
            </w:tcBorders>
          </w:tcPr>
          <w:p w:rsidR="00000C21" w:rsidRPr="00C843FC" w:rsidRDefault="00000C21" w:rsidP="00C843FC">
            <w:pPr>
              <w:pStyle w:val="a3"/>
              <w:jc w:val="center"/>
              <w:rPr>
                <w:sz w:val="20"/>
                <w:szCs w:val="20"/>
              </w:rPr>
            </w:pPr>
          </w:p>
        </w:tc>
        <w:tc>
          <w:tcPr>
            <w:tcW w:w="3119" w:type="dxa"/>
            <w:vMerge/>
            <w:tcBorders>
              <w:left w:val="single" w:sz="4" w:space="0" w:color="auto"/>
              <w:bottom w:val="single" w:sz="4" w:space="0" w:color="auto"/>
              <w:right w:val="single" w:sz="4" w:space="0" w:color="auto"/>
            </w:tcBorders>
          </w:tcPr>
          <w:p w:rsidR="00000C21" w:rsidRPr="00C843FC" w:rsidRDefault="00000C21" w:rsidP="00C843FC">
            <w:pPr>
              <w:pStyle w:val="a3"/>
              <w:jc w:val="center"/>
              <w:rPr>
                <w:sz w:val="20"/>
                <w:szCs w:val="20"/>
              </w:rPr>
            </w:pPr>
          </w:p>
        </w:tc>
        <w:tc>
          <w:tcPr>
            <w:tcW w:w="2268" w:type="dxa"/>
            <w:vMerge/>
            <w:tcBorders>
              <w:left w:val="single" w:sz="4" w:space="0" w:color="auto"/>
              <w:bottom w:val="single" w:sz="4" w:space="0" w:color="auto"/>
              <w:right w:val="single" w:sz="4" w:space="0" w:color="auto"/>
            </w:tcBorders>
          </w:tcPr>
          <w:p w:rsidR="00000C21" w:rsidRPr="00C843FC" w:rsidRDefault="00000C21" w:rsidP="00C843FC">
            <w:pPr>
              <w:pStyle w:val="a3"/>
              <w:jc w:val="center"/>
              <w:rPr>
                <w:sz w:val="20"/>
                <w:szCs w:val="20"/>
              </w:rPr>
            </w:pPr>
          </w:p>
        </w:tc>
        <w:tc>
          <w:tcPr>
            <w:tcW w:w="2409" w:type="dxa"/>
            <w:vMerge/>
            <w:tcBorders>
              <w:left w:val="single" w:sz="4" w:space="0" w:color="auto"/>
              <w:bottom w:val="single" w:sz="4" w:space="0" w:color="auto"/>
              <w:right w:val="single" w:sz="4" w:space="0" w:color="auto"/>
            </w:tcBorders>
          </w:tcPr>
          <w:p w:rsidR="00000C21" w:rsidRPr="00C843FC" w:rsidRDefault="00000C21" w:rsidP="00C843FC">
            <w:pPr>
              <w:pStyle w:val="a3"/>
              <w:jc w:val="center"/>
              <w:rPr>
                <w:sz w:val="20"/>
                <w:szCs w:val="20"/>
              </w:rPr>
            </w:pPr>
          </w:p>
        </w:tc>
        <w:tc>
          <w:tcPr>
            <w:tcW w:w="1276" w:type="dxa"/>
            <w:vMerge/>
            <w:tcBorders>
              <w:left w:val="single" w:sz="4" w:space="0" w:color="auto"/>
              <w:bottom w:val="single" w:sz="4" w:space="0" w:color="auto"/>
              <w:right w:val="single" w:sz="4" w:space="0" w:color="auto"/>
            </w:tcBorders>
          </w:tcPr>
          <w:p w:rsidR="00000C21" w:rsidRPr="00C843FC" w:rsidRDefault="00000C21" w:rsidP="00C843FC">
            <w:pPr>
              <w:pStyle w:val="a4"/>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0C21" w:rsidRPr="00C843FC" w:rsidRDefault="00000C21" w:rsidP="00C843FC">
            <w:pPr>
              <w:pStyle w:val="a4"/>
              <w:jc w:val="center"/>
              <w:rPr>
                <w:sz w:val="20"/>
                <w:szCs w:val="20"/>
              </w:rPr>
            </w:pPr>
            <w:r w:rsidRPr="00C843FC">
              <w:rPr>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000C21" w:rsidRPr="00C843FC" w:rsidRDefault="00000C21" w:rsidP="00C843FC">
            <w:pPr>
              <w:pStyle w:val="a4"/>
              <w:jc w:val="center"/>
              <w:rPr>
                <w:sz w:val="20"/>
                <w:szCs w:val="20"/>
              </w:rPr>
            </w:pPr>
            <w:r w:rsidRPr="00C843FC">
              <w:rPr>
                <w:sz w:val="20"/>
                <w:szCs w:val="20"/>
              </w:rPr>
              <w:t>2023 год</w:t>
            </w:r>
          </w:p>
        </w:tc>
        <w:tc>
          <w:tcPr>
            <w:tcW w:w="1418" w:type="dxa"/>
            <w:tcBorders>
              <w:top w:val="single" w:sz="4" w:space="0" w:color="auto"/>
              <w:left w:val="single" w:sz="4" w:space="0" w:color="auto"/>
              <w:bottom w:val="single" w:sz="4" w:space="0" w:color="auto"/>
              <w:right w:val="single" w:sz="4" w:space="0" w:color="auto"/>
            </w:tcBorders>
          </w:tcPr>
          <w:p w:rsidR="00000C21" w:rsidRPr="00C843FC" w:rsidRDefault="00000C21" w:rsidP="00C843FC">
            <w:pPr>
              <w:pStyle w:val="a4"/>
              <w:jc w:val="center"/>
              <w:rPr>
                <w:sz w:val="20"/>
                <w:szCs w:val="20"/>
              </w:rPr>
            </w:pPr>
            <w:r w:rsidRPr="00C843FC">
              <w:rPr>
                <w:sz w:val="20"/>
                <w:szCs w:val="20"/>
              </w:rPr>
              <w:t>2024 год</w:t>
            </w:r>
          </w:p>
        </w:tc>
        <w:tc>
          <w:tcPr>
            <w:tcW w:w="1701" w:type="dxa"/>
            <w:vMerge/>
            <w:tcBorders>
              <w:left w:val="single" w:sz="4" w:space="0" w:color="auto"/>
              <w:bottom w:val="single" w:sz="4" w:space="0" w:color="auto"/>
            </w:tcBorders>
          </w:tcPr>
          <w:p w:rsidR="00000C21" w:rsidRPr="00C843FC" w:rsidRDefault="00000C21" w:rsidP="00C843FC">
            <w:pPr>
              <w:pStyle w:val="a3"/>
              <w:jc w:val="center"/>
              <w:rPr>
                <w:sz w:val="20"/>
                <w:szCs w:val="20"/>
              </w:rPr>
            </w:pPr>
          </w:p>
        </w:tc>
      </w:tr>
      <w:tr w:rsidR="00DA0608" w:rsidRPr="00C843FC" w:rsidTr="00F17C20">
        <w:trPr>
          <w:trHeight w:val="974"/>
        </w:trPr>
        <w:tc>
          <w:tcPr>
            <w:tcW w:w="568" w:type="dxa"/>
            <w:tcBorders>
              <w:top w:val="single" w:sz="4" w:space="0" w:color="auto"/>
              <w:left w:val="single" w:sz="4" w:space="0" w:color="auto"/>
              <w:bottom w:val="single" w:sz="4" w:space="0" w:color="auto"/>
              <w:right w:val="single" w:sz="4" w:space="0" w:color="auto"/>
            </w:tcBorders>
          </w:tcPr>
          <w:p w:rsidR="00DA0608" w:rsidRPr="00C843FC" w:rsidRDefault="00A50880" w:rsidP="00C843FC">
            <w:pPr>
              <w:pStyle w:val="a3"/>
              <w:jc w:val="left"/>
              <w:rPr>
                <w:rFonts w:ascii="Times New Roman" w:hAnsi="Times New Roman" w:cs="Times New Roman"/>
                <w:sz w:val="20"/>
                <w:szCs w:val="20"/>
              </w:rPr>
            </w:pPr>
            <w:r w:rsidRPr="00C843FC">
              <w:rPr>
                <w:rFonts w:ascii="Times New Roman" w:hAnsi="Times New Roman" w:cs="Times New Roman"/>
                <w:sz w:val="20"/>
                <w:szCs w:val="20"/>
              </w:rPr>
              <w:t>1</w:t>
            </w:r>
            <w:r w:rsidR="00DA0608" w:rsidRPr="00C843FC">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DA0608" w:rsidRPr="00C843FC" w:rsidRDefault="00786ED5" w:rsidP="00C843FC">
            <w:pPr>
              <w:pStyle w:val="a3"/>
              <w:jc w:val="left"/>
              <w:rPr>
                <w:rFonts w:ascii="Times New Roman" w:hAnsi="Times New Roman" w:cs="Times New Roman"/>
                <w:sz w:val="20"/>
                <w:szCs w:val="20"/>
              </w:rPr>
            </w:pPr>
            <w:r w:rsidRPr="00C843FC">
              <w:rPr>
                <w:rFonts w:ascii="Times New Roman" w:hAnsi="Times New Roman" w:cs="Times New Roman"/>
                <w:sz w:val="20"/>
                <w:szCs w:val="20"/>
                <w:shd w:val="clear" w:color="auto" w:fill="FFFFFF"/>
              </w:rPr>
              <w:t xml:space="preserve">Материальный ущерб, причиненный землям, </w:t>
            </w:r>
            <w:r w:rsidR="001C2DB4" w:rsidRPr="00C843FC">
              <w:rPr>
                <w:rFonts w:ascii="Times New Roman" w:hAnsi="Times New Roman" w:cs="Times New Roman"/>
                <w:sz w:val="20"/>
                <w:szCs w:val="20"/>
                <w:shd w:val="clear" w:color="auto" w:fill="FFFFFF"/>
              </w:rPr>
              <w:t>(</w:t>
            </w:r>
            <w:r w:rsidRPr="00C843FC">
              <w:rPr>
                <w:rFonts w:ascii="Times New Roman" w:hAnsi="Times New Roman" w:cs="Times New Roman"/>
                <w:sz w:val="20"/>
                <w:szCs w:val="20"/>
                <w:shd w:val="clear" w:color="auto" w:fill="FFFFFF"/>
              </w:rPr>
              <w:t>почве сельскохозяйственного назначения</w:t>
            </w:r>
            <w:r w:rsidR="001C2DB4" w:rsidRPr="00C843FC">
              <w:rPr>
                <w:rFonts w:ascii="Times New Roman" w:hAnsi="Times New Roman" w:cs="Times New Roman"/>
                <w:sz w:val="20"/>
                <w:szCs w:val="20"/>
                <w:shd w:val="clear" w:color="auto" w:fill="FFFFFF"/>
              </w:rPr>
              <w:t>)</w:t>
            </w:r>
            <w:r w:rsidRPr="00C843FC">
              <w:rPr>
                <w:rFonts w:ascii="Times New Roman" w:hAnsi="Times New Roman" w:cs="Times New Roman"/>
                <w:sz w:val="20"/>
                <w:szCs w:val="20"/>
                <w:shd w:val="clear" w:color="auto" w:fill="FFFFFF"/>
              </w:rPr>
              <w:t xml:space="preserve"> </w:t>
            </w:r>
            <w:r w:rsidRPr="00C843FC">
              <w:rPr>
                <w:rFonts w:ascii="Times New Roman" w:eastAsia="Times New Roman" w:hAnsi="Times New Roman" w:cs="Times New Roman"/>
                <w:sz w:val="20"/>
                <w:szCs w:val="20"/>
              </w:rPr>
              <w:t xml:space="preserve">по вине контролируемых </w:t>
            </w:r>
            <w:r w:rsidRPr="00C843FC">
              <w:rPr>
                <w:rFonts w:ascii="PT Sans" w:hAnsi="PT Sans"/>
                <w:sz w:val="20"/>
                <w:szCs w:val="20"/>
                <w:shd w:val="clear" w:color="auto" w:fill="FFFFFF"/>
              </w:rPr>
              <w:t>лиц</w:t>
            </w:r>
            <w:r w:rsidRPr="00C843FC">
              <w:rPr>
                <w:rFonts w:ascii="Times New Roman" w:hAnsi="Times New Roman" w:cs="Times New Roman"/>
                <w:sz w:val="20"/>
                <w:szCs w:val="20"/>
                <w:shd w:val="clear" w:color="auto" w:fill="FFFFFF"/>
              </w:rPr>
              <w:t xml:space="preserve"> в результате хозяйственной и иной деятельности, </w:t>
            </w:r>
            <w:r w:rsidRPr="00C843FC">
              <w:rPr>
                <w:rFonts w:ascii="Times New Roman" w:eastAsia="Times New Roman" w:hAnsi="Times New Roman" w:cs="Times New Roman"/>
                <w:sz w:val="20"/>
                <w:szCs w:val="20"/>
              </w:rPr>
              <w:t xml:space="preserve">по причине не соответствия указанной деятельности </w:t>
            </w:r>
            <w:r w:rsidRPr="00C843FC">
              <w:rPr>
                <w:rFonts w:ascii="Times New Roman" w:hAnsi="Times New Roman" w:cs="Times New Roman"/>
                <w:sz w:val="20"/>
                <w:szCs w:val="20"/>
                <w:shd w:val="clear" w:color="auto" w:fill="FFFFFF"/>
              </w:rPr>
              <w:t>обязательным требованиям</w:t>
            </w:r>
            <w:r w:rsidRPr="00C843FC">
              <w:rPr>
                <w:rFonts w:ascii="Times New Roman" w:eastAsia="Times New Roman" w:hAnsi="Times New Roman" w:cs="Times New Roman"/>
                <w:sz w:val="20"/>
                <w:szCs w:val="20"/>
              </w:rPr>
              <w:t xml:space="preserve"> земельного законодательства РФ, </w:t>
            </w:r>
            <w:r w:rsidRPr="00C843FC">
              <w:rPr>
                <w:rFonts w:ascii="Times New Roman" w:hAnsi="Times New Roman" w:cs="Times New Roman"/>
                <w:sz w:val="20"/>
                <w:szCs w:val="20"/>
                <w:shd w:val="clear" w:color="auto" w:fill="FFFFFF"/>
              </w:rPr>
              <w:t xml:space="preserve">по отношению к </w:t>
            </w:r>
            <w:r w:rsidR="00A50880" w:rsidRPr="00C843FC">
              <w:rPr>
                <w:rFonts w:ascii="Times New Roman" w:eastAsia="Times New Roman" w:hAnsi="Times New Roman" w:cs="Times New Roman"/>
                <w:sz w:val="20"/>
                <w:szCs w:val="20"/>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00A50880" w:rsidRPr="00C843FC">
              <w:rPr>
                <w:rFonts w:ascii="Times New Roman" w:hAnsi="Times New Roman" w:cs="Times New Roman"/>
                <w:sz w:val="20"/>
                <w:szCs w:val="20"/>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DA0608" w:rsidRPr="00C843FC" w:rsidRDefault="00C173D8" w:rsidP="00C843FC">
            <w:pPr>
              <w:pStyle w:val="a3"/>
              <w:jc w:val="left"/>
              <w:rPr>
                <w:rFonts w:ascii="Times New Roman" w:hAnsi="Times New Roman" w:cs="Times New Roman"/>
                <w:sz w:val="20"/>
                <w:szCs w:val="20"/>
              </w:rPr>
            </w:pPr>
            <w:proofErr w:type="spellStart"/>
            <w:r w:rsidRPr="00C843FC">
              <w:rPr>
                <w:sz w:val="20"/>
                <w:szCs w:val="20"/>
              </w:rPr>
              <w:t>У</w:t>
            </w:r>
            <w:r w:rsidR="00CD43A4" w:rsidRPr="00C843FC">
              <w:rPr>
                <w:sz w:val="20"/>
                <w:szCs w:val="20"/>
              </w:rPr>
              <w:t>щ</w:t>
            </w:r>
            <w:r w:rsidR="00A67A7A" w:rsidRPr="00C843FC">
              <w:rPr>
                <w:sz w:val="20"/>
                <w:szCs w:val="20"/>
              </w:rPr>
              <w:t>з</w:t>
            </w:r>
            <w:proofErr w:type="spellEnd"/>
            <w:r w:rsidRPr="00C843FC">
              <w:rPr>
                <w:sz w:val="20"/>
                <w:szCs w:val="20"/>
              </w:rPr>
              <w:t xml:space="preserve"> /</w:t>
            </w:r>
            <w:proofErr w:type="spellStart"/>
            <w:r w:rsidR="00CD43A4" w:rsidRPr="00C843FC">
              <w:rPr>
                <w:sz w:val="20"/>
                <w:szCs w:val="20"/>
              </w:rPr>
              <w:t>Оот</w:t>
            </w:r>
            <w:proofErr w:type="spellEnd"/>
            <w:r w:rsidRPr="00C843FC">
              <w:rPr>
                <w:sz w:val="20"/>
                <w:szCs w:val="20"/>
              </w:rPr>
              <w:t xml:space="preserve"> </w:t>
            </w:r>
            <w:proofErr w:type="spellStart"/>
            <w:proofErr w:type="gramStart"/>
            <w:r w:rsidRPr="00C843FC">
              <w:rPr>
                <w:sz w:val="20"/>
                <w:szCs w:val="20"/>
              </w:rPr>
              <w:t>Упр</w:t>
            </w:r>
            <w:proofErr w:type="spellEnd"/>
            <w:proofErr w:type="gramEnd"/>
            <w:r w:rsidRPr="00C843FC">
              <w:rPr>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CD43A4" w:rsidRPr="00C843FC" w:rsidRDefault="00CD43A4" w:rsidP="00C843FC">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C843FC">
              <w:rPr>
                <w:rFonts w:ascii="Times New Roman" w:eastAsia="Calibri" w:hAnsi="Times New Roman" w:cs="Times New Roman"/>
                <w:color w:val="22272F"/>
                <w:sz w:val="20"/>
                <w:szCs w:val="20"/>
                <w:shd w:val="clear" w:color="auto" w:fill="FFFFFF"/>
              </w:rPr>
              <w:t>У</w:t>
            </w:r>
            <w:r w:rsidR="00DA45DB" w:rsidRPr="00C843FC">
              <w:rPr>
                <w:rFonts w:ascii="Times New Roman" w:eastAsia="Calibri" w:hAnsi="Times New Roman" w:cs="Times New Roman"/>
                <w:color w:val="22272F"/>
                <w:sz w:val="20"/>
                <w:szCs w:val="20"/>
                <w:shd w:val="clear" w:color="auto" w:fill="FFFFFF"/>
              </w:rPr>
              <w:t>щ</w:t>
            </w:r>
            <w:r w:rsidR="00A67A7A" w:rsidRPr="00C843FC">
              <w:rPr>
                <w:rFonts w:ascii="Times New Roman" w:eastAsia="Calibri" w:hAnsi="Times New Roman" w:cs="Times New Roman"/>
                <w:color w:val="22272F"/>
                <w:sz w:val="20"/>
                <w:szCs w:val="20"/>
                <w:shd w:val="clear" w:color="auto" w:fill="FFFFFF"/>
              </w:rPr>
              <w:t>з</w:t>
            </w:r>
            <w:proofErr w:type="spellEnd"/>
            <w:r w:rsidRPr="00C843FC">
              <w:rPr>
                <w:rFonts w:ascii="Times New Roman" w:eastAsia="Calibri" w:hAnsi="Times New Roman" w:cs="Times New Roman"/>
                <w:color w:val="22272F"/>
                <w:sz w:val="20"/>
                <w:szCs w:val="20"/>
                <w:shd w:val="clear" w:color="auto" w:fill="FFFFFF"/>
              </w:rPr>
              <w:t xml:space="preserve"> – материальный ущерб в рублях </w:t>
            </w:r>
            <w:r w:rsidR="00A67A7A" w:rsidRPr="00C843FC">
              <w:rPr>
                <w:rFonts w:ascii="Times New Roman" w:hAnsi="Times New Roman" w:cs="Times New Roman"/>
                <w:sz w:val="20"/>
                <w:szCs w:val="20"/>
                <w:shd w:val="clear" w:color="auto" w:fill="FFFFFF"/>
              </w:rPr>
              <w:t xml:space="preserve">причиненный землям, (почве сельскохозяйственного назначения) </w:t>
            </w:r>
            <w:r w:rsidR="00A67A7A" w:rsidRPr="00C843FC">
              <w:rPr>
                <w:rFonts w:ascii="Times New Roman" w:eastAsia="Times New Roman" w:hAnsi="Times New Roman" w:cs="Times New Roman"/>
                <w:sz w:val="20"/>
                <w:szCs w:val="20"/>
                <w:lang w:eastAsia="ru-RU"/>
              </w:rPr>
              <w:t xml:space="preserve">по вине контролируемых </w:t>
            </w:r>
            <w:r w:rsidR="00A67A7A" w:rsidRPr="00C843FC">
              <w:rPr>
                <w:rFonts w:ascii="PT Sans" w:hAnsi="PT Sans"/>
                <w:sz w:val="20"/>
                <w:szCs w:val="20"/>
                <w:shd w:val="clear" w:color="auto" w:fill="FFFFFF"/>
              </w:rPr>
              <w:t>лиц</w:t>
            </w:r>
            <w:r w:rsidR="00A67A7A" w:rsidRPr="00C843FC">
              <w:rPr>
                <w:rFonts w:ascii="Times New Roman" w:hAnsi="Times New Roman" w:cs="Times New Roman"/>
                <w:sz w:val="20"/>
                <w:szCs w:val="20"/>
                <w:shd w:val="clear" w:color="auto" w:fill="FFFFFF"/>
              </w:rPr>
              <w:t xml:space="preserve"> в результате хозяйственной и иной деятельности, </w:t>
            </w:r>
            <w:r w:rsidR="00A67A7A" w:rsidRPr="00C843FC">
              <w:rPr>
                <w:rFonts w:ascii="Times New Roman" w:eastAsia="Times New Roman" w:hAnsi="Times New Roman" w:cs="Times New Roman"/>
                <w:sz w:val="20"/>
                <w:szCs w:val="20"/>
                <w:lang w:eastAsia="ru-RU"/>
              </w:rPr>
              <w:t xml:space="preserve">по причине не соответствия указанной деятельности </w:t>
            </w:r>
            <w:r w:rsidR="00A67A7A" w:rsidRPr="00C843FC">
              <w:rPr>
                <w:rFonts w:ascii="Times New Roman" w:hAnsi="Times New Roman" w:cs="Times New Roman"/>
                <w:sz w:val="20"/>
                <w:szCs w:val="20"/>
                <w:shd w:val="clear" w:color="auto" w:fill="FFFFFF"/>
              </w:rPr>
              <w:t>обязательным требованиям</w:t>
            </w:r>
            <w:r w:rsidR="00A67A7A" w:rsidRPr="00C843FC">
              <w:rPr>
                <w:rFonts w:ascii="Times New Roman" w:eastAsia="Times New Roman" w:hAnsi="Times New Roman" w:cs="Times New Roman"/>
                <w:sz w:val="20"/>
                <w:szCs w:val="20"/>
                <w:lang w:eastAsia="ru-RU"/>
              </w:rPr>
              <w:t xml:space="preserve"> земельного законодательства РФ </w:t>
            </w:r>
            <w:r w:rsidRPr="00C843FC">
              <w:rPr>
                <w:rFonts w:ascii="Times New Roman" w:eastAsia="Calibri" w:hAnsi="Times New Roman" w:cs="Times New Roman"/>
                <w:color w:val="22272F"/>
                <w:sz w:val="20"/>
                <w:szCs w:val="20"/>
                <w:shd w:val="clear" w:color="auto" w:fill="FFFFFF"/>
              </w:rPr>
              <w:t xml:space="preserve">в текущем периоде; </w:t>
            </w:r>
          </w:p>
          <w:p w:rsidR="001535B3" w:rsidRPr="00C843FC" w:rsidRDefault="001535B3" w:rsidP="00C843FC">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C843FC">
              <w:rPr>
                <w:rFonts w:ascii="Times New Roman" w:eastAsia="Calibri" w:hAnsi="Times New Roman" w:cs="Times New Roman"/>
                <w:color w:val="22272F"/>
                <w:sz w:val="20"/>
                <w:szCs w:val="20"/>
                <w:shd w:val="clear" w:color="auto" w:fill="FFFFFF"/>
              </w:rPr>
              <w:t>Оот</w:t>
            </w:r>
            <w:proofErr w:type="spellEnd"/>
            <w:r w:rsidRPr="00C843FC">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w:t>
            </w:r>
            <w:r w:rsidRPr="00C843FC">
              <w:rPr>
                <w:rFonts w:ascii="Times New Roman" w:eastAsia="Calibri" w:hAnsi="Times New Roman" w:cs="Times New Roman"/>
                <w:color w:val="22272F"/>
                <w:sz w:val="20"/>
                <w:szCs w:val="20"/>
                <w:shd w:val="clear" w:color="auto" w:fill="FFFFFF"/>
              </w:rPr>
              <w:lastRenderedPageBreak/>
              <w:t>выполненных работ и услуг собственными силами по всем видам экономической деятельности</w:t>
            </w:r>
            <w:r w:rsidR="00D75DBF" w:rsidRPr="00C843FC">
              <w:rPr>
                <w:rFonts w:ascii="Times New Roman" w:eastAsia="Calibri" w:hAnsi="Times New Roman" w:cs="Times New Roman"/>
                <w:color w:val="22272F"/>
                <w:sz w:val="20"/>
                <w:szCs w:val="20"/>
                <w:shd w:val="clear" w:color="auto" w:fill="FFFFFF"/>
              </w:rPr>
              <w:t xml:space="preserve"> в текущем периоде</w:t>
            </w:r>
            <w:r w:rsidRPr="00C843FC">
              <w:rPr>
                <w:rFonts w:ascii="Times New Roman" w:eastAsia="Calibri" w:hAnsi="Times New Roman" w:cs="Times New Roman"/>
                <w:color w:val="22272F"/>
                <w:sz w:val="20"/>
                <w:szCs w:val="20"/>
                <w:shd w:val="clear" w:color="auto" w:fill="FFFFFF"/>
              </w:rPr>
              <w:t>.</w:t>
            </w:r>
          </w:p>
          <w:p w:rsidR="00DA0608" w:rsidRPr="00C843FC" w:rsidRDefault="00DA0608" w:rsidP="00C843FC">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0608" w:rsidRPr="00C843FC" w:rsidRDefault="004C673E" w:rsidP="00C843FC">
            <w:pPr>
              <w:pStyle w:val="a3"/>
              <w:jc w:val="left"/>
              <w:rPr>
                <w:rFonts w:ascii="Times New Roman" w:hAnsi="Times New Roman" w:cs="Times New Roman"/>
                <w:sz w:val="20"/>
                <w:szCs w:val="20"/>
              </w:rPr>
            </w:pPr>
            <w:r w:rsidRPr="00C843FC">
              <w:rPr>
                <w:rFonts w:ascii="Times New Roman"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B03AA6" w:rsidRPr="00C843FC" w:rsidRDefault="004C673E" w:rsidP="00C843FC">
            <w:pPr>
              <w:spacing w:after="0" w:line="240" w:lineRule="auto"/>
              <w:jc w:val="both"/>
              <w:rPr>
                <w:rFonts w:ascii="Times New Roman" w:hAnsi="Times New Roman" w:cs="Times New Roman"/>
                <w:color w:val="22272F"/>
                <w:sz w:val="20"/>
                <w:szCs w:val="20"/>
                <w:shd w:val="clear" w:color="auto" w:fill="FFFFFF"/>
              </w:rPr>
            </w:pPr>
            <w:r w:rsidRPr="00C843FC">
              <w:rPr>
                <w:rFonts w:ascii="Times New Roman" w:hAnsi="Times New Roman" w:cs="Times New Roman"/>
                <w:color w:val="22272F"/>
                <w:sz w:val="20"/>
                <w:szCs w:val="20"/>
                <w:shd w:val="clear" w:color="auto" w:fill="FFFFFF"/>
              </w:rPr>
              <w:t>0</w:t>
            </w:r>
          </w:p>
          <w:p w:rsidR="00DA0608" w:rsidRPr="00C843FC" w:rsidRDefault="00DA0608" w:rsidP="00C843FC">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3AA6" w:rsidRPr="00C843FC" w:rsidRDefault="004C673E" w:rsidP="00C843FC">
            <w:pPr>
              <w:spacing w:after="0" w:line="240" w:lineRule="auto"/>
              <w:jc w:val="both"/>
              <w:rPr>
                <w:rFonts w:ascii="Times New Roman" w:hAnsi="Times New Roman" w:cs="Times New Roman"/>
                <w:color w:val="22272F"/>
                <w:sz w:val="20"/>
                <w:szCs w:val="20"/>
                <w:shd w:val="clear" w:color="auto" w:fill="FFFFFF"/>
              </w:rPr>
            </w:pPr>
            <w:r w:rsidRPr="00C843FC">
              <w:rPr>
                <w:rFonts w:ascii="Times New Roman" w:hAnsi="Times New Roman" w:cs="Times New Roman"/>
                <w:color w:val="22272F"/>
                <w:sz w:val="20"/>
                <w:szCs w:val="20"/>
                <w:shd w:val="clear" w:color="auto" w:fill="FFFFFF"/>
              </w:rPr>
              <w:t>0</w:t>
            </w:r>
          </w:p>
          <w:p w:rsidR="00DA0608" w:rsidRPr="00C843FC" w:rsidRDefault="00DA0608" w:rsidP="00C843FC">
            <w:pPr>
              <w:pStyle w:val="a3"/>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03AA6" w:rsidRPr="00C843FC" w:rsidRDefault="004C673E" w:rsidP="00C843FC">
            <w:pPr>
              <w:spacing w:after="0" w:line="240" w:lineRule="auto"/>
              <w:jc w:val="both"/>
              <w:rPr>
                <w:rFonts w:ascii="Times New Roman" w:hAnsi="Times New Roman" w:cs="Times New Roman"/>
                <w:color w:val="22272F"/>
                <w:sz w:val="20"/>
                <w:szCs w:val="20"/>
                <w:shd w:val="clear" w:color="auto" w:fill="FFFFFF"/>
              </w:rPr>
            </w:pPr>
            <w:r w:rsidRPr="00C843FC">
              <w:rPr>
                <w:rFonts w:ascii="Times New Roman" w:hAnsi="Times New Roman" w:cs="Times New Roman"/>
                <w:color w:val="22272F"/>
                <w:sz w:val="20"/>
                <w:szCs w:val="20"/>
                <w:shd w:val="clear" w:color="auto" w:fill="FFFFFF"/>
              </w:rPr>
              <w:t>0</w:t>
            </w:r>
            <w:r w:rsidR="00B03AA6" w:rsidRPr="00C843FC">
              <w:rPr>
                <w:rFonts w:ascii="Times New Roman" w:hAnsi="Times New Roman" w:cs="Times New Roman"/>
                <w:color w:val="22272F"/>
                <w:sz w:val="20"/>
                <w:szCs w:val="20"/>
                <w:shd w:val="clear" w:color="auto" w:fill="FFFFFF"/>
              </w:rPr>
              <w:t>.</w:t>
            </w:r>
          </w:p>
          <w:p w:rsidR="00DA0608" w:rsidRPr="00C843FC" w:rsidRDefault="00DA0608" w:rsidP="00C843FC">
            <w:pPr>
              <w:pStyle w:val="a3"/>
              <w:jc w:val="lef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CD6983" w:rsidRPr="00C843FC" w:rsidRDefault="00CD6983" w:rsidP="00C843FC">
            <w:pPr>
              <w:spacing w:after="0" w:line="240" w:lineRule="auto"/>
              <w:rPr>
                <w:rFonts w:ascii="Times New Roman" w:hAnsi="Times New Roman" w:cs="Times New Roman"/>
                <w:sz w:val="20"/>
                <w:szCs w:val="20"/>
                <w:lang w:eastAsia="ru-RU"/>
              </w:rPr>
            </w:pPr>
            <w:r w:rsidRPr="00C843FC">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области </w:t>
            </w:r>
            <w:r w:rsidR="00996DB4" w:rsidRPr="00C843FC">
              <w:rPr>
                <w:rFonts w:ascii="Times New Roman" w:hAnsi="Times New Roman" w:cs="Times New Roman"/>
                <w:sz w:val="20"/>
                <w:szCs w:val="20"/>
                <w:lang w:eastAsia="ru-RU"/>
              </w:rPr>
              <w:t xml:space="preserve"> (Бюллетень)</w:t>
            </w:r>
          </w:p>
          <w:p w:rsidR="00CD6983" w:rsidRPr="00C843FC" w:rsidRDefault="00CD6983" w:rsidP="00C843FC">
            <w:pPr>
              <w:spacing w:after="0" w:line="240" w:lineRule="auto"/>
              <w:rPr>
                <w:rFonts w:ascii="Times New Roman" w:hAnsi="Times New Roman" w:cs="Times New Roman"/>
                <w:sz w:val="20"/>
                <w:szCs w:val="20"/>
                <w:lang w:eastAsia="ru-RU"/>
              </w:rPr>
            </w:pPr>
            <w:r w:rsidRPr="00C843FC">
              <w:rPr>
                <w:rFonts w:ascii="Times New Roman" w:hAnsi="Times New Roman" w:cs="Times New Roman"/>
                <w:sz w:val="20"/>
                <w:szCs w:val="20"/>
                <w:lang w:eastAsia="ru-RU"/>
              </w:rPr>
              <w:t xml:space="preserve"> Администрация </w:t>
            </w:r>
            <w:proofErr w:type="spellStart"/>
            <w:r w:rsidR="004C673E" w:rsidRPr="00C843FC">
              <w:rPr>
                <w:rFonts w:ascii="Times New Roman" w:hAnsi="Times New Roman" w:cs="Times New Roman"/>
                <w:sz w:val="20"/>
                <w:szCs w:val="20"/>
                <w:lang w:eastAsia="ru-RU"/>
              </w:rPr>
              <w:t>Клетнянского</w:t>
            </w:r>
            <w:bookmarkStart w:id="0" w:name="_GoBack"/>
            <w:bookmarkEnd w:id="0"/>
            <w:proofErr w:type="spellEnd"/>
            <w:r w:rsidRPr="00C843FC">
              <w:rPr>
                <w:rFonts w:ascii="Times New Roman" w:hAnsi="Times New Roman" w:cs="Times New Roman"/>
                <w:sz w:val="20"/>
                <w:szCs w:val="20"/>
                <w:lang w:eastAsia="ru-RU"/>
              </w:rPr>
              <w:t xml:space="preserve"> района</w:t>
            </w:r>
          </w:p>
          <w:p w:rsidR="00DA0608" w:rsidRPr="00C843FC" w:rsidRDefault="00DA0608" w:rsidP="00C843FC">
            <w:pPr>
              <w:pStyle w:val="a3"/>
              <w:jc w:val="left"/>
              <w:rPr>
                <w:rFonts w:ascii="Times New Roman" w:hAnsi="Times New Roman" w:cs="Times New Roman"/>
                <w:sz w:val="20"/>
                <w:szCs w:val="20"/>
              </w:rPr>
            </w:pPr>
          </w:p>
        </w:tc>
      </w:tr>
    </w:tbl>
    <w:p w:rsidR="003347F4" w:rsidRPr="00C843FC" w:rsidRDefault="003347F4" w:rsidP="00C843FC">
      <w:pPr>
        <w:spacing w:after="0" w:line="240" w:lineRule="auto"/>
        <w:jc w:val="center"/>
        <w:rPr>
          <w:rFonts w:ascii="Times New Roman" w:hAnsi="Times New Roman" w:cs="Times New Roman"/>
          <w:sz w:val="20"/>
          <w:szCs w:val="20"/>
        </w:rPr>
      </w:pPr>
    </w:p>
    <w:p w:rsidR="00DA45DB" w:rsidRPr="00C843FC" w:rsidRDefault="00DA45DB" w:rsidP="00C843FC">
      <w:pPr>
        <w:spacing w:after="0" w:line="240" w:lineRule="auto"/>
        <w:jc w:val="center"/>
        <w:rPr>
          <w:rFonts w:ascii="Times New Roman" w:hAnsi="Times New Roman" w:cs="Times New Roman"/>
          <w:sz w:val="20"/>
          <w:szCs w:val="20"/>
        </w:rPr>
      </w:pPr>
    </w:p>
    <w:p w:rsidR="00394630" w:rsidRPr="00C843FC" w:rsidRDefault="00394630" w:rsidP="00C843FC">
      <w:pPr>
        <w:spacing w:after="0" w:line="240" w:lineRule="auto"/>
        <w:jc w:val="center"/>
        <w:rPr>
          <w:rFonts w:ascii="Times New Roman" w:hAnsi="Times New Roman" w:cs="Times New Roman"/>
          <w:sz w:val="20"/>
          <w:szCs w:val="20"/>
        </w:rPr>
      </w:pPr>
    </w:p>
    <w:p w:rsidR="00394630" w:rsidRPr="00C843FC" w:rsidRDefault="00394630" w:rsidP="00C843FC">
      <w:pPr>
        <w:spacing w:after="0" w:line="240" w:lineRule="auto"/>
        <w:jc w:val="center"/>
        <w:rPr>
          <w:rFonts w:ascii="Times New Roman" w:hAnsi="Times New Roman" w:cs="Times New Roman"/>
          <w:sz w:val="20"/>
          <w:szCs w:val="20"/>
        </w:rPr>
      </w:pPr>
    </w:p>
    <w:p w:rsidR="00BD015B" w:rsidRPr="00C843FC" w:rsidRDefault="00BD015B" w:rsidP="00C843FC">
      <w:pPr>
        <w:spacing w:after="0" w:line="240" w:lineRule="auto"/>
        <w:jc w:val="center"/>
        <w:rPr>
          <w:rFonts w:ascii="Times New Roman" w:hAnsi="Times New Roman" w:cs="Times New Roman"/>
          <w:b/>
        </w:rPr>
      </w:pPr>
      <w:r w:rsidRPr="00C843FC">
        <w:rPr>
          <w:rFonts w:ascii="Times New Roman" w:hAnsi="Times New Roman" w:cs="Times New Roman"/>
          <w:b/>
        </w:rPr>
        <w:t xml:space="preserve">ИНДИКАТИВНЫЕ ПОКАЗАТЕЛИ </w:t>
      </w:r>
    </w:p>
    <w:p w:rsidR="00BD015B" w:rsidRPr="00C843FC" w:rsidRDefault="00BD015B" w:rsidP="00C843FC">
      <w:pPr>
        <w:spacing w:after="0" w:line="240" w:lineRule="auto"/>
        <w:jc w:val="center"/>
        <w:rPr>
          <w:rFonts w:ascii="Times New Roman" w:hAnsi="Times New Roman" w:cs="Times New Roman"/>
          <w:b/>
        </w:rPr>
      </w:pPr>
      <w:r w:rsidRPr="00C843FC">
        <w:rPr>
          <w:rFonts w:ascii="Times New Roman" w:hAnsi="Times New Roman" w:cs="Times New Roman"/>
          <w:b/>
        </w:rPr>
        <w:t xml:space="preserve">осуществления муниципального </w:t>
      </w:r>
      <w:r w:rsidR="007076F9" w:rsidRPr="00C843FC">
        <w:rPr>
          <w:rFonts w:ascii="Times New Roman" w:hAnsi="Times New Roman" w:cs="Times New Roman"/>
          <w:b/>
        </w:rPr>
        <w:t>земельного</w:t>
      </w:r>
      <w:r w:rsidR="00DA45DB" w:rsidRPr="00C843FC">
        <w:rPr>
          <w:rFonts w:ascii="Times New Roman" w:hAnsi="Times New Roman" w:cs="Times New Roman"/>
          <w:b/>
        </w:rPr>
        <w:t xml:space="preserve"> контроля</w:t>
      </w:r>
      <w:r w:rsidRPr="00C843FC">
        <w:rPr>
          <w:rFonts w:ascii="Times New Roman" w:hAnsi="Times New Roman" w:cs="Times New Roman"/>
          <w:b/>
        </w:rPr>
        <w:t xml:space="preserve"> на территории </w:t>
      </w:r>
      <w:proofErr w:type="spellStart"/>
      <w:r w:rsidR="00184284" w:rsidRPr="00C843FC">
        <w:rPr>
          <w:rFonts w:ascii="Times New Roman" w:hAnsi="Times New Roman" w:cs="Times New Roman"/>
          <w:b/>
          <w:spacing w:val="2"/>
        </w:rPr>
        <w:t>Клетнянского</w:t>
      </w:r>
      <w:proofErr w:type="spellEnd"/>
      <w:r w:rsidR="00184284" w:rsidRPr="00C843FC">
        <w:rPr>
          <w:rFonts w:ascii="Times New Roman" w:hAnsi="Times New Roman" w:cs="Times New Roman"/>
          <w:b/>
          <w:spacing w:val="2"/>
        </w:rPr>
        <w:t xml:space="preserve"> муниципального района Брянской области</w:t>
      </w:r>
    </w:p>
    <w:p w:rsidR="00612DC2" w:rsidRPr="00C843FC" w:rsidRDefault="00612DC2" w:rsidP="00C843FC">
      <w:pPr>
        <w:spacing w:after="0" w:line="240" w:lineRule="auto"/>
        <w:jc w:val="both"/>
        <w:rPr>
          <w:rFonts w:ascii="Times New Roman" w:hAnsi="Times New Roman" w:cs="Times New Roman"/>
        </w:rPr>
      </w:pP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количество плановых контрольных мероприятий, проведенных за отчетный период;</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количество внеплановых контрольных мероприятий, проведенных за отчетный период;</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rPr>
      </w:pPr>
      <w:r w:rsidRPr="00C843FC">
        <w:rPr>
          <w:rFonts w:ascii="Times New Roman" w:hAnsi="Times New Roman" w:cs="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общее количество контрольных мероприятий с взаимодействием, проведенных за отчетный период;</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количество контрольных мероприятий с взаимодействием</w:t>
      </w:r>
      <w:r w:rsidR="00C843FC" w:rsidRPr="00C843FC">
        <w:rPr>
          <w:rFonts w:ascii="Times New Roman" w:hAnsi="Times New Roman" w:cs="Times New Roman"/>
          <w:color w:val="000000"/>
        </w:rPr>
        <w:t xml:space="preserve"> </w:t>
      </w:r>
      <w:r w:rsidRPr="00C843FC">
        <w:rPr>
          <w:rFonts w:ascii="Times New Roman" w:hAnsi="Times New Roman" w:cs="Times New Roman"/>
          <w:color w:val="000000"/>
        </w:rPr>
        <w:t>по каждому виду КНМ, проведенных за отчетный период;</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количество контрольных мероприятий, проведенных с использованием средств дистанционного взаимодействия, за отчетный период;</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количество обязательных профилактических визитов, проведенных за отчетный период;</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количество предостережений о недопустимости нарушения обязательных требований, объявленных за отчетный период;</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 xml:space="preserve">сумма административных штрафов, наложенных по результатам контрольных (надзорных) мероприятий, за отчетный период; </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общее количество учтенных объектов контроля на конец отчетного периода;</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количество учтенных контролируемых лиц на конец отчетного периода;</w:t>
      </w:r>
    </w:p>
    <w:p w:rsidR="004B5229" w:rsidRPr="00C843FC" w:rsidRDefault="004B5229" w:rsidP="00C843FC">
      <w:pPr>
        <w:numPr>
          <w:ilvl w:val="0"/>
          <w:numId w:val="2"/>
        </w:numPr>
        <w:autoSpaceDE w:val="0"/>
        <w:autoSpaceDN w:val="0"/>
        <w:adjustRightInd w:val="0"/>
        <w:spacing w:after="0" w:line="240" w:lineRule="auto"/>
        <w:ind w:left="284" w:firstLine="142"/>
        <w:contextualSpacing/>
        <w:jc w:val="both"/>
        <w:rPr>
          <w:rFonts w:ascii="Times New Roman" w:hAnsi="Times New Roman" w:cs="Times New Roman"/>
          <w:color w:val="000000"/>
        </w:rPr>
      </w:pPr>
      <w:r w:rsidRPr="00C843FC">
        <w:rPr>
          <w:rFonts w:ascii="Times New Roman" w:hAnsi="Times New Roman" w:cs="Times New Roman"/>
          <w:color w:val="000000"/>
        </w:rPr>
        <w:t xml:space="preserve">количество учтенных контролируемых лиц, в отношении которых проведены контрольные мероприятия, за отчетный период; </w:t>
      </w:r>
    </w:p>
    <w:p w:rsidR="004B5229" w:rsidRPr="00C843FC" w:rsidRDefault="004B5229" w:rsidP="00C843FC">
      <w:pPr>
        <w:numPr>
          <w:ilvl w:val="0"/>
          <w:numId w:val="2"/>
        </w:numPr>
        <w:spacing w:after="0" w:line="240" w:lineRule="auto"/>
        <w:ind w:left="284" w:firstLine="142"/>
        <w:contextualSpacing/>
        <w:jc w:val="both"/>
        <w:rPr>
          <w:rFonts w:ascii="Times New Roman" w:hAnsi="Times New Roman" w:cs="Times New Roman"/>
        </w:rPr>
      </w:pPr>
      <w:r w:rsidRPr="00C843FC">
        <w:rPr>
          <w:rFonts w:ascii="Times New Roman" w:hAnsi="Times New Roman" w:cs="Times New Roman"/>
        </w:rPr>
        <w:t>общее количество жалоб, поданных контролируемыми лицами в досудебном порядке за отчетный период;</w:t>
      </w:r>
    </w:p>
    <w:p w:rsidR="004B5229" w:rsidRPr="00C843FC" w:rsidRDefault="004B5229" w:rsidP="00C843FC">
      <w:pPr>
        <w:numPr>
          <w:ilvl w:val="0"/>
          <w:numId w:val="2"/>
        </w:numPr>
        <w:spacing w:after="0" w:line="240" w:lineRule="auto"/>
        <w:ind w:left="284" w:firstLine="142"/>
        <w:contextualSpacing/>
        <w:jc w:val="both"/>
        <w:rPr>
          <w:rFonts w:ascii="Times New Roman" w:hAnsi="Times New Roman" w:cs="Times New Roman"/>
        </w:rPr>
      </w:pPr>
      <w:r w:rsidRPr="00C843FC">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p w:rsidR="004B5229" w:rsidRPr="00C843FC" w:rsidRDefault="004B5229" w:rsidP="00C843FC">
      <w:pPr>
        <w:numPr>
          <w:ilvl w:val="0"/>
          <w:numId w:val="2"/>
        </w:numPr>
        <w:spacing w:after="0" w:line="240" w:lineRule="auto"/>
        <w:ind w:left="284" w:firstLine="142"/>
        <w:contextualSpacing/>
        <w:jc w:val="both"/>
        <w:rPr>
          <w:rFonts w:ascii="Times New Roman" w:hAnsi="Times New Roman" w:cs="Times New Roman"/>
        </w:rPr>
      </w:pPr>
      <w:r w:rsidRPr="00C843FC">
        <w:rPr>
          <w:rFonts w:ascii="Times New Roman" w:hAnsi="Times New Roman" w:cs="Times New Roman"/>
        </w:rPr>
        <w:t xml:space="preserve">количество жалоб, поданных контролируемыми лицами в досудебном порядке, по </w:t>
      </w:r>
      <w:proofErr w:type="gramStart"/>
      <w:r w:rsidRPr="00C843FC">
        <w:rPr>
          <w:rFonts w:ascii="Times New Roman" w:hAnsi="Times New Roman" w:cs="Times New Roman"/>
        </w:rPr>
        <w:t>итогам</w:t>
      </w:r>
      <w:proofErr w:type="gramEnd"/>
      <w:r w:rsidRPr="00C843FC">
        <w:rPr>
          <w:rFonts w:ascii="Times New Roman" w:hAnsi="Times New Roman" w:cs="Times New Roman"/>
        </w:rPr>
        <w:t xml:space="preserve"> рассмотрения которых принято решение о полной либо частичной отмене решения контрольного </w:t>
      </w:r>
      <w:r w:rsidR="00184284" w:rsidRPr="00C843FC">
        <w:rPr>
          <w:rFonts w:ascii="Times New Roman" w:hAnsi="Times New Roman" w:cs="Times New Roman"/>
        </w:rPr>
        <w:t>органа,</w:t>
      </w:r>
      <w:r w:rsidRPr="00C843FC">
        <w:rPr>
          <w:rFonts w:ascii="Times New Roman" w:hAnsi="Times New Roman" w:cs="Times New Roman"/>
        </w:rPr>
        <w:t xml:space="preserve"> либо о признании действий (бездействий) должностных лиц контрольных органов недействительными, за отчетный период;</w:t>
      </w:r>
    </w:p>
    <w:p w:rsidR="004B5229" w:rsidRPr="00C843FC" w:rsidRDefault="004B5229" w:rsidP="00C843FC">
      <w:pPr>
        <w:numPr>
          <w:ilvl w:val="0"/>
          <w:numId w:val="2"/>
        </w:numPr>
        <w:spacing w:after="0" w:line="240" w:lineRule="auto"/>
        <w:ind w:left="284" w:firstLine="142"/>
        <w:contextualSpacing/>
        <w:jc w:val="both"/>
      </w:pPr>
      <w:r w:rsidRPr="00C843FC">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B5229" w:rsidRPr="00C843FC" w:rsidRDefault="004B5229" w:rsidP="00C843FC">
      <w:pPr>
        <w:numPr>
          <w:ilvl w:val="0"/>
          <w:numId w:val="2"/>
        </w:numPr>
        <w:spacing w:after="0" w:line="240" w:lineRule="auto"/>
        <w:ind w:left="284" w:firstLine="142"/>
        <w:contextualSpacing/>
        <w:jc w:val="both"/>
      </w:pPr>
      <w:r w:rsidRPr="00C843FC">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B5229" w:rsidRPr="00C843FC" w:rsidRDefault="004B5229" w:rsidP="00C843FC">
      <w:pPr>
        <w:numPr>
          <w:ilvl w:val="0"/>
          <w:numId w:val="2"/>
        </w:numPr>
        <w:spacing w:after="0" w:line="240" w:lineRule="auto"/>
        <w:ind w:left="284" w:firstLine="142"/>
        <w:contextualSpacing/>
        <w:jc w:val="both"/>
        <w:rPr>
          <w:rFonts w:ascii="Times New Roman" w:hAnsi="Times New Roman" w:cs="Times New Roman"/>
        </w:rPr>
      </w:pPr>
      <w:r w:rsidRPr="00C843FC">
        <w:rPr>
          <w:rFonts w:ascii="Times New Roman" w:hAnsi="Times New Roman" w:cs="Times New Roman"/>
        </w:rPr>
        <w:lastRenderedPageBreak/>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8259CF" w:rsidRPr="00C843FC" w:rsidRDefault="008259CF" w:rsidP="00C843FC">
      <w:pPr>
        <w:spacing w:after="0" w:line="240" w:lineRule="auto"/>
        <w:ind w:left="284" w:firstLine="142"/>
        <w:jc w:val="center"/>
        <w:rPr>
          <w:rFonts w:ascii="Times New Roman" w:hAnsi="Times New Roman" w:cs="Times New Roman"/>
        </w:rPr>
      </w:pPr>
    </w:p>
    <w:p w:rsidR="00394630" w:rsidRPr="00C843FC" w:rsidRDefault="00394630" w:rsidP="00C843FC">
      <w:pPr>
        <w:spacing w:after="0" w:line="240" w:lineRule="auto"/>
        <w:jc w:val="center"/>
        <w:rPr>
          <w:rFonts w:ascii="Times New Roman" w:hAnsi="Times New Roman" w:cs="Times New Roman"/>
        </w:rPr>
      </w:pPr>
    </w:p>
    <w:p w:rsidR="00934969" w:rsidRPr="00C843FC" w:rsidRDefault="00934969" w:rsidP="00C843FC">
      <w:pPr>
        <w:spacing w:after="0" w:line="240" w:lineRule="auto"/>
        <w:jc w:val="center"/>
        <w:rPr>
          <w:rFonts w:ascii="Times New Roman" w:hAnsi="Times New Roman" w:cs="Times New Roman"/>
        </w:rPr>
      </w:pPr>
    </w:p>
    <w:p w:rsidR="00CE2DDA" w:rsidRPr="00C843FC" w:rsidRDefault="00CE2DDA" w:rsidP="00C843FC">
      <w:pPr>
        <w:spacing w:after="0" w:line="240" w:lineRule="auto"/>
        <w:jc w:val="center"/>
        <w:rPr>
          <w:rFonts w:ascii="Times New Roman" w:hAnsi="Times New Roman" w:cs="Times New Roman"/>
          <w:b/>
        </w:rPr>
      </w:pPr>
      <w:r w:rsidRPr="00C843FC">
        <w:rPr>
          <w:rFonts w:ascii="Times New Roman" w:hAnsi="Times New Roman" w:cs="Times New Roman"/>
          <w:b/>
        </w:rPr>
        <w:t xml:space="preserve">ПЕРЕЧЕНЬ </w:t>
      </w:r>
    </w:p>
    <w:p w:rsidR="00CE2DDA" w:rsidRPr="00C843FC" w:rsidRDefault="00CE2DDA" w:rsidP="00C843FC">
      <w:pPr>
        <w:spacing w:after="0" w:line="240" w:lineRule="auto"/>
        <w:jc w:val="center"/>
        <w:rPr>
          <w:rFonts w:ascii="Times New Roman" w:hAnsi="Times New Roman" w:cs="Times New Roman"/>
          <w:b/>
        </w:rPr>
      </w:pPr>
      <w:r w:rsidRPr="00C843FC">
        <w:rPr>
          <w:rFonts w:ascii="Times New Roman" w:hAnsi="Times New Roman" w:cs="Times New Roman"/>
          <w:b/>
        </w:rPr>
        <w:t>индикаторов риска нарушения обязательных требований при осуществлении муниципального</w:t>
      </w:r>
      <w:r w:rsidR="0061105D" w:rsidRPr="00C843FC">
        <w:rPr>
          <w:rFonts w:ascii="Times New Roman" w:hAnsi="Times New Roman" w:cs="Times New Roman"/>
          <w:b/>
        </w:rPr>
        <w:t xml:space="preserve"> </w:t>
      </w:r>
      <w:r w:rsidR="007076F9" w:rsidRPr="00C843FC">
        <w:rPr>
          <w:rFonts w:ascii="Times New Roman" w:hAnsi="Times New Roman" w:cs="Times New Roman"/>
          <w:b/>
        </w:rPr>
        <w:t>земельного</w:t>
      </w:r>
      <w:r w:rsidR="0061105D" w:rsidRPr="00C843FC">
        <w:rPr>
          <w:rFonts w:ascii="Times New Roman" w:hAnsi="Times New Roman" w:cs="Times New Roman"/>
          <w:b/>
        </w:rPr>
        <w:t xml:space="preserve"> </w:t>
      </w:r>
      <w:r w:rsidRPr="00C843FC">
        <w:rPr>
          <w:rFonts w:ascii="Times New Roman" w:hAnsi="Times New Roman" w:cs="Times New Roman"/>
          <w:b/>
        </w:rPr>
        <w:t xml:space="preserve">контроля на территории </w:t>
      </w:r>
      <w:proofErr w:type="spellStart"/>
      <w:r w:rsidR="00184284" w:rsidRPr="00C843FC">
        <w:rPr>
          <w:rFonts w:ascii="Times New Roman" w:hAnsi="Times New Roman" w:cs="Times New Roman"/>
          <w:b/>
          <w:spacing w:val="2"/>
        </w:rPr>
        <w:t>Клетнянского</w:t>
      </w:r>
      <w:proofErr w:type="spellEnd"/>
      <w:r w:rsidR="00184284" w:rsidRPr="00C843FC">
        <w:rPr>
          <w:rFonts w:ascii="Times New Roman" w:hAnsi="Times New Roman" w:cs="Times New Roman"/>
          <w:b/>
          <w:spacing w:val="2"/>
        </w:rPr>
        <w:t xml:space="preserve"> муниципального района Брянской области</w:t>
      </w:r>
    </w:p>
    <w:p w:rsidR="00BA2592" w:rsidRPr="00C843FC" w:rsidRDefault="00BA2592" w:rsidP="00C843FC">
      <w:pPr>
        <w:spacing w:after="0" w:line="240" w:lineRule="auto"/>
        <w:jc w:val="center"/>
        <w:rPr>
          <w:rFonts w:ascii="Times New Roman" w:hAnsi="Times New Roman" w:cs="Times New Roman"/>
          <w:b/>
        </w:rPr>
      </w:pPr>
    </w:p>
    <w:p w:rsidR="00CD4C98" w:rsidRPr="00C843FC" w:rsidRDefault="00CD4C98" w:rsidP="00C843FC">
      <w:pPr>
        <w:spacing w:after="0" w:line="240" w:lineRule="auto"/>
        <w:ind w:firstLine="709"/>
        <w:jc w:val="both"/>
        <w:rPr>
          <w:rFonts w:ascii="Times New Roman" w:hAnsi="Times New Roman" w:cs="Times New Roman"/>
        </w:rPr>
      </w:pPr>
      <w:r w:rsidRPr="00C843FC">
        <w:rPr>
          <w:rFonts w:ascii="Times New Roman" w:hAnsi="Times New Roman" w:cs="Times New Roman"/>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земельного контроля на территории </w:t>
      </w:r>
      <w:proofErr w:type="spellStart"/>
      <w:r w:rsidR="00184284" w:rsidRPr="00C843FC">
        <w:rPr>
          <w:rFonts w:ascii="Times New Roman" w:hAnsi="Times New Roman" w:cs="Times New Roman"/>
          <w:spacing w:val="2"/>
        </w:rPr>
        <w:t>Клетнянского</w:t>
      </w:r>
      <w:proofErr w:type="spellEnd"/>
      <w:r w:rsidR="00184284" w:rsidRPr="00C843FC">
        <w:rPr>
          <w:rFonts w:ascii="Times New Roman" w:hAnsi="Times New Roman" w:cs="Times New Roman"/>
          <w:spacing w:val="2"/>
        </w:rPr>
        <w:t xml:space="preserve"> муниципального района Брянской области</w:t>
      </w:r>
      <w:r w:rsidR="000E4E55" w:rsidRPr="00C843FC">
        <w:rPr>
          <w:rFonts w:ascii="Times New Roman" w:hAnsi="Times New Roman" w:cs="Times New Roman"/>
        </w:rPr>
        <w:t>,</w:t>
      </w:r>
      <w:r w:rsidRPr="00C843FC">
        <w:rPr>
          <w:rFonts w:ascii="Times New Roman" w:hAnsi="Times New Roman" w:cs="Times New Roman"/>
        </w:rPr>
        <w:t xml:space="preserve"> являются: </w:t>
      </w:r>
    </w:p>
    <w:p w:rsidR="003B74C6" w:rsidRPr="00C843FC" w:rsidRDefault="003B74C6" w:rsidP="00C843FC">
      <w:pPr>
        <w:spacing w:after="0" w:line="240" w:lineRule="auto"/>
        <w:ind w:firstLine="709"/>
        <w:jc w:val="both"/>
        <w:rPr>
          <w:rFonts w:ascii="Times New Roman" w:hAnsi="Times New Roman" w:cs="Times New Roman"/>
        </w:rPr>
      </w:pPr>
      <w:r w:rsidRPr="00C843FC">
        <w:rPr>
          <w:rFonts w:ascii="Times New Roman" w:hAnsi="Times New Roman" w:cs="Times New Roman"/>
        </w:rPr>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rsidR="003B74C6" w:rsidRPr="00C843FC" w:rsidRDefault="003B74C6" w:rsidP="00C843FC">
      <w:pPr>
        <w:spacing w:after="0" w:line="240" w:lineRule="auto"/>
        <w:ind w:firstLine="709"/>
        <w:jc w:val="both"/>
        <w:rPr>
          <w:rFonts w:ascii="Times New Roman" w:hAnsi="Times New Roman" w:cs="Times New Roman"/>
        </w:rPr>
      </w:pPr>
      <w:r w:rsidRPr="00C843FC">
        <w:rPr>
          <w:rFonts w:ascii="Times New Roman" w:hAnsi="Times New Roman" w:cs="Times New Roman"/>
        </w:rPr>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rsidR="003B74C6" w:rsidRPr="00C843FC" w:rsidRDefault="003B74C6" w:rsidP="00C843FC">
      <w:pPr>
        <w:spacing w:after="0" w:line="240" w:lineRule="auto"/>
        <w:ind w:firstLine="709"/>
        <w:jc w:val="both"/>
        <w:rPr>
          <w:rFonts w:ascii="Times New Roman" w:hAnsi="Times New Roman" w:cs="Times New Roman"/>
        </w:rPr>
      </w:pPr>
      <w:r w:rsidRPr="00C843FC">
        <w:rPr>
          <w:rFonts w:ascii="Times New Roman" w:hAnsi="Times New Roman" w:cs="Times New Roman"/>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rsidR="003B74C6" w:rsidRPr="00C843FC" w:rsidRDefault="003B74C6" w:rsidP="00C843FC">
      <w:pPr>
        <w:spacing w:after="0" w:line="240" w:lineRule="auto"/>
        <w:ind w:firstLine="709"/>
        <w:jc w:val="both"/>
        <w:rPr>
          <w:rFonts w:ascii="Times New Roman" w:hAnsi="Times New Roman" w:cs="Times New Roman"/>
        </w:rPr>
      </w:pPr>
      <w:r w:rsidRPr="00C843FC">
        <w:rPr>
          <w:rFonts w:ascii="Times New Roman" w:hAnsi="Times New Roman" w:cs="Times New Roma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B74C6" w:rsidRPr="00C843FC" w:rsidRDefault="003B74C6" w:rsidP="00C843FC">
      <w:pPr>
        <w:spacing w:after="0" w:line="240" w:lineRule="auto"/>
        <w:ind w:firstLine="709"/>
        <w:jc w:val="both"/>
        <w:rPr>
          <w:rFonts w:ascii="Times New Roman" w:hAnsi="Times New Roman" w:cs="Times New Roman"/>
        </w:rPr>
      </w:pPr>
      <w:r w:rsidRPr="00C843FC">
        <w:rPr>
          <w:rFonts w:ascii="Times New Roman" w:hAnsi="Times New Roman" w:cs="Times New Roman"/>
        </w:rPr>
        <w:t xml:space="preserve"> 5. Истечение одного года </w:t>
      </w:r>
      <w:proofErr w:type="gramStart"/>
      <w:r w:rsidRPr="00C843FC">
        <w:rPr>
          <w:rFonts w:ascii="Times New Roman" w:hAnsi="Times New Roman" w:cs="Times New Roma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843FC">
        <w:rPr>
          <w:rFonts w:ascii="Times New Roman" w:hAnsi="Times New Roman" w:cs="Times New Roma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rsidR="001039A6" w:rsidRPr="00C843FC" w:rsidRDefault="003B74C6" w:rsidP="00C843FC">
      <w:pPr>
        <w:spacing w:after="0" w:line="240" w:lineRule="auto"/>
        <w:ind w:firstLine="709"/>
        <w:jc w:val="both"/>
        <w:rPr>
          <w:rFonts w:ascii="Times New Roman" w:eastAsia="Times New Roman" w:hAnsi="Times New Roman" w:cs="Times New Roman"/>
          <w:lang w:eastAsia="ru-RU"/>
        </w:rPr>
      </w:pPr>
      <w:r w:rsidRPr="00C843FC">
        <w:rPr>
          <w:rFonts w:ascii="Times New Roman" w:hAnsi="Times New Roman" w:cs="Times New Roman"/>
        </w:rPr>
        <w:t>6. Неисполнение обязанности по приведению земельного участка в состояние, пригодное для использования по целевому назначению</w:t>
      </w:r>
      <w:r w:rsidR="00F77270" w:rsidRPr="00C843FC">
        <w:rPr>
          <w:rFonts w:ascii="Times New Roman" w:hAnsi="Times New Roman" w:cs="Times New Roman"/>
        </w:rPr>
        <w:t>.</w:t>
      </w:r>
    </w:p>
    <w:p w:rsidR="00EF2160" w:rsidRPr="00C843FC" w:rsidRDefault="00EF2160" w:rsidP="00C843FC">
      <w:pPr>
        <w:spacing w:after="0" w:line="240" w:lineRule="auto"/>
        <w:ind w:firstLine="709"/>
        <w:jc w:val="both"/>
        <w:rPr>
          <w:rFonts w:ascii="Times New Roman" w:eastAsia="Times New Roman" w:hAnsi="Times New Roman" w:cs="Times New Roman"/>
          <w:lang w:eastAsia="ru-RU"/>
        </w:rPr>
      </w:pPr>
    </w:p>
    <w:p w:rsidR="00F04788" w:rsidRPr="00C843FC" w:rsidRDefault="00F04788" w:rsidP="00C843FC">
      <w:pPr>
        <w:spacing w:after="0" w:line="240" w:lineRule="auto"/>
        <w:ind w:firstLine="709"/>
        <w:jc w:val="both"/>
        <w:rPr>
          <w:rFonts w:ascii="Times New Roman" w:eastAsia="Times New Roman" w:hAnsi="Times New Roman" w:cs="Times New Roman"/>
          <w:lang w:eastAsia="ru-RU"/>
        </w:rPr>
      </w:pPr>
      <w:r w:rsidRPr="00C843FC">
        <w:rPr>
          <w:rFonts w:ascii="Times New Roman" w:eastAsia="Times New Roman" w:hAnsi="Times New Roman" w:cs="Times New Roman"/>
          <w:lang w:eastAsia="ru-RU"/>
        </w:rPr>
        <w:t xml:space="preserve">Выявление индикаторов риска нарушения обязательных требований осуществляется </w:t>
      </w:r>
      <w:r w:rsidR="001039A6" w:rsidRPr="00C843FC">
        <w:rPr>
          <w:rFonts w:ascii="Times New Roman" w:eastAsia="Times New Roman" w:hAnsi="Times New Roman" w:cs="Times New Roman"/>
          <w:lang w:eastAsia="ru-RU"/>
        </w:rPr>
        <w:t xml:space="preserve">органом муниципального </w:t>
      </w:r>
      <w:r w:rsidR="00EF2160" w:rsidRPr="00C843FC">
        <w:rPr>
          <w:rFonts w:ascii="Times New Roman" w:eastAsia="Times New Roman" w:hAnsi="Times New Roman" w:cs="Times New Roman"/>
          <w:lang w:eastAsia="ru-RU"/>
        </w:rPr>
        <w:t>земельного</w:t>
      </w:r>
      <w:r w:rsidR="001039A6" w:rsidRPr="00C843FC">
        <w:rPr>
          <w:rFonts w:ascii="Times New Roman" w:eastAsia="Times New Roman" w:hAnsi="Times New Roman" w:cs="Times New Roman"/>
          <w:lang w:eastAsia="ru-RU"/>
        </w:rPr>
        <w:t xml:space="preserve"> контроля</w:t>
      </w:r>
      <w:r w:rsidRPr="00C843FC">
        <w:rPr>
          <w:rFonts w:ascii="Times New Roman" w:eastAsia="Times New Roman" w:hAnsi="Times New Roman" w:cs="Times New Roman"/>
          <w:lang w:eastAsia="ru-RU"/>
        </w:rPr>
        <w:t xml:space="preserve"> без взаимодействия с контролируемыми лицами на основе сведений</w:t>
      </w:r>
      <w:r w:rsidR="001039A6" w:rsidRPr="00C843FC">
        <w:rPr>
          <w:rFonts w:ascii="Times New Roman" w:eastAsia="Times New Roman" w:hAnsi="Times New Roman" w:cs="Times New Roman"/>
          <w:lang w:eastAsia="ru-RU"/>
        </w:rPr>
        <w:t xml:space="preserve"> </w:t>
      </w:r>
      <w:r w:rsidRPr="00C843FC">
        <w:rPr>
          <w:rFonts w:ascii="Times New Roman" w:eastAsia="Times New Roman" w:hAnsi="Times New Roman" w:cs="Times New Roman"/>
          <w:lang w:eastAsia="ru-RU"/>
        </w:rPr>
        <w:t>о контролируемых лицах, полученных из любых достоверных источников,</w:t>
      </w:r>
      <w:r w:rsidR="001039A6" w:rsidRPr="00C843FC">
        <w:rPr>
          <w:rFonts w:ascii="Times New Roman" w:eastAsia="Times New Roman" w:hAnsi="Times New Roman" w:cs="Times New Roman"/>
          <w:lang w:eastAsia="ru-RU"/>
        </w:rPr>
        <w:t xml:space="preserve"> </w:t>
      </w:r>
      <w:r w:rsidRPr="00C843FC">
        <w:rPr>
          <w:rFonts w:ascii="Times New Roman" w:eastAsia="Times New Roman" w:hAnsi="Times New Roman" w:cs="Times New Roman"/>
          <w:lang w:eastAsia="ru-RU"/>
        </w:rPr>
        <w:t>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BA2592" w:rsidRPr="00C843FC" w:rsidRDefault="00BA2592" w:rsidP="00C843FC">
      <w:pPr>
        <w:pStyle w:val="a7"/>
        <w:spacing w:before="0" w:beforeAutospacing="0" w:after="0" w:afterAutospacing="0"/>
        <w:rPr>
          <w:sz w:val="22"/>
          <w:szCs w:val="22"/>
        </w:rPr>
      </w:pPr>
    </w:p>
    <w:p w:rsidR="00C843FC" w:rsidRPr="00C843FC" w:rsidRDefault="00C843FC">
      <w:pPr>
        <w:pStyle w:val="a7"/>
        <w:spacing w:before="0" w:beforeAutospacing="0" w:after="0" w:afterAutospacing="0"/>
        <w:rPr>
          <w:sz w:val="22"/>
          <w:szCs w:val="22"/>
        </w:rPr>
      </w:pPr>
    </w:p>
    <w:sectPr w:rsidR="00C843FC" w:rsidRPr="00C843FC" w:rsidSect="00C843FC">
      <w:pgSz w:w="16838" w:h="11906" w:orient="landscape"/>
      <w:pgMar w:top="567" w:right="536"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FE" w:rsidRDefault="00F762FE" w:rsidP="00184284">
      <w:pPr>
        <w:spacing w:after="0" w:line="240" w:lineRule="auto"/>
      </w:pPr>
      <w:r>
        <w:separator/>
      </w:r>
    </w:p>
  </w:endnote>
  <w:endnote w:type="continuationSeparator" w:id="0">
    <w:p w:rsidR="00F762FE" w:rsidRDefault="00F762FE" w:rsidP="0018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FE" w:rsidRDefault="00F762FE" w:rsidP="00184284">
      <w:pPr>
        <w:spacing w:after="0" w:line="240" w:lineRule="auto"/>
      </w:pPr>
      <w:r>
        <w:separator/>
      </w:r>
    </w:p>
  </w:footnote>
  <w:footnote w:type="continuationSeparator" w:id="0">
    <w:p w:rsidR="00F762FE" w:rsidRDefault="00F762FE" w:rsidP="00184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54A2"/>
    <w:rsid w:val="00000C21"/>
    <w:rsid w:val="00052E9E"/>
    <w:rsid w:val="0005431C"/>
    <w:rsid w:val="000C07FB"/>
    <w:rsid w:val="000E4E55"/>
    <w:rsid w:val="001039A6"/>
    <w:rsid w:val="001535B3"/>
    <w:rsid w:val="00184284"/>
    <w:rsid w:val="001A0E4A"/>
    <w:rsid w:val="001C2DB4"/>
    <w:rsid w:val="001D6323"/>
    <w:rsid w:val="001E5673"/>
    <w:rsid w:val="001E621A"/>
    <w:rsid w:val="001F56A9"/>
    <w:rsid w:val="002A45BF"/>
    <w:rsid w:val="002D4AFB"/>
    <w:rsid w:val="003347F4"/>
    <w:rsid w:val="00381561"/>
    <w:rsid w:val="00394630"/>
    <w:rsid w:val="003B2C54"/>
    <w:rsid w:val="003B74C6"/>
    <w:rsid w:val="003C1703"/>
    <w:rsid w:val="003E3DEA"/>
    <w:rsid w:val="003E46E1"/>
    <w:rsid w:val="00424AE0"/>
    <w:rsid w:val="004B5229"/>
    <w:rsid w:val="004C673E"/>
    <w:rsid w:val="0051158A"/>
    <w:rsid w:val="00584151"/>
    <w:rsid w:val="00585B0E"/>
    <w:rsid w:val="005D07D9"/>
    <w:rsid w:val="0061105D"/>
    <w:rsid w:val="00612DC2"/>
    <w:rsid w:val="006A4485"/>
    <w:rsid w:val="006A7FA7"/>
    <w:rsid w:val="006D4A20"/>
    <w:rsid w:val="006E6603"/>
    <w:rsid w:val="00700655"/>
    <w:rsid w:val="007076F9"/>
    <w:rsid w:val="0076222C"/>
    <w:rsid w:val="00786ED5"/>
    <w:rsid w:val="007C4C6D"/>
    <w:rsid w:val="008259CF"/>
    <w:rsid w:val="008631B9"/>
    <w:rsid w:val="00884C26"/>
    <w:rsid w:val="008A1B79"/>
    <w:rsid w:val="00914262"/>
    <w:rsid w:val="00921046"/>
    <w:rsid w:val="00934969"/>
    <w:rsid w:val="00996DB4"/>
    <w:rsid w:val="009A7E2B"/>
    <w:rsid w:val="009E5E0F"/>
    <w:rsid w:val="00A264D4"/>
    <w:rsid w:val="00A45CFE"/>
    <w:rsid w:val="00A472CC"/>
    <w:rsid w:val="00A47A07"/>
    <w:rsid w:val="00A50880"/>
    <w:rsid w:val="00A56B0C"/>
    <w:rsid w:val="00A630E7"/>
    <w:rsid w:val="00A645CE"/>
    <w:rsid w:val="00A67A7A"/>
    <w:rsid w:val="00AC54A2"/>
    <w:rsid w:val="00AE436D"/>
    <w:rsid w:val="00B03AA6"/>
    <w:rsid w:val="00BA2592"/>
    <w:rsid w:val="00BC4D2D"/>
    <w:rsid w:val="00BD015B"/>
    <w:rsid w:val="00C10F5A"/>
    <w:rsid w:val="00C173D8"/>
    <w:rsid w:val="00C843FC"/>
    <w:rsid w:val="00CD43A4"/>
    <w:rsid w:val="00CD4C98"/>
    <w:rsid w:val="00CD6983"/>
    <w:rsid w:val="00CE2DDA"/>
    <w:rsid w:val="00D42567"/>
    <w:rsid w:val="00D56B5B"/>
    <w:rsid w:val="00D75DBF"/>
    <w:rsid w:val="00DA0608"/>
    <w:rsid w:val="00DA45DB"/>
    <w:rsid w:val="00DD5C4F"/>
    <w:rsid w:val="00DE40BB"/>
    <w:rsid w:val="00E177B8"/>
    <w:rsid w:val="00E35389"/>
    <w:rsid w:val="00EC7D90"/>
    <w:rsid w:val="00EF2160"/>
    <w:rsid w:val="00F04788"/>
    <w:rsid w:val="00F17C20"/>
    <w:rsid w:val="00F762FE"/>
    <w:rsid w:val="00F77270"/>
    <w:rsid w:val="00F82D27"/>
    <w:rsid w:val="00F977BC"/>
    <w:rsid w:val="00FC57E2"/>
    <w:rsid w:val="00FF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18428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184284"/>
    <w:rPr>
      <w:rFonts w:ascii="Arial" w:eastAsia="Times New Roman" w:hAnsi="Arial" w:cs="Arial"/>
      <w:sz w:val="20"/>
      <w:szCs w:val="20"/>
      <w:lang w:eastAsia="zh-CN"/>
    </w:rPr>
  </w:style>
  <w:style w:type="paragraph" w:styleId="a8">
    <w:name w:val="header"/>
    <w:basedOn w:val="a"/>
    <w:link w:val="a9"/>
    <w:uiPriority w:val="99"/>
    <w:unhideWhenUsed/>
    <w:rsid w:val="001842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4284"/>
  </w:style>
  <w:style w:type="paragraph" w:styleId="aa">
    <w:name w:val="footer"/>
    <w:basedOn w:val="a"/>
    <w:link w:val="ab"/>
    <w:uiPriority w:val="99"/>
    <w:unhideWhenUsed/>
    <w:rsid w:val="001842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4284"/>
  </w:style>
</w:styles>
</file>

<file path=word/webSettings.xml><?xml version="1.0" encoding="utf-8"?>
<w:webSettings xmlns:r="http://schemas.openxmlformats.org/officeDocument/2006/relationships" xmlns:w="http://schemas.openxmlformats.org/wordprocessingml/2006/main">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925504475">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Admin</cp:lastModifiedBy>
  <cp:revision>8</cp:revision>
  <cp:lastPrinted>2022-02-17T13:13:00Z</cp:lastPrinted>
  <dcterms:created xsi:type="dcterms:W3CDTF">2022-01-24T07:18:00Z</dcterms:created>
  <dcterms:modified xsi:type="dcterms:W3CDTF">2022-02-17T13:13:00Z</dcterms:modified>
</cp:coreProperties>
</file>