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5" w:rsidRDefault="002478D5" w:rsidP="00D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04E" w:rsidRPr="00D94418" w:rsidRDefault="003C583D" w:rsidP="00D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Доклад</w:t>
      </w:r>
    </w:p>
    <w:p w:rsidR="00DB504E" w:rsidRPr="00D94418" w:rsidRDefault="00DB504E" w:rsidP="00D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4418">
        <w:rPr>
          <w:rFonts w:ascii="Times New Roman" w:eastAsia="Times New Roman" w:hAnsi="Times New Roman" w:cs="Times New Roman"/>
          <w:b/>
        </w:rPr>
        <w:t>о работе Контрольно-счетной палаты</w:t>
      </w:r>
    </w:p>
    <w:p w:rsidR="00DB504E" w:rsidRPr="00D94418" w:rsidRDefault="00DE7519" w:rsidP="00D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4418">
        <w:rPr>
          <w:rFonts w:ascii="Times New Roman" w:eastAsia="Times New Roman" w:hAnsi="Times New Roman" w:cs="Times New Roman"/>
          <w:b/>
        </w:rPr>
        <w:t>Клетнянского района в 2021</w:t>
      </w:r>
      <w:r w:rsidR="00DB504E" w:rsidRPr="00D94418">
        <w:rPr>
          <w:rFonts w:ascii="Times New Roman" w:eastAsia="Times New Roman" w:hAnsi="Times New Roman" w:cs="Times New Roman"/>
          <w:b/>
        </w:rPr>
        <w:t xml:space="preserve"> году</w:t>
      </w:r>
    </w:p>
    <w:p w:rsidR="00DB504E" w:rsidRPr="00D94418" w:rsidRDefault="00DB504E" w:rsidP="00DB504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B504E" w:rsidRDefault="00A967B3" w:rsidP="00DB504E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Уважаемые депутаты, гости, приглашенные!</w:t>
      </w:r>
    </w:p>
    <w:p w:rsidR="00604AA0" w:rsidRPr="00D94418" w:rsidRDefault="00604AA0" w:rsidP="00DB504E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54085D" w:rsidRDefault="00604AA0" w:rsidP="003C5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AA0">
        <w:rPr>
          <w:rFonts w:ascii="Times New Roman" w:eastAsia="Times New Roman" w:hAnsi="Times New Roman" w:cs="Times New Roman"/>
          <w:sz w:val="24"/>
          <w:szCs w:val="24"/>
        </w:rPr>
        <w:t>В отчетном периоде Контрольно-счетной палатой обеспечена реализация полномочий, возложенных Бюджетным кодексом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Российской Федерации о контрольно -  счетных органов, </w:t>
      </w:r>
      <w:r w:rsidRPr="00604AA0">
        <w:rPr>
          <w:rFonts w:ascii="Times New Roman" w:eastAsia="Times New Roman" w:hAnsi="Times New Roman" w:cs="Times New Roman"/>
          <w:sz w:val="24"/>
          <w:szCs w:val="24"/>
        </w:rPr>
        <w:t xml:space="preserve"> Положением «О Контрольно-счетной палате Клетнянского муниципального района»</w:t>
      </w:r>
      <w:r w:rsidR="0054085D" w:rsidRPr="0054085D">
        <w:rPr>
          <w:rFonts w:ascii="Times New Roman" w:hAnsi="Times New Roman" w:cs="Times New Roman"/>
          <w:bCs/>
        </w:rPr>
        <w:t xml:space="preserve"> </w:t>
      </w:r>
      <w:r w:rsidR="0054085D">
        <w:rPr>
          <w:rFonts w:ascii="Times New Roman" w:hAnsi="Times New Roman" w:cs="Times New Roman"/>
          <w:bCs/>
        </w:rPr>
        <w:t>утвержденного Решением</w:t>
      </w:r>
      <w:r w:rsidR="0054085D" w:rsidRPr="00193766">
        <w:rPr>
          <w:rFonts w:ascii="Times New Roman" w:eastAsia="Times New Roman" w:hAnsi="Times New Roman" w:cs="Times New Roman"/>
        </w:rPr>
        <w:t xml:space="preserve"> </w:t>
      </w:r>
      <w:r w:rsidR="0054085D">
        <w:rPr>
          <w:rFonts w:ascii="Times New Roman" w:eastAsia="Times New Roman" w:hAnsi="Times New Roman" w:cs="Times New Roman"/>
        </w:rPr>
        <w:t>Совета</w:t>
      </w:r>
      <w:r w:rsidR="0054085D" w:rsidRPr="00D94418">
        <w:rPr>
          <w:rFonts w:ascii="Times New Roman" w:eastAsia="Times New Roman" w:hAnsi="Times New Roman" w:cs="Times New Roman"/>
        </w:rPr>
        <w:t xml:space="preserve"> народных депутатов </w:t>
      </w:r>
      <w:r w:rsidR="0054085D" w:rsidRPr="00D94418">
        <w:rPr>
          <w:rFonts w:ascii="Times New Roman" w:eastAsia="Segoe UI Symbol" w:hAnsi="Times New Roman" w:cs="Times New Roman"/>
        </w:rPr>
        <w:t>№</w:t>
      </w:r>
      <w:r w:rsidR="0054085D" w:rsidRPr="00D94418">
        <w:rPr>
          <w:rFonts w:ascii="Times New Roman" w:eastAsia="Times New Roman" w:hAnsi="Times New Roman" w:cs="Times New Roman"/>
        </w:rPr>
        <w:t xml:space="preserve"> 17-2 от 29.09.2021г.</w:t>
      </w:r>
      <w:r w:rsidR="0054085D">
        <w:rPr>
          <w:rFonts w:ascii="Times New Roman" w:hAnsi="Times New Roman" w:cs="Times New Roman"/>
          <w:bCs/>
        </w:rPr>
        <w:t xml:space="preserve"> </w:t>
      </w:r>
      <w:r w:rsidR="0054085D" w:rsidRPr="00D94418">
        <w:rPr>
          <w:rFonts w:ascii="Times New Roman" w:hAnsi="Times New Roman" w:cs="Times New Roman"/>
          <w:bCs/>
        </w:rPr>
        <w:t xml:space="preserve"> </w:t>
      </w:r>
      <w:proofErr w:type="gramEnd"/>
    </w:p>
    <w:p w:rsidR="003C5604" w:rsidRPr="00D94418" w:rsidRDefault="00604AA0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C5604" w:rsidRPr="00D94418">
        <w:rPr>
          <w:rFonts w:ascii="Times New Roman" w:hAnsi="Times New Roman" w:cs="Times New Roman"/>
        </w:rPr>
        <w:t xml:space="preserve">Статьей 5 Положения </w:t>
      </w:r>
      <w:r w:rsidR="00193766">
        <w:rPr>
          <w:rFonts w:ascii="Times New Roman" w:hAnsi="Times New Roman" w:cs="Times New Roman"/>
          <w:bCs/>
        </w:rPr>
        <w:t xml:space="preserve"> </w:t>
      </w:r>
      <w:r w:rsidR="003C5604" w:rsidRPr="00D94418">
        <w:rPr>
          <w:rFonts w:ascii="Times New Roman" w:hAnsi="Times New Roman" w:cs="Times New Roman"/>
          <w:bCs/>
        </w:rPr>
        <w:t xml:space="preserve"> определены основные ее полномочия, к числу которых относятся: </w:t>
      </w:r>
    </w:p>
    <w:p w:rsidR="003C5604" w:rsidRPr="00D94418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94418">
        <w:rPr>
          <w:rFonts w:ascii="Times New Roman" w:hAnsi="Times New Roman" w:cs="Times New Roman"/>
          <w:bCs/>
        </w:rPr>
        <w:t xml:space="preserve">- </w:t>
      </w:r>
      <w:proofErr w:type="gramStart"/>
      <w:r w:rsidRPr="00D94418">
        <w:rPr>
          <w:rFonts w:ascii="Times New Roman" w:hAnsi="Times New Roman" w:cs="Times New Roman"/>
          <w:bCs/>
        </w:rPr>
        <w:t>контроль за</w:t>
      </w:r>
      <w:proofErr w:type="gramEnd"/>
      <w:r w:rsidRPr="00D94418">
        <w:rPr>
          <w:rFonts w:ascii="Times New Roman" w:hAnsi="Times New Roman" w:cs="Times New Roman"/>
          <w:bCs/>
        </w:rPr>
        <w:t xml:space="preserve"> исполнением бюджета Клетнянского района;</w:t>
      </w:r>
    </w:p>
    <w:p w:rsidR="003C5604" w:rsidRPr="00D94418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94418">
        <w:rPr>
          <w:rFonts w:ascii="Times New Roman" w:hAnsi="Times New Roman" w:cs="Times New Roman"/>
          <w:bCs/>
        </w:rPr>
        <w:t>- экспертиза проектов решений о бюджете Клетнянского района;</w:t>
      </w:r>
    </w:p>
    <w:p w:rsidR="003C5604" w:rsidRPr="00D94418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94418">
        <w:rPr>
          <w:rFonts w:ascii="Times New Roman" w:hAnsi="Times New Roman" w:cs="Times New Roman"/>
          <w:bCs/>
        </w:rPr>
        <w:t>-внешняя проверка годового отчета об исполнении бюджета Клетнянского муниципального района;</w:t>
      </w:r>
    </w:p>
    <w:p w:rsidR="003C5604" w:rsidRPr="00D94418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94418">
        <w:rPr>
          <w:rFonts w:ascii="Times New Roman" w:hAnsi="Times New Roman" w:cs="Times New Roman"/>
          <w:bCs/>
        </w:rPr>
        <w:t xml:space="preserve">-организация и осуществление </w:t>
      </w:r>
      <w:proofErr w:type="gramStart"/>
      <w:r w:rsidRPr="00D94418">
        <w:rPr>
          <w:rFonts w:ascii="Times New Roman" w:hAnsi="Times New Roman" w:cs="Times New Roman"/>
          <w:bCs/>
        </w:rPr>
        <w:t>контроля за</w:t>
      </w:r>
      <w:proofErr w:type="gramEnd"/>
      <w:r w:rsidRPr="00D94418">
        <w:rPr>
          <w:rFonts w:ascii="Times New Roman" w:hAnsi="Times New Roman" w:cs="Times New Roman"/>
          <w:bCs/>
        </w:rPr>
        <w:t xml:space="preserve"> законностью, результативностью (эффективностью и экономностью) использования средств бюджета Клетнянского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3C5604" w:rsidRPr="00D94418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94418">
        <w:rPr>
          <w:rFonts w:ascii="Times New Roman" w:hAnsi="Times New Roman" w:cs="Times New Roman"/>
          <w:bCs/>
        </w:rPr>
        <w:t xml:space="preserve">- </w:t>
      </w:r>
      <w:proofErr w:type="gramStart"/>
      <w:r w:rsidRPr="00D94418">
        <w:rPr>
          <w:rFonts w:ascii="Times New Roman" w:hAnsi="Times New Roman" w:cs="Times New Roman"/>
          <w:bCs/>
        </w:rPr>
        <w:t>контроль за</w:t>
      </w:r>
      <w:proofErr w:type="gramEnd"/>
      <w:r w:rsidRPr="00D94418">
        <w:rPr>
          <w:rFonts w:ascii="Times New Roman" w:hAnsi="Times New Roman" w:cs="Times New Roman"/>
          <w:bCs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81BB5" w:rsidRDefault="00781BB5" w:rsidP="00781B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D94418">
        <w:rPr>
          <w:rFonts w:ascii="Times New Roman" w:hAnsi="Times New Roman" w:cs="Times New Roman"/>
          <w:bCs/>
        </w:rPr>
        <w:t>- аудит в сфере закупок.</w:t>
      </w:r>
    </w:p>
    <w:p w:rsidR="0054085D" w:rsidRPr="00D94418" w:rsidRDefault="0054085D" w:rsidP="0054085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94418">
        <w:rPr>
          <w:rFonts w:ascii="Times New Roman" w:hAnsi="Times New Roman" w:cs="Times New Roman"/>
        </w:rPr>
        <w:t xml:space="preserve">Для выполнения установленных полномочий КСП Клетнянского муниципального района осуществлялась контрольная, экспертно-аналитическая, информационная и иная, предусмотренная </w:t>
      </w:r>
      <w:r>
        <w:rPr>
          <w:rFonts w:ascii="Times New Roman" w:hAnsi="Times New Roman" w:cs="Times New Roman"/>
        </w:rPr>
        <w:t>законодательством, деятельность в соответствии с утвержденными Стандартами.</w:t>
      </w:r>
    </w:p>
    <w:p w:rsidR="00604AA0" w:rsidRDefault="002E14A1" w:rsidP="002E14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14A1">
        <w:rPr>
          <w:rFonts w:ascii="Times New Roman" w:eastAsia="Times New Roman" w:hAnsi="Times New Roman" w:cs="Times New Roman"/>
        </w:rPr>
        <w:t>При проведении мероприятия Конт</w:t>
      </w:r>
      <w:r w:rsidR="00604AA0">
        <w:rPr>
          <w:rFonts w:ascii="Times New Roman" w:hAnsi="Times New Roman" w:cs="Times New Roman"/>
        </w:rPr>
        <w:t>рольно-счетной палатой составляю</w:t>
      </w:r>
      <w:r w:rsidRPr="002E14A1">
        <w:rPr>
          <w:rFonts w:ascii="Times New Roman" w:eastAsia="Times New Roman" w:hAnsi="Times New Roman" w:cs="Times New Roman"/>
        </w:rPr>
        <w:t>тся  акт</w:t>
      </w:r>
      <w:r w:rsidR="00604AA0">
        <w:rPr>
          <w:rFonts w:ascii="Times New Roman" w:hAnsi="Times New Roman" w:cs="Times New Roman"/>
        </w:rPr>
        <w:t>ы, аналитические справки, отчеты или заключения.</w:t>
      </w:r>
    </w:p>
    <w:p w:rsidR="0054085D" w:rsidRDefault="0054085D" w:rsidP="00D94418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E7519" w:rsidRPr="00D94418" w:rsidRDefault="00DE7519" w:rsidP="00D944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4418">
        <w:rPr>
          <w:rFonts w:ascii="Times New Roman" w:hAnsi="Times New Roman" w:cs="Times New Roman"/>
          <w:shd w:val="clear" w:color="auto" w:fill="FFFFFF"/>
        </w:rPr>
        <w:t xml:space="preserve">В 2021 году работа Контрольно-счетной палаты осуществлялась, в том числе, на основании Соглашений о передаче КСП Клетнянского муниципального района полномочий контрольно-счетных органов шести поселений муниципального района ввиду их отсутствия, подписанных между представительными органами района и поселений, входящих в состав муниципального образования </w:t>
      </w:r>
      <w:proofErr w:type="spellStart"/>
      <w:r w:rsidRPr="00D94418">
        <w:rPr>
          <w:rFonts w:ascii="Times New Roman" w:hAnsi="Times New Roman" w:cs="Times New Roman"/>
          <w:shd w:val="clear" w:color="auto" w:fill="FFFFFF"/>
        </w:rPr>
        <w:t>Клетнянский</w:t>
      </w:r>
      <w:proofErr w:type="spellEnd"/>
      <w:r w:rsidRPr="00D94418">
        <w:rPr>
          <w:rFonts w:ascii="Times New Roman" w:hAnsi="Times New Roman" w:cs="Times New Roman"/>
          <w:shd w:val="clear" w:color="auto" w:fill="FFFFFF"/>
        </w:rPr>
        <w:t xml:space="preserve"> район: (</w:t>
      </w:r>
      <w:proofErr w:type="spellStart"/>
      <w:r w:rsidRPr="00D94418">
        <w:rPr>
          <w:rFonts w:ascii="Times New Roman" w:hAnsi="Times New Roman" w:cs="Times New Roman"/>
          <w:shd w:val="clear" w:color="auto" w:fill="FFFFFF"/>
        </w:rPr>
        <w:t>Клетнян</w:t>
      </w:r>
      <w:r w:rsidRPr="00D94418">
        <w:rPr>
          <w:rFonts w:ascii="Times New Roman" w:hAnsi="Times New Roman" w:cs="Times New Roman"/>
        </w:rPr>
        <w:t>ское</w:t>
      </w:r>
      <w:proofErr w:type="spellEnd"/>
      <w:r w:rsidRPr="00D94418">
        <w:rPr>
          <w:rFonts w:ascii="Times New Roman" w:hAnsi="Times New Roman" w:cs="Times New Roman"/>
        </w:rPr>
        <w:t xml:space="preserve"> городское поселение, </w:t>
      </w:r>
      <w:proofErr w:type="spellStart"/>
      <w:r w:rsidRPr="00D94418">
        <w:rPr>
          <w:rFonts w:ascii="Times New Roman" w:hAnsi="Times New Roman" w:cs="Times New Roman"/>
        </w:rPr>
        <w:t>Акуличское</w:t>
      </w:r>
      <w:proofErr w:type="spellEnd"/>
      <w:r w:rsidRPr="00D94418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D94418">
        <w:rPr>
          <w:rFonts w:ascii="Times New Roman" w:hAnsi="Times New Roman" w:cs="Times New Roman"/>
        </w:rPr>
        <w:t>Мужиновское</w:t>
      </w:r>
      <w:proofErr w:type="spellEnd"/>
      <w:r w:rsidRPr="00D94418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D94418">
        <w:rPr>
          <w:rFonts w:ascii="Times New Roman" w:hAnsi="Times New Roman" w:cs="Times New Roman"/>
        </w:rPr>
        <w:t>Мирнинское</w:t>
      </w:r>
      <w:proofErr w:type="spellEnd"/>
      <w:r w:rsidRPr="00D94418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D94418">
        <w:rPr>
          <w:rFonts w:ascii="Times New Roman" w:hAnsi="Times New Roman" w:cs="Times New Roman"/>
        </w:rPr>
        <w:t>Лутенское</w:t>
      </w:r>
      <w:proofErr w:type="spellEnd"/>
      <w:r w:rsidRPr="00D94418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D94418">
        <w:rPr>
          <w:rFonts w:ascii="Times New Roman" w:hAnsi="Times New Roman" w:cs="Times New Roman"/>
        </w:rPr>
        <w:t>Надвинское</w:t>
      </w:r>
      <w:proofErr w:type="spellEnd"/>
      <w:r w:rsidRPr="00D94418">
        <w:rPr>
          <w:rFonts w:ascii="Times New Roman" w:hAnsi="Times New Roman" w:cs="Times New Roman"/>
        </w:rPr>
        <w:t xml:space="preserve"> сельское поселение).</w:t>
      </w:r>
    </w:p>
    <w:p w:rsidR="00DB504E" w:rsidRPr="00D94418" w:rsidRDefault="00DB504E" w:rsidP="00DB504E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D94418">
        <w:rPr>
          <w:rFonts w:ascii="Times New Roman" w:eastAsia="Times New Roman" w:hAnsi="Times New Roman" w:cs="Times New Roman"/>
          <w:b/>
        </w:rPr>
        <w:t xml:space="preserve">Основные итоги работы </w:t>
      </w:r>
      <w:r w:rsidR="00781BB5" w:rsidRPr="00D94418">
        <w:rPr>
          <w:rFonts w:ascii="Times New Roman" w:eastAsia="Times New Roman" w:hAnsi="Times New Roman" w:cs="Times New Roman"/>
          <w:b/>
        </w:rPr>
        <w:t>Контрольно-счетной палаты в 2021</w:t>
      </w:r>
      <w:r w:rsidRPr="00D94418">
        <w:rPr>
          <w:rFonts w:ascii="Times New Roman" w:eastAsia="Times New Roman" w:hAnsi="Times New Roman" w:cs="Times New Roman"/>
          <w:b/>
        </w:rPr>
        <w:t xml:space="preserve"> году</w:t>
      </w:r>
    </w:p>
    <w:p w:rsidR="00DB504E" w:rsidRPr="00D94418" w:rsidRDefault="00DB504E" w:rsidP="00DB504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>Планом работы Контрольно-счетной палаты Клетнянского муниципального района на 202</w:t>
      </w:r>
      <w:r w:rsidR="00781BB5" w:rsidRPr="00D94418">
        <w:rPr>
          <w:rFonts w:ascii="Times New Roman" w:eastAsia="Times New Roman" w:hAnsi="Times New Roman" w:cs="Times New Roman"/>
        </w:rPr>
        <w:t>1</w:t>
      </w:r>
      <w:r w:rsidRPr="00D94418">
        <w:rPr>
          <w:rFonts w:ascii="Times New Roman" w:eastAsia="Times New Roman" w:hAnsi="Times New Roman" w:cs="Times New Roman"/>
        </w:rPr>
        <w:t xml:space="preserve"> год было предусмотрено проведение 1</w:t>
      </w:r>
      <w:r w:rsidR="00781BB5" w:rsidRPr="00D94418">
        <w:rPr>
          <w:rFonts w:ascii="Times New Roman" w:eastAsia="Times New Roman" w:hAnsi="Times New Roman" w:cs="Times New Roman"/>
        </w:rPr>
        <w:t>5</w:t>
      </w:r>
      <w:r w:rsidRPr="00D94418">
        <w:rPr>
          <w:rFonts w:ascii="Times New Roman" w:eastAsia="Times New Roman" w:hAnsi="Times New Roman" w:cs="Times New Roman"/>
        </w:rPr>
        <w:t xml:space="preserve"> контрольных и экспертно-ана</w:t>
      </w:r>
      <w:r w:rsidR="00781BB5" w:rsidRPr="00D94418">
        <w:rPr>
          <w:rFonts w:ascii="Times New Roman" w:eastAsia="Times New Roman" w:hAnsi="Times New Roman" w:cs="Times New Roman"/>
        </w:rPr>
        <w:t>литических мероприятий, из них 5</w:t>
      </w:r>
      <w:r w:rsidRPr="00D94418">
        <w:rPr>
          <w:rFonts w:ascii="Times New Roman" w:eastAsia="Times New Roman" w:hAnsi="Times New Roman" w:cs="Times New Roman"/>
        </w:rPr>
        <w:t xml:space="preserve"> контрольных и 10 экспертно-аналитических мероприятий </w:t>
      </w:r>
      <w:proofErr w:type="gramStart"/>
      <w:r w:rsidRPr="00D94418">
        <w:rPr>
          <w:rFonts w:ascii="Times New Roman" w:eastAsia="Times New Roman" w:hAnsi="Times New Roman" w:cs="Times New Roman"/>
        </w:rPr>
        <w:t xml:space="preserve">( </w:t>
      </w:r>
      <w:proofErr w:type="gramEnd"/>
      <w:r w:rsidRPr="00D94418">
        <w:rPr>
          <w:rFonts w:ascii="Times New Roman" w:eastAsia="Times New Roman" w:hAnsi="Times New Roman" w:cs="Times New Roman"/>
        </w:rPr>
        <w:t>в т.ч. 1 контрольное мероприятие – переходящее)</w:t>
      </w:r>
    </w:p>
    <w:p w:rsidR="006655B7" w:rsidRPr="00D94418" w:rsidRDefault="00DB504E" w:rsidP="00DB5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94418">
        <w:rPr>
          <w:rFonts w:ascii="Times New Roman" w:eastAsia="Times New Roman" w:hAnsi="Times New Roman" w:cs="Times New Roman"/>
        </w:rPr>
        <w:t>В 202</w:t>
      </w:r>
      <w:r w:rsidR="00781BB5" w:rsidRPr="00D94418">
        <w:rPr>
          <w:rFonts w:ascii="Times New Roman" w:eastAsia="Times New Roman" w:hAnsi="Times New Roman" w:cs="Times New Roman"/>
        </w:rPr>
        <w:t>1</w:t>
      </w:r>
      <w:r w:rsidRPr="00D94418">
        <w:rPr>
          <w:rFonts w:ascii="Times New Roman" w:eastAsia="Times New Roman" w:hAnsi="Times New Roman" w:cs="Times New Roman"/>
        </w:rPr>
        <w:t xml:space="preserve"> году Контрольно-счетной палатой в соответст</w:t>
      </w:r>
      <w:r w:rsidR="00781BB5" w:rsidRPr="00D94418">
        <w:rPr>
          <w:rFonts w:ascii="Times New Roman" w:eastAsia="Times New Roman" w:hAnsi="Times New Roman" w:cs="Times New Roman"/>
        </w:rPr>
        <w:t>вии с планом работы проведено 15</w:t>
      </w:r>
      <w:r w:rsidRPr="00D94418">
        <w:rPr>
          <w:rFonts w:ascii="Times New Roman" w:eastAsia="Times New Roman" w:hAnsi="Times New Roman" w:cs="Times New Roman"/>
        </w:rPr>
        <w:t xml:space="preserve"> контрольных и экспертно-аналитических мероприят</w:t>
      </w:r>
      <w:r w:rsidR="00487892" w:rsidRPr="00D94418">
        <w:rPr>
          <w:rFonts w:ascii="Times New Roman" w:eastAsia="Times New Roman" w:hAnsi="Times New Roman" w:cs="Times New Roman"/>
        </w:rPr>
        <w:t>ий, в рамках которых охвачено 53</w:t>
      </w:r>
      <w:r w:rsidRPr="00D94418">
        <w:rPr>
          <w:rFonts w:ascii="Times New Roman" w:eastAsia="Times New Roman" w:hAnsi="Times New Roman" w:cs="Times New Roman"/>
        </w:rPr>
        <w:t xml:space="preserve"> объект</w:t>
      </w:r>
      <w:r w:rsidR="00487892" w:rsidRPr="00D94418">
        <w:rPr>
          <w:rFonts w:ascii="Times New Roman" w:eastAsia="Times New Roman" w:hAnsi="Times New Roman" w:cs="Times New Roman"/>
        </w:rPr>
        <w:t>а</w:t>
      </w:r>
      <w:r w:rsidRPr="00D94418">
        <w:rPr>
          <w:rFonts w:ascii="Times New Roman" w:eastAsia="Times New Roman" w:hAnsi="Times New Roman" w:cs="Times New Roman"/>
        </w:rPr>
        <w:t>, общий объем проверенных средств составил 8</w:t>
      </w:r>
      <w:r w:rsidR="00487892" w:rsidRPr="00D94418">
        <w:rPr>
          <w:rFonts w:ascii="Times New Roman" w:eastAsia="Times New Roman" w:hAnsi="Times New Roman" w:cs="Times New Roman"/>
        </w:rPr>
        <w:t>2 350,6</w:t>
      </w:r>
      <w:r w:rsidRPr="00D94418">
        <w:rPr>
          <w:rFonts w:ascii="Times New Roman" w:eastAsia="Times New Roman" w:hAnsi="Times New Roman" w:cs="Times New Roman"/>
        </w:rPr>
        <w:t xml:space="preserve"> тыс. руб., из них:</w:t>
      </w:r>
      <w:r w:rsidR="00575870" w:rsidRPr="00D94418">
        <w:rPr>
          <w:rFonts w:ascii="Times New Roman" w:eastAsia="Times New Roman" w:hAnsi="Times New Roman" w:cs="Times New Roman"/>
        </w:rPr>
        <w:t xml:space="preserve"> 3679,1 тыс. руб. – средства областного бюджета, 52 113,6 тыс. руб. – средства местного бюджета, </w:t>
      </w:r>
      <w:r w:rsidR="00044BAA" w:rsidRPr="00D94418">
        <w:rPr>
          <w:rFonts w:ascii="Times New Roman" w:eastAsia="Times New Roman" w:hAnsi="Times New Roman" w:cs="Times New Roman"/>
        </w:rPr>
        <w:t>481,8 тыс. руб. – средства от приносящий доход деятельности,</w:t>
      </w:r>
      <w:r w:rsidR="0085233C" w:rsidRPr="00D94418">
        <w:rPr>
          <w:rFonts w:ascii="Times New Roman" w:eastAsia="Times New Roman" w:hAnsi="Times New Roman" w:cs="Times New Roman"/>
        </w:rPr>
        <w:t xml:space="preserve"> </w:t>
      </w:r>
      <w:r w:rsidR="00044BAA" w:rsidRPr="00D94418">
        <w:rPr>
          <w:rFonts w:ascii="Times New Roman" w:eastAsia="Times New Roman" w:hAnsi="Times New Roman" w:cs="Times New Roman"/>
        </w:rPr>
        <w:t xml:space="preserve">26 076,1 тыс. руб. – средства </w:t>
      </w:r>
      <w:proofErr w:type="spellStart"/>
      <w:r w:rsidR="0085233C" w:rsidRPr="00D94418">
        <w:rPr>
          <w:rFonts w:ascii="Times New Roman" w:eastAsia="Times New Roman" w:hAnsi="Times New Roman" w:cs="Times New Roman"/>
        </w:rPr>
        <w:t>МУПов</w:t>
      </w:r>
      <w:proofErr w:type="spellEnd"/>
      <w:proofErr w:type="gramEnd"/>
      <w:r w:rsidR="0085233C" w:rsidRPr="00D94418">
        <w:rPr>
          <w:rFonts w:ascii="Times New Roman" w:eastAsia="Times New Roman" w:hAnsi="Times New Roman" w:cs="Times New Roman"/>
        </w:rPr>
        <w:t xml:space="preserve">, 15 948,7 тыс. руб. – субсидии и средства по приносящей доход деятельности, </w:t>
      </w:r>
    </w:p>
    <w:p w:rsidR="006655B7" w:rsidRPr="00D94418" w:rsidRDefault="00044BAA" w:rsidP="00044B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  <w:spacing w:val="-4"/>
        </w:rPr>
        <w:t xml:space="preserve">           Проведено </w:t>
      </w:r>
      <w:r w:rsidR="00781BB5" w:rsidRPr="00D94418">
        <w:rPr>
          <w:rFonts w:ascii="Times New Roman" w:eastAsia="Times New Roman" w:hAnsi="Times New Roman" w:cs="Times New Roman"/>
          <w:spacing w:val="-4"/>
        </w:rPr>
        <w:t>5</w:t>
      </w:r>
      <w:r w:rsidR="00DB504E" w:rsidRPr="00D94418">
        <w:rPr>
          <w:rFonts w:ascii="Times New Roman" w:eastAsia="Times New Roman" w:hAnsi="Times New Roman" w:cs="Times New Roman"/>
          <w:spacing w:val="-4"/>
        </w:rPr>
        <w:t xml:space="preserve"> контрольных мероприятий ( одно контрольное мероприятие – переходящее на 2021 год), в рамках которых охвачено </w:t>
      </w:r>
      <w:r w:rsidRPr="00D94418">
        <w:rPr>
          <w:rFonts w:ascii="Times New Roman" w:eastAsia="Times New Roman" w:hAnsi="Times New Roman" w:cs="Times New Roman"/>
          <w:spacing w:val="-4"/>
        </w:rPr>
        <w:t>14</w:t>
      </w:r>
      <w:r w:rsidR="00DB504E" w:rsidRPr="00D94418">
        <w:rPr>
          <w:rFonts w:ascii="Times New Roman" w:eastAsia="Times New Roman" w:hAnsi="Times New Roman" w:cs="Times New Roman"/>
          <w:spacing w:val="-4"/>
        </w:rPr>
        <w:t xml:space="preserve"> объектов, </w:t>
      </w:r>
      <w:r w:rsidR="00DB504E" w:rsidRPr="00D94418">
        <w:rPr>
          <w:rFonts w:ascii="Times New Roman" w:eastAsia="Times New Roman" w:hAnsi="Times New Roman" w:cs="Times New Roman"/>
        </w:rPr>
        <w:t>общий объем прове</w:t>
      </w:r>
      <w:r w:rsidRPr="00D94418">
        <w:rPr>
          <w:rFonts w:ascii="Times New Roman" w:eastAsia="Times New Roman" w:hAnsi="Times New Roman" w:cs="Times New Roman"/>
        </w:rPr>
        <w:t>ренных средств составил 82 350,6</w:t>
      </w:r>
      <w:r w:rsidR="00DB504E" w:rsidRPr="00D94418">
        <w:rPr>
          <w:rFonts w:ascii="Times New Roman" w:eastAsia="Times New Roman" w:hAnsi="Times New Roman" w:cs="Times New Roman"/>
        </w:rPr>
        <w:t xml:space="preserve"> тыс. рублей</w:t>
      </w:r>
      <w:r w:rsidR="00DB504E" w:rsidRPr="00D94418">
        <w:rPr>
          <w:rFonts w:ascii="Times New Roman" w:eastAsia="Times New Roman" w:hAnsi="Times New Roman" w:cs="Times New Roman"/>
          <w:spacing w:val="-4"/>
        </w:rPr>
        <w:t>,</w:t>
      </w:r>
      <w:r w:rsidR="00DB504E" w:rsidRPr="00D94418">
        <w:rPr>
          <w:rFonts w:ascii="Times New Roman" w:eastAsia="Times New Roman" w:hAnsi="Times New Roman" w:cs="Times New Roman"/>
        </w:rPr>
        <w:t xml:space="preserve"> </w:t>
      </w:r>
      <w:r w:rsidR="00DB504E" w:rsidRPr="00D94418">
        <w:rPr>
          <w:rFonts w:ascii="Times New Roman" w:eastAsia="Times New Roman" w:hAnsi="Times New Roman" w:cs="Times New Roman"/>
        </w:rPr>
        <w:br/>
        <w:t>в том числе</w:t>
      </w:r>
      <w:r w:rsidRPr="00D94418">
        <w:rPr>
          <w:rFonts w:ascii="Times New Roman" w:eastAsia="Times New Roman" w:hAnsi="Times New Roman" w:cs="Times New Roman"/>
        </w:rPr>
        <w:t xml:space="preserve"> 27 179,1 тыс. руб.- средства МУП «</w:t>
      </w:r>
      <w:proofErr w:type="spellStart"/>
      <w:r w:rsidRPr="00D94418">
        <w:rPr>
          <w:rFonts w:ascii="Times New Roman" w:eastAsia="Times New Roman" w:hAnsi="Times New Roman" w:cs="Times New Roman"/>
        </w:rPr>
        <w:t>Клетн</w:t>
      </w:r>
      <w:proofErr w:type="gramStart"/>
      <w:r w:rsidRPr="00D94418">
        <w:rPr>
          <w:rFonts w:ascii="Times New Roman" w:eastAsia="Times New Roman" w:hAnsi="Times New Roman" w:cs="Times New Roman"/>
        </w:rPr>
        <w:t>я</w:t>
      </w:r>
      <w:proofErr w:type="spellEnd"/>
      <w:r w:rsidRPr="00D94418">
        <w:rPr>
          <w:rFonts w:ascii="Times New Roman" w:eastAsia="Times New Roman" w:hAnsi="Times New Roman" w:cs="Times New Roman"/>
        </w:rPr>
        <w:t>-</w:t>
      </w:r>
      <w:proofErr w:type="gramEnd"/>
      <w:r w:rsidRPr="00D94418">
        <w:rPr>
          <w:rFonts w:ascii="Times New Roman" w:eastAsia="Times New Roman" w:hAnsi="Times New Roman" w:cs="Times New Roman"/>
        </w:rPr>
        <w:t xml:space="preserve"> Сервис», 213, 2 тыс. руб. – по </w:t>
      </w:r>
      <w:proofErr w:type="spellStart"/>
      <w:r w:rsidRPr="00D94418">
        <w:rPr>
          <w:rFonts w:ascii="Times New Roman" w:eastAsia="Times New Roman" w:hAnsi="Times New Roman" w:cs="Times New Roman"/>
        </w:rPr>
        <w:t>спортшколе</w:t>
      </w:r>
      <w:proofErr w:type="spellEnd"/>
      <w:r w:rsidRPr="00D94418">
        <w:rPr>
          <w:rFonts w:ascii="Times New Roman" w:eastAsia="Times New Roman" w:hAnsi="Times New Roman" w:cs="Times New Roman"/>
        </w:rPr>
        <w:t>, 3812,6 тыс. руб. – по ремонту дворовых территори</w:t>
      </w:r>
      <w:r w:rsidR="006655B7" w:rsidRPr="00D94418">
        <w:rPr>
          <w:rFonts w:ascii="Times New Roman" w:eastAsia="Times New Roman" w:hAnsi="Times New Roman" w:cs="Times New Roman"/>
        </w:rPr>
        <w:t>й.</w:t>
      </w:r>
    </w:p>
    <w:p w:rsidR="00DB504E" w:rsidRPr="00D94418" w:rsidRDefault="006655B7" w:rsidP="00044B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 xml:space="preserve"> Проверки проводились по</w:t>
      </w:r>
      <w:r w:rsidR="00DB504E" w:rsidRPr="00D94418">
        <w:rPr>
          <w:rFonts w:ascii="Times New Roman" w:eastAsia="Times New Roman" w:hAnsi="Times New Roman" w:cs="Times New Roman"/>
        </w:rPr>
        <w:t xml:space="preserve"> предложениям:</w:t>
      </w:r>
    </w:p>
    <w:p w:rsidR="006655B7" w:rsidRPr="00D94418" w:rsidRDefault="006655B7" w:rsidP="00044B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lastRenderedPageBreak/>
        <w:t xml:space="preserve">            Контрольно</w:t>
      </w:r>
      <w:r w:rsidR="00B508CE" w:rsidRPr="00D94418">
        <w:rPr>
          <w:rFonts w:ascii="Times New Roman" w:eastAsia="Times New Roman" w:hAnsi="Times New Roman" w:cs="Times New Roman"/>
        </w:rPr>
        <w:t xml:space="preserve"> </w:t>
      </w:r>
      <w:r w:rsidRPr="00D94418">
        <w:rPr>
          <w:rFonts w:ascii="Times New Roman" w:eastAsia="Times New Roman" w:hAnsi="Times New Roman" w:cs="Times New Roman"/>
        </w:rPr>
        <w:t>- счетной палаты Брянской области – 1 контрольное мероприятие, в рамках которого охвачены 2 объект</w:t>
      </w:r>
      <w:proofErr w:type="gramStart"/>
      <w:r w:rsidRPr="00D94418">
        <w:rPr>
          <w:rFonts w:ascii="Times New Roman" w:eastAsia="Times New Roman" w:hAnsi="Times New Roman" w:cs="Times New Roman"/>
        </w:rPr>
        <w:t>а</w:t>
      </w:r>
      <w:r w:rsidR="00B508CE" w:rsidRPr="00D94418">
        <w:rPr>
          <w:rFonts w:ascii="Times New Roman" w:eastAsia="Times New Roman" w:hAnsi="Times New Roman" w:cs="Times New Roman"/>
        </w:rPr>
        <w:t>(</w:t>
      </w:r>
      <w:proofErr w:type="gramEnd"/>
      <w:r w:rsidR="00B508CE" w:rsidRPr="00D94418">
        <w:rPr>
          <w:rFonts w:ascii="Times New Roman" w:eastAsia="Times New Roman" w:hAnsi="Times New Roman" w:cs="Times New Roman"/>
        </w:rPr>
        <w:t xml:space="preserve"> районное управление образования, МБУО ДО ДЮСШ)</w:t>
      </w:r>
      <w:r w:rsidRPr="00D94418">
        <w:rPr>
          <w:rFonts w:ascii="Times New Roman" w:eastAsia="Times New Roman" w:hAnsi="Times New Roman" w:cs="Times New Roman"/>
        </w:rPr>
        <w:t>, объем проверенных средств составил 213,2 тыс. руб.</w:t>
      </w:r>
      <w:r w:rsidR="00B508CE" w:rsidRPr="00D94418">
        <w:rPr>
          <w:rFonts w:ascii="Times New Roman" w:eastAsia="Times New Roman" w:hAnsi="Times New Roman" w:cs="Times New Roman"/>
        </w:rPr>
        <w:t>( по приобретению спортинвентаря );</w:t>
      </w:r>
    </w:p>
    <w:p w:rsidR="00DB504E" w:rsidRPr="00D94418" w:rsidRDefault="00DB504E" w:rsidP="00DB5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 xml:space="preserve">Главы муниципального образования  – </w:t>
      </w:r>
      <w:r w:rsidR="00B508CE" w:rsidRPr="00D94418">
        <w:rPr>
          <w:rFonts w:ascii="Times New Roman" w:eastAsia="Times New Roman" w:hAnsi="Times New Roman" w:cs="Times New Roman"/>
        </w:rPr>
        <w:t>2</w:t>
      </w:r>
      <w:r w:rsidRPr="00D94418">
        <w:rPr>
          <w:rFonts w:ascii="Times New Roman" w:eastAsia="Times New Roman" w:hAnsi="Times New Roman" w:cs="Times New Roman"/>
        </w:rPr>
        <w:t xml:space="preserve"> мероприяти</w:t>
      </w:r>
      <w:r w:rsidR="00B508CE" w:rsidRPr="00D94418">
        <w:rPr>
          <w:rFonts w:ascii="Times New Roman" w:eastAsia="Times New Roman" w:hAnsi="Times New Roman" w:cs="Times New Roman"/>
        </w:rPr>
        <w:t>я, в рамках которого охвачены 2</w:t>
      </w:r>
      <w:r w:rsidRPr="00D94418">
        <w:rPr>
          <w:rFonts w:ascii="Times New Roman" w:eastAsia="Times New Roman" w:hAnsi="Times New Roman" w:cs="Times New Roman"/>
        </w:rPr>
        <w:t xml:space="preserve"> объект</w:t>
      </w:r>
      <w:r w:rsidR="00B508CE" w:rsidRPr="00D94418">
        <w:rPr>
          <w:rFonts w:ascii="Times New Roman" w:eastAsia="Times New Roman" w:hAnsi="Times New Roman" w:cs="Times New Roman"/>
        </w:rPr>
        <w:t>а</w:t>
      </w:r>
      <w:r w:rsidRPr="00D94418">
        <w:rPr>
          <w:rFonts w:ascii="Times New Roman" w:eastAsia="Times New Roman" w:hAnsi="Times New Roman" w:cs="Times New Roman"/>
        </w:rPr>
        <w:t xml:space="preserve">, объем проверенных средств составил </w:t>
      </w:r>
      <w:r w:rsidR="00B508CE" w:rsidRPr="00D94418">
        <w:rPr>
          <w:rFonts w:ascii="Times New Roman" w:eastAsia="Times New Roman" w:hAnsi="Times New Roman" w:cs="Times New Roman"/>
        </w:rPr>
        <w:t>43 124,8</w:t>
      </w:r>
      <w:r w:rsidRPr="00D94418">
        <w:rPr>
          <w:rFonts w:ascii="Times New Roman" w:eastAsia="Times New Roman" w:hAnsi="Times New Roman" w:cs="Times New Roman"/>
        </w:rPr>
        <w:t xml:space="preserve"> тыс. рублей </w:t>
      </w:r>
      <w:proofErr w:type="gramStart"/>
      <w:r w:rsidRPr="00D94418">
        <w:rPr>
          <w:rFonts w:ascii="Times New Roman" w:eastAsia="Times New Roman" w:hAnsi="Times New Roman" w:cs="Times New Roman"/>
        </w:rPr>
        <w:t xml:space="preserve">( </w:t>
      </w:r>
      <w:proofErr w:type="gramEnd"/>
      <w:r w:rsidR="00B508CE" w:rsidRPr="00D94418">
        <w:rPr>
          <w:rFonts w:ascii="Times New Roman" w:eastAsia="Times New Roman" w:hAnsi="Times New Roman" w:cs="Times New Roman"/>
        </w:rPr>
        <w:t>МУП «</w:t>
      </w:r>
      <w:proofErr w:type="spellStart"/>
      <w:r w:rsidR="00B508CE" w:rsidRPr="00D94418">
        <w:rPr>
          <w:rFonts w:ascii="Times New Roman" w:eastAsia="Times New Roman" w:hAnsi="Times New Roman" w:cs="Times New Roman"/>
        </w:rPr>
        <w:t>Клетня</w:t>
      </w:r>
      <w:proofErr w:type="spellEnd"/>
      <w:r w:rsidR="00B508CE" w:rsidRPr="00D94418">
        <w:rPr>
          <w:rFonts w:ascii="Times New Roman" w:eastAsia="Times New Roman" w:hAnsi="Times New Roman" w:cs="Times New Roman"/>
        </w:rPr>
        <w:t xml:space="preserve"> – Сервис» и МБУК «</w:t>
      </w:r>
      <w:proofErr w:type="spellStart"/>
      <w:r w:rsidR="00B508CE" w:rsidRPr="00D94418">
        <w:rPr>
          <w:rFonts w:ascii="Times New Roman" w:eastAsia="Times New Roman" w:hAnsi="Times New Roman" w:cs="Times New Roman"/>
        </w:rPr>
        <w:t>ЦНКиД</w:t>
      </w:r>
      <w:proofErr w:type="spellEnd"/>
      <w:r w:rsidR="00B508CE" w:rsidRPr="00D94418">
        <w:rPr>
          <w:rFonts w:ascii="Times New Roman" w:eastAsia="Times New Roman" w:hAnsi="Times New Roman" w:cs="Times New Roman"/>
        </w:rPr>
        <w:t>»);</w:t>
      </w:r>
    </w:p>
    <w:p w:rsidR="00DB504E" w:rsidRPr="00D94418" w:rsidRDefault="00DB504E" w:rsidP="00B508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D94418">
        <w:rPr>
          <w:rFonts w:ascii="Times New Roman" w:eastAsia="Times New Roman" w:hAnsi="Times New Roman" w:cs="Times New Roman"/>
          <w:spacing w:val="-4"/>
        </w:rPr>
        <w:t>Прокуратурой – 1 мероприятия, в рамках которых охвачен один объект  (Администрация К</w:t>
      </w:r>
      <w:r w:rsidR="00B508CE" w:rsidRPr="00D94418">
        <w:rPr>
          <w:rFonts w:ascii="Times New Roman" w:eastAsia="Times New Roman" w:hAnsi="Times New Roman" w:cs="Times New Roman"/>
          <w:spacing w:val="-4"/>
        </w:rPr>
        <w:t>летнянского района по полномочиям Клетнянского городского поселения по ремонту дворовых территорий</w:t>
      </w:r>
      <w:r w:rsidRPr="00D94418">
        <w:rPr>
          <w:rFonts w:ascii="Times New Roman" w:eastAsia="Times New Roman" w:hAnsi="Times New Roman" w:cs="Times New Roman"/>
          <w:spacing w:val="-4"/>
        </w:rPr>
        <w:t>), общий объем проверенных средств составил  3</w:t>
      </w:r>
      <w:r w:rsidR="00B508CE" w:rsidRPr="00D94418">
        <w:rPr>
          <w:rFonts w:ascii="Times New Roman" w:eastAsia="Times New Roman" w:hAnsi="Times New Roman" w:cs="Times New Roman"/>
          <w:spacing w:val="-4"/>
        </w:rPr>
        <w:t>812,6</w:t>
      </w:r>
      <w:r w:rsidRPr="00D94418">
        <w:rPr>
          <w:rFonts w:ascii="Times New Roman" w:eastAsia="Times New Roman" w:hAnsi="Times New Roman" w:cs="Times New Roman"/>
          <w:spacing w:val="-4"/>
        </w:rPr>
        <w:t xml:space="preserve"> тыс. руб.</w:t>
      </w:r>
      <w:r w:rsidR="00B508CE" w:rsidRPr="00D94418">
        <w:rPr>
          <w:rFonts w:ascii="Times New Roman" w:eastAsia="Times New Roman" w:hAnsi="Times New Roman" w:cs="Times New Roman"/>
          <w:spacing w:val="-4"/>
        </w:rPr>
        <w:t>;</w:t>
      </w:r>
    </w:p>
    <w:p w:rsidR="00B508CE" w:rsidRPr="00D94418" w:rsidRDefault="006C3950" w:rsidP="0054085D">
      <w:pPr>
        <w:pStyle w:val="Default"/>
        <w:rPr>
          <w:rFonts w:eastAsia="Times New Roman"/>
        </w:rPr>
      </w:pPr>
      <w:r w:rsidRPr="00D94418">
        <w:rPr>
          <w:rFonts w:eastAsia="Times New Roman"/>
          <w:spacing w:val="-4"/>
        </w:rPr>
        <w:t xml:space="preserve">Депутатами Клетнянского Совета – 1 контрольное </w:t>
      </w:r>
      <w:proofErr w:type="gramStart"/>
      <w:r w:rsidRPr="00D94418">
        <w:rPr>
          <w:rFonts w:eastAsia="Times New Roman"/>
          <w:spacing w:val="-4"/>
        </w:rPr>
        <w:t>мероприятие</w:t>
      </w:r>
      <w:proofErr w:type="gramEnd"/>
      <w:r w:rsidRPr="00D94418">
        <w:rPr>
          <w:rFonts w:eastAsia="Times New Roman"/>
          <w:spacing w:val="-4"/>
        </w:rPr>
        <w:t xml:space="preserve"> </w:t>
      </w:r>
      <w:r w:rsidR="006A5FA5" w:rsidRPr="00D94418">
        <w:rPr>
          <w:rFonts w:eastAsia="Times New Roman"/>
          <w:spacing w:val="-4"/>
        </w:rPr>
        <w:t>в рамках которого охвачены 9 организаций</w:t>
      </w:r>
      <w:r w:rsidR="0054085D">
        <w:rPr>
          <w:rFonts w:eastAsia="Times New Roman"/>
          <w:spacing w:val="-4"/>
        </w:rPr>
        <w:t xml:space="preserve"> по</w:t>
      </w:r>
      <w:r w:rsidR="0054085D" w:rsidRPr="0054085D">
        <w:t xml:space="preserve"> </w:t>
      </w:r>
      <w:r w:rsidR="0054085D">
        <w:t>проверке соблюдения заказчиками условий контрактов в части применения штрафных санкций</w:t>
      </w:r>
      <w:r w:rsidR="0054085D">
        <w:rPr>
          <w:rFonts w:eastAsia="Times New Roman"/>
          <w:spacing w:val="-4"/>
        </w:rPr>
        <w:t xml:space="preserve"> </w:t>
      </w:r>
      <w:r w:rsidR="006A5FA5" w:rsidRPr="00D94418">
        <w:rPr>
          <w:rFonts w:eastAsia="Times New Roman"/>
          <w:spacing w:val="-4"/>
        </w:rPr>
        <w:t xml:space="preserve">(1. Администрация Клетнянского района </w:t>
      </w:r>
      <w:proofErr w:type="gramStart"/>
      <w:r w:rsidR="006A5FA5" w:rsidRPr="00D94418">
        <w:rPr>
          <w:rFonts w:eastAsia="Times New Roman"/>
          <w:spacing w:val="-4"/>
        </w:rPr>
        <w:t xml:space="preserve">( </w:t>
      </w:r>
      <w:proofErr w:type="gramEnd"/>
      <w:r w:rsidR="006A5FA5" w:rsidRPr="00D94418">
        <w:rPr>
          <w:rFonts w:eastAsia="Times New Roman"/>
          <w:spacing w:val="-4"/>
        </w:rPr>
        <w:t xml:space="preserve">по полномочиям Клетнянского городского поселения) 2. </w:t>
      </w:r>
      <w:proofErr w:type="spellStart"/>
      <w:r w:rsidR="006A5FA5" w:rsidRPr="00D94418">
        <w:rPr>
          <w:rFonts w:eastAsia="Times New Roman"/>
          <w:spacing w:val="-4"/>
        </w:rPr>
        <w:t>Акуличская</w:t>
      </w:r>
      <w:proofErr w:type="spellEnd"/>
      <w:r w:rsidR="006A5FA5" w:rsidRPr="00D94418">
        <w:rPr>
          <w:rFonts w:eastAsia="Times New Roman"/>
          <w:spacing w:val="-4"/>
        </w:rPr>
        <w:t xml:space="preserve"> сельская администрация,  3. </w:t>
      </w:r>
      <w:proofErr w:type="spellStart"/>
      <w:r w:rsidR="006A5FA5" w:rsidRPr="00D94418">
        <w:rPr>
          <w:rFonts w:eastAsia="Times New Roman"/>
          <w:spacing w:val="-4"/>
        </w:rPr>
        <w:t>Лутенская</w:t>
      </w:r>
      <w:proofErr w:type="spellEnd"/>
      <w:r w:rsidR="006A5FA5" w:rsidRPr="00D94418">
        <w:rPr>
          <w:rFonts w:eastAsia="Times New Roman"/>
          <w:spacing w:val="-4"/>
        </w:rPr>
        <w:t xml:space="preserve"> сельская администрация,  4. </w:t>
      </w:r>
      <w:proofErr w:type="spellStart"/>
      <w:r w:rsidR="006A5FA5" w:rsidRPr="00D94418">
        <w:rPr>
          <w:rFonts w:eastAsia="Times New Roman"/>
          <w:spacing w:val="-4"/>
        </w:rPr>
        <w:t>Мирнинская</w:t>
      </w:r>
      <w:proofErr w:type="spellEnd"/>
      <w:r w:rsidR="006A5FA5" w:rsidRPr="00D94418">
        <w:rPr>
          <w:rFonts w:eastAsia="Times New Roman"/>
          <w:spacing w:val="-4"/>
        </w:rPr>
        <w:t xml:space="preserve"> сельская администрация, 5. </w:t>
      </w:r>
      <w:proofErr w:type="spellStart"/>
      <w:r w:rsidR="006A5FA5" w:rsidRPr="00D94418">
        <w:rPr>
          <w:rFonts w:eastAsia="Times New Roman"/>
          <w:spacing w:val="-4"/>
        </w:rPr>
        <w:t>Мужиновская</w:t>
      </w:r>
      <w:proofErr w:type="spellEnd"/>
      <w:r w:rsidR="006A5FA5" w:rsidRPr="00D94418">
        <w:rPr>
          <w:rFonts w:eastAsia="Times New Roman"/>
          <w:spacing w:val="-4"/>
        </w:rPr>
        <w:t xml:space="preserve"> сельская администрация, 6. </w:t>
      </w:r>
      <w:proofErr w:type="spellStart"/>
      <w:proofErr w:type="gramStart"/>
      <w:r w:rsidR="006A5FA5" w:rsidRPr="00D94418">
        <w:rPr>
          <w:rFonts w:eastAsia="Times New Roman"/>
          <w:spacing w:val="-4"/>
        </w:rPr>
        <w:t>Надвинская</w:t>
      </w:r>
      <w:proofErr w:type="spellEnd"/>
      <w:r w:rsidR="006A5FA5" w:rsidRPr="00D94418">
        <w:rPr>
          <w:rFonts w:eastAsia="Times New Roman"/>
          <w:spacing w:val="-4"/>
        </w:rPr>
        <w:t xml:space="preserve"> сельская администрация,7 МБУК "</w:t>
      </w:r>
      <w:proofErr w:type="spellStart"/>
      <w:r w:rsidR="006A5FA5" w:rsidRPr="00D94418">
        <w:rPr>
          <w:rFonts w:eastAsia="Times New Roman"/>
          <w:spacing w:val="-4"/>
        </w:rPr>
        <w:t>ЦНКиД</w:t>
      </w:r>
      <w:proofErr w:type="spellEnd"/>
      <w:r w:rsidR="006A5FA5" w:rsidRPr="00D94418">
        <w:rPr>
          <w:rFonts w:eastAsia="Times New Roman"/>
          <w:spacing w:val="-4"/>
        </w:rPr>
        <w:t>",8 МБУК "</w:t>
      </w:r>
      <w:proofErr w:type="spellStart"/>
      <w:r w:rsidR="006A5FA5" w:rsidRPr="00D94418">
        <w:rPr>
          <w:rFonts w:eastAsia="Times New Roman"/>
          <w:spacing w:val="-4"/>
        </w:rPr>
        <w:t>ЦРБибилиотека</w:t>
      </w:r>
      <w:proofErr w:type="spellEnd"/>
      <w:r w:rsidR="006A5FA5" w:rsidRPr="00D94418">
        <w:rPr>
          <w:rFonts w:eastAsia="Times New Roman"/>
          <w:spacing w:val="-4"/>
        </w:rPr>
        <w:t>"; 9 МБУ "Мои документы").</w:t>
      </w:r>
      <w:proofErr w:type="gramEnd"/>
    </w:p>
    <w:p w:rsidR="00DB504E" w:rsidRPr="00D94418" w:rsidRDefault="006A5FA5" w:rsidP="006A5F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 xml:space="preserve">Так же проведено </w:t>
      </w:r>
      <w:r w:rsidR="00DB504E" w:rsidRPr="00D94418">
        <w:rPr>
          <w:rFonts w:ascii="Times New Roman" w:eastAsia="Times New Roman" w:hAnsi="Times New Roman" w:cs="Times New Roman"/>
        </w:rPr>
        <w:t xml:space="preserve">10 экспертно-аналитических мероприятия, в рамках которых охвачено </w:t>
      </w:r>
      <w:r w:rsidR="00DB504E" w:rsidRPr="00D94418">
        <w:rPr>
          <w:rFonts w:ascii="Times New Roman" w:eastAsia="Times New Roman" w:hAnsi="Times New Roman" w:cs="Times New Roman"/>
          <w:u w:val="single"/>
        </w:rPr>
        <w:t>39</w:t>
      </w:r>
      <w:r w:rsidR="00DB504E" w:rsidRPr="00D94418">
        <w:rPr>
          <w:rFonts w:ascii="Times New Roman" w:eastAsia="Times New Roman" w:hAnsi="Times New Roman" w:cs="Times New Roman"/>
        </w:rPr>
        <w:t xml:space="preserve"> объекта, в том числе:</w:t>
      </w:r>
    </w:p>
    <w:p w:rsidR="00DB504E" w:rsidRPr="00D94418" w:rsidRDefault="00DB504E" w:rsidP="00DB504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  <w:b/>
        </w:rPr>
        <w:t>2</w:t>
      </w:r>
      <w:r w:rsidRPr="00D94418">
        <w:rPr>
          <w:rFonts w:ascii="Times New Roman" w:eastAsia="Times New Roman" w:hAnsi="Times New Roman" w:cs="Times New Roman"/>
        </w:rPr>
        <w:t xml:space="preserve"> внешних проверки отчетов об исполнении местных бюджетов </w:t>
      </w:r>
      <w:r w:rsidRPr="00D94418">
        <w:rPr>
          <w:rFonts w:ascii="Times New Roman" w:eastAsia="Times New Roman" w:hAnsi="Times New Roman" w:cs="Times New Roman"/>
        </w:rPr>
        <w:br/>
        <w:t xml:space="preserve">за 2020 год, в рамках которых охвачено </w:t>
      </w:r>
      <w:r w:rsidRPr="00D94418">
        <w:rPr>
          <w:rFonts w:ascii="Times New Roman" w:eastAsia="Times New Roman" w:hAnsi="Times New Roman" w:cs="Times New Roman"/>
          <w:u w:val="single"/>
        </w:rPr>
        <w:t>11</w:t>
      </w:r>
      <w:r w:rsidRPr="00D94418">
        <w:rPr>
          <w:rFonts w:ascii="Times New Roman" w:eastAsia="Times New Roman" w:hAnsi="Times New Roman" w:cs="Times New Roman"/>
        </w:rPr>
        <w:t xml:space="preserve"> объектов </w:t>
      </w:r>
      <w:proofErr w:type="gramStart"/>
      <w:r w:rsidRPr="00D94418">
        <w:rPr>
          <w:rFonts w:ascii="Times New Roman" w:eastAsia="Times New Roman" w:hAnsi="Times New Roman" w:cs="Times New Roman"/>
        </w:rPr>
        <w:t xml:space="preserve">( </w:t>
      </w:r>
      <w:proofErr w:type="gramEnd"/>
      <w:r w:rsidRPr="00D94418">
        <w:rPr>
          <w:rFonts w:ascii="Times New Roman" w:eastAsia="Times New Roman" w:hAnsi="Times New Roman" w:cs="Times New Roman"/>
        </w:rPr>
        <w:t xml:space="preserve">это 6 администраций и 5 ГРБС). </w:t>
      </w:r>
    </w:p>
    <w:p w:rsidR="00DB504E" w:rsidRPr="00D94418" w:rsidRDefault="00DB504E" w:rsidP="00DB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D94418">
        <w:rPr>
          <w:rFonts w:ascii="Times New Roman" w:eastAsia="Times New Roman" w:hAnsi="Times New Roman" w:cs="Times New Roman"/>
          <w:b/>
        </w:rPr>
        <w:t xml:space="preserve"> 6</w:t>
      </w:r>
      <w:r w:rsidRPr="00D94418">
        <w:rPr>
          <w:rFonts w:ascii="Times New Roman" w:eastAsia="Times New Roman" w:hAnsi="Times New Roman" w:cs="Times New Roman"/>
        </w:rPr>
        <w:t xml:space="preserve"> внешних проверок по </w:t>
      </w:r>
      <w:proofErr w:type="gramStart"/>
      <w:r w:rsidRPr="00D94418">
        <w:rPr>
          <w:rFonts w:ascii="Times New Roman" w:eastAsia="Times New Roman" w:hAnsi="Times New Roman" w:cs="Times New Roman"/>
        </w:rPr>
        <w:t>контролю за</w:t>
      </w:r>
      <w:proofErr w:type="gramEnd"/>
      <w:r w:rsidRPr="00D94418">
        <w:rPr>
          <w:rFonts w:ascii="Times New Roman" w:eastAsia="Times New Roman" w:hAnsi="Times New Roman" w:cs="Times New Roman"/>
        </w:rPr>
        <w:t xml:space="preserve"> исполнением бюджета Клетнянского района и бюджетов сельс</w:t>
      </w:r>
      <w:r w:rsidR="0054085D">
        <w:rPr>
          <w:rFonts w:ascii="Times New Roman" w:eastAsia="Times New Roman" w:hAnsi="Times New Roman" w:cs="Times New Roman"/>
        </w:rPr>
        <w:t>ких поселений  за 1 квартал 2021</w:t>
      </w:r>
      <w:r w:rsidRPr="00D94418">
        <w:rPr>
          <w:rFonts w:ascii="Times New Roman" w:eastAsia="Times New Roman" w:hAnsi="Times New Roman" w:cs="Times New Roman"/>
        </w:rPr>
        <w:t xml:space="preserve"> года, за 1 полугодие 202</w:t>
      </w:r>
      <w:r w:rsidR="0054085D">
        <w:rPr>
          <w:rFonts w:ascii="Times New Roman" w:eastAsia="Times New Roman" w:hAnsi="Times New Roman" w:cs="Times New Roman"/>
        </w:rPr>
        <w:t>1</w:t>
      </w:r>
      <w:r w:rsidRPr="00D94418">
        <w:rPr>
          <w:rFonts w:ascii="Times New Roman" w:eastAsia="Times New Roman" w:hAnsi="Times New Roman" w:cs="Times New Roman"/>
        </w:rPr>
        <w:t xml:space="preserve"> года, за 9 месяцев 202</w:t>
      </w:r>
      <w:r w:rsidR="0054085D">
        <w:rPr>
          <w:rFonts w:ascii="Times New Roman" w:eastAsia="Times New Roman" w:hAnsi="Times New Roman" w:cs="Times New Roman"/>
        </w:rPr>
        <w:t>1</w:t>
      </w:r>
      <w:r w:rsidRPr="00D94418">
        <w:rPr>
          <w:rFonts w:ascii="Times New Roman" w:eastAsia="Times New Roman" w:hAnsi="Times New Roman" w:cs="Times New Roman"/>
        </w:rPr>
        <w:t xml:space="preserve"> года, в рамках которых охвачено </w:t>
      </w:r>
      <w:r w:rsidRPr="00D94418">
        <w:rPr>
          <w:rFonts w:ascii="Times New Roman" w:eastAsia="Times New Roman" w:hAnsi="Times New Roman" w:cs="Times New Roman"/>
          <w:u w:val="single"/>
        </w:rPr>
        <w:t>21</w:t>
      </w:r>
      <w:r w:rsidRPr="00D94418">
        <w:rPr>
          <w:rFonts w:ascii="Times New Roman" w:eastAsia="Times New Roman" w:hAnsi="Times New Roman" w:cs="Times New Roman"/>
        </w:rPr>
        <w:t xml:space="preserve"> объект. По итогам данных проверок подготовлено и направлено в Советы народных депутатов района и поселений и в администрации  </w:t>
      </w:r>
      <w:r w:rsidRPr="00D94418">
        <w:rPr>
          <w:rFonts w:ascii="Times New Roman" w:eastAsia="Times New Roman" w:hAnsi="Times New Roman" w:cs="Times New Roman"/>
          <w:u w:val="single"/>
        </w:rPr>
        <w:t xml:space="preserve">21 </w:t>
      </w:r>
      <w:r w:rsidRPr="00D94418">
        <w:rPr>
          <w:rFonts w:ascii="Times New Roman" w:eastAsia="Times New Roman" w:hAnsi="Times New Roman" w:cs="Times New Roman"/>
        </w:rPr>
        <w:t>заключение.</w:t>
      </w:r>
    </w:p>
    <w:p w:rsidR="00DB504E" w:rsidRPr="00D94418" w:rsidRDefault="00DB504E" w:rsidP="00DB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 xml:space="preserve">Вместе с тем, Контрольно-счетной палатой в 201 году проведено </w:t>
      </w:r>
      <w:r w:rsidRPr="00D94418">
        <w:rPr>
          <w:rFonts w:ascii="Times New Roman" w:eastAsia="Times New Roman" w:hAnsi="Times New Roman" w:cs="Times New Roman"/>
          <w:b/>
        </w:rPr>
        <w:t xml:space="preserve">2 </w:t>
      </w:r>
      <w:r w:rsidRPr="00D94418">
        <w:rPr>
          <w:rFonts w:ascii="Times New Roman" w:eastAsia="Times New Roman" w:hAnsi="Times New Roman" w:cs="Times New Roman"/>
        </w:rPr>
        <w:t>экспертизы пр</w:t>
      </w:r>
      <w:r w:rsidR="001C5B6C">
        <w:rPr>
          <w:rFonts w:ascii="Times New Roman" w:eastAsia="Times New Roman" w:hAnsi="Times New Roman" w:cs="Times New Roman"/>
        </w:rPr>
        <w:t>оектов Решений о бюджете на 2022 год и на плановый период 2023 и 2024</w:t>
      </w:r>
      <w:r w:rsidRPr="00D94418">
        <w:rPr>
          <w:rFonts w:ascii="Times New Roman" w:eastAsia="Times New Roman" w:hAnsi="Times New Roman" w:cs="Times New Roman"/>
        </w:rPr>
        <w:t xml:space="preserve"> годов, в рамках которых охвачено </w:t>
      </w:r>
      <w:r w:rsidRPr="00D94418">
        <w:rPr>
          <w:rFonts w:ascii="Times New Roman" w:eastAsia="Times New Roman" w:hAnsi="Times New Roman" w:cs="Times New Roman"/>
          <w:u w:val="single"/>
        </w:rPr>
        <w:t>7</w:t>
      </w:r>
      <w:r w:rsidRPr="00D94418">
        <w:rPr>
          <w:rFonts w:ascii="Times New Roman" w:eastAsia="Times New Roman" w:hAnsi="Times New Roman" w:cs="Times New Roman"/>
        </w:rPr>
        <w:t xml:space="preserve"> объектов. По итогам указанных экспертиз подготовлено и направлено </w:t>
      </w:r>
      <w:r w:rsidRPr="00D94418">
        <w:rPr>
          <w:rFonts w:ascii="Times New Roman" w:eastAsia="Times New Roman" w:hAnsi="Times New Roman" w:cs="Times New Roman"/>
          <w:u w:val="single"/>
        </w:rPr>
        <w:t xml:space="preserve">7 </w:t>
      </w:r>
      <w:r w:rsidRPr="00D94418">
        <w:rPr>
          <w:rFonts w:ascii="Times New Roman" w:eastAsia="Times New Roman" w:hAnsi="Times New Roman" w:cs="Times New Roman"/>
        </w:rPr>
        <w:t>заключений на указанные проекты.</w:t>
      </w:r>
    </w:p>
    <w:p w:rsidR="00DB504E" w:rsidRPr="00D94418" w:rsidRDefault="00DB504E" w:rsidP="00DB504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D94418">
        <w:rPr>
          <w:rFonts w:ascii="Times New Roman" w:eastAsia="Times New Roman" w:hAnsi="Times New Roman" w:cs="Times New Roman"/>
        </w:rPr>
        <w:t>Кроме того, Контрольно-счетной палатой в 202</w:t>
      </w:r>
      <w:r w:rsidR="00AF251D" w:rsidRPr="00D94418">
        <w:rPr>
          <w:rFonts w:ascii="Times New Roman" w:eastAsia="Times New Roman" w:hAnsi="Times New Roman" w:cs="Times New Roman"/>
        </w:rPr>
        <w:t>1</w:t>
      </w:r>
      <w:r w:rsidRPr="00D94418">
        <w:rPr>
          <w:rFonts w:ascii="Times New Roman" w:eastAsia="Times New Roman" w:hAnsi="Times New Roman" w:cs="Times New Roman"/>
        </w:rPr>
        <w:t xml:space="preserve"> году проведено </w:t>
      </w:r>
      <w:r w:rsidR="00AF251D" w:rsidRPr="00D94418">
        <w:rPr>
          <w:rFonts w:ascii="Times New Roman" w:eastAsia="Times New Roman" w:hAnsi="Times New Roman" w:cs="Times New Roman"/>
        </w:rPr>
        <w:t>4</w:t>
      </w:r>
      <w:r w:rsidRPr="00D94418">
        <w:rPr>
          <w:rFonts w:ascii="Times New Roman" w:eastAsia="Times New Roman" w:hAnsi="Times New Roman" w:cs="Times New Roman"/>
        </w:rPr>
        <w:t xml:space="preserve"> экспертизы проектов Решений о внесении изменений о бюджете, внесенных на рассмотрение в Совет народных депутатов Клетнянского района</w:t>
      </w:r>
      <w:r w:rsidR="00AF251D" w:rsidRPr="00D94418">
        <w:rPr>
          <w:rFonts w:ascii="Times New Roman" w:eastAsia="Times New Roman" w:hAnsi="Times New Roman" w:cs="Times New Roman"/>
        </w:rPr>
        <w:t xml:space="preserve"> и Клетнянского городского поселения</w:t>
      </w:r>
      <w:r w:rsidRPr="00D94418">
        <w:rPr>
          <w:rFonts w:ascii="Times New Roman" w:eastAsia="Times New Roman" w:hAnsi="Times New Roman" w:cs="Times New Roman"/>
        </w:rPr>
        <w:t xml:space="preserve">, по итогам которых подготовлено </w:t>
      </w:r>
      <w:r w:rsidR="00AF251D" w:rsidRPr="00D94418">
        <w:rPr>
          <w:rFonts w:ascii="Times New Roman" w:eastAsia="Times New Roman" w:hAnsi="Times New Roman" w:cs="Times New Roman"/>
        </w:rPr>
        <w:t>4</w:t>
      </w:r>
      <w:r w:rsidRPr="00D94418">
        <w:rPr>
          <w:rFonts w:ascii="Times New Roman" w:eastAsia="Times New Roman" w:hAnsi="Times New Roman" w:cs="Times New Roman"/>
        </w:rPr>
        <w:t xml:space="preserve"> заключения. </w:t>
      </w:r>
    </w:p>
    <w:p w:rsidR="00DB504E" w:rsidRPr="00D94418" w:rsidRDefault="00DB504E" w:rsidP="00DB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 муниципальной собственности, </w:t>
      </w:r>
      <w:r w:rsidRPr="00D94418">
        <w:rPr>
          <w:rFonts w:ascii="Times New Roman" w:eastAsia="Times New Roman" w:hAnsi="Times New Roman" w:cs="Times New Roman"/>
          <w:spacing w:val="-4"/>
        </w:rPr>
        <w:t xml:space="preserve"> а также вопросам соблюдения объектами аудита требований Федеральных законов от 5 апреля 2013 года </w:t>
      </w:r>
      <w:r w:rsidRPr="00D94418">
        <w:rPr>
          <w:rFonts w:ascii="Times New Roman" w:eastAsia="Segoe UI Symbol" w:hAnsi="Times New Roman" w:cs="Times New Roman"/>
          <w:spacing w:val="-4"/>
        </w:rPr>
        <w:t>№</w:t>
      </w:r>
      <w:r w:rsidRPr="00D94418">
        <w:rPr>
          <w:rFonts w:ascii="Times New Roman" w:eastAsia="Times New Roman" w:hAnsi="Times New Roman" w:cs="Times New Roman"/>
          <w:spacing w:val="-4"/>
        </w:rPr>
        <w:t> 44-ФЗ</w:t>
      </w:r>
      <w:proofErr w:type="gramStart"/>
      <w:r w:rsidRPr="00D94418">
        <w:rPr>
          <w:rFonts w:ascii="Times New Roman" w:eastAsia="Times New Roman" w:hAnsi="Times New Roman" w:cs="Times New Roman"/>
          <w:spacing w:val="-4"/>
        </w:rPr>
        <w:t>«О</w:t>
      </w:r>
      <w:proofErr w:type="gramEnd"/>
      <w:r w:rsidRPr="00D94418">
        <w:rPr>
          <w:rFonts w:ascii="Times New Roman" w:eastAsia="Times New Roman" w:hAnsi="Times New Roman" w:cs="Times New Roman"/>
          <w:spacing w:val="-4"/>
        </w:rPr>
        <w:t xml:space="preserve"> контрактной системе в сфере закупок товаров, работ, услуг для обеспечения государственных и муниципальных нужд» и от 18 июля 2011 года </w:t>
      </w:r>
      <w:r w:rsidRPr="00D94418">
        <w:rPr>
          <w:rFonts w:ascii="Times New Roman" w:eastAsia="Segoe UI Symbol" w:hAnsi="Times New Roman" w:cs="Times New Roman"/>
          <w:spacing w:val="-4"/>
        </w:rPr>
        <w:t>№</w:t>
      </w:r>
      <w:r w:rsidRPr="00D94418">
        <w:rPr>
          <w:rFonts w:ascii="Times New Roman" w:eastAsia="Times New Roman" w:hAnsi="Times New Roman" w:cs="Times New Roman"/>
          <w:spacing w:val="-4"/>
        </w:rPr>
        <w:t>223-ФЗ «О закупках товаров, работ, услуг отдельными видами юридических лиц».</w:t>
      </w:r>
    </w:p>
    <w:p w:rsidR="00DB504E" w:rsidRPr="00D94418" w:rsidRDefault="00DB504E" w:rsidP="00DB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94418">
        <w:rPr>
          <w:rFonts w:ascii="Times New Roman" w:eastAsia="Times New Roman" w:hAnsi="Times New Roman" w:cs="Times New Roman"/>
        </w:rPr>
        <w:t xml:space="preserve"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 (протокол совместного заседания от 14 декабря 2017 года </w:t>
      </w:r>
      <w:r w:rsidRPr="00D94418">
        <w:rPr>
          <w:rFonts w:ascii="Times New Roman" w:eastAsia="Segoe UI Symbol" w:hAnsi="Times New Roman" w:cs="Times New Roman"/>
        </w:rPr>
        <w:t>№</w:t>
      </w:r>
      <w:r w:rsidRPr="00D94418">
        <w:rPr>
          <w:rFonts w:ascii="Times New Roman" w:eastAsia="Times New Roman" w:hAnsi="Times New Roman" w:cs="Times New Roman"/>
        </w:rPr>
        <w:t xml:space="preserve"> 6-СКСО), информация о выявленных нарушениях отражена в отчете о работе Контрольно-счетной палаты Клетнянского района в 202</w:t>
      </w:r>
      <w:r w:rsidR="00AF251D" w:rsidRPr="00D94418">
        <w:rPr>
          <w:rFonts w:ascii="Times New Roman" w:eastAsia="Times New Roman" w:hAnsi="Times New Roman" w:cs="Times New Roman"/>
        </w:rPr>
        <w:t>1</w:t>
      </w:r>
      <w:r w:rsidRPr="00D94418">
        <w:rPr>
          <w:rFonts w:ascii="Times New Roman" w:eastAsia="Times New Roman" w:hAnsi="Times New Roman" w:cs="Times New Roman"/>
        </w:rPr>
        <w:t xml:space="preserve"> году по структуре Классификатора нарушений, выявляемых в ходе внешнего государственного аудита (контроля), одобренного Советом</w:t>
      </w:r>
      <w:proofErr w:type="gramEnd"/>
      <w:r w:rsidRPr="00D94418">
        <w:rPr>
          <w:rFonts w:ascii="Times New Roman" w:eastAsia="Times New Roman" w:hAnsi="Times New Roman" w:cs="Times New Roman"/>
        </w:rPr>
        <w:t xml:space="preserve"> контрольно-счетных органов при Счетной палате Российской Федерации (протокол от 17 декабря 2014 года </w:t>
      </w:r>
      <w:r w:rsidRPr="00D94418">
        <w:rPr>
          <w:rFonts w:ascii="Times New Roman" w:eastAsia="Segoe UI Symbol" w:hAnsi="Times New Roman" w:cs="Times New Roman"/>
        </w:rPr>
        <w:t>№</w:t>
      </w:r>
      <w:r w:rsidRPr="00D94418">
        <w:rPr>
          <w:rFonts w:ascii="Times New Roman" w:eastAsia="Times New Roman" w:hAnsi="Times New Roman" w:cs="Times New Roman"/>
        </w:rPr>
        <w:t xml:space="preserve"> 2-СКСО, в редакции от 22 декабря 2015 года) (далее – Классификатор нарушений).</w:t>
      </w:r>
    </w:p>
    <w:p w:rsidR="00DB504E" w:rsidRDefault="00AF251D" w:rsidP="00DB50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>По итогам проведенных 5</w:t>
      </w:r>
      <w:r w:rsidR="00DB504E" w:rsidRPr="00D94418">
        <w:rPr>
          <w:rFonts w:ascii="Times New Roman" w:eastAsia="Times New Roman" w:hAnsi="Times New Roman" w:cs="Times New Roman"/>
        </w:rPr>
        <w:t xml:space="preserve"> контрольных и 10 экспертно-аналитич</w:t>
      </w:r>
      <w:r w:rsidRPr="00D94418">
        <w:rPr>
          <w:rFonts w:ascii="Times New Roman" w:eastAsia="Times New Roman" w:hAnsi="Times New Roman" w:cs="Times New Roman"/>
        </w:rPr>
        <w:t xml:space="preserve">еских мероприятий </w:t>
      </w:r>
      <w:r w:rsidR="003308EF" w:rsidRPr="00D94418">
        <w:rPr>
          <w:rFonts w:ascii="Times New Roman" w:eastAsia="Times New Roman" w:hAnsi="Times New Roman" w:cs="Times New Roman"/>
        </w:rPr>
        <w:t>установлено 73</w:t>
      </w:r>
      <w:r w:rsidR="00DB504E" w:rsidRPr="00D94418">
        <w:rPr>
          <w:rFonts w:ascii="Times New Roman" w:eastAsia="Times New Roman" w:hAnsi="Times New Roman" w:cs="Times New Roman"/>
        </w:rPr>
        <w:t xml:space="preserve"> нарушени</w:t>
      </w:r>
      <w:r w:rsidR="003308EF" w:rsidRPr="00D94418">
        <w:rPr>
          <w:rFonts w:ascii="Times New Roman" w:eastAsia="Times New Roman" w:hAnsi="Times New Roman" w:cs="Times New Roman"/>
        </w:rPr>
        <w:t>я</w:t>
      </w:r>
      <w:r w:rsidR="00DB504E" w:rsidRPr="00D94418">
        <w:rPr>
          <w:rFonts w:ascii="Times New Roman" w:eastAsia="Times New Roman" w:hAnsi="Times New Roman" w:cs="Times New Roman"/>
        </w:rPr>
        <w:t xml:space="preserve">, предусмотренных Классификатором нарушений, на общую сумму </w:t>
      </w:r>
      <w:r w:rsidRPr="00D94418">
        <w:rPr>
          <w:rFonts w:ascii="Times New Roman" w:eastAsia="Times New Roman" w:hAnsi="Times New Roman" w:cs="Times New Roman"/>
        </w:rPr>
        <w:t>1</w:t>
      </w:r>
      <w:r w:rsidR="003308EF" w:rsidRPr="00D94418">
        <w:rPr>
          <w:rFonts w:ascii="Times New Roman" w:eastAsia="Times New Roman" w:hAnsi="Times New Roman" w:cs="Times New Roman"/>
        </w:rPr>
        <w:t> </w:t>
      </w:r>
      <w:r w:rsidRPr="00D94418">
        <w:rPr>
          <w:rFonts w:ascii="Times New Roman" w:eastAsia="Times New Roman" w:hAnsi="Times New Roman" w:cs="Times New Roman"/>
        </w:rPr>
        <w:t>6</w:t>
      </w:r>
      <w:r w:rsidR="003308EF" w:rsidRPr="00D94418">
        <w:rPr>
          <w:rFonts w:ascii="Times New Roman" w:eastAsia="Times New Roman" w:hAnsi="Times New Roman" w:cs="Times New Roman"/>
        </w:rPr>
        <w:t>18,1</w:t>
      </w:r>
      <w:r w:rsidR="00DB504E" w:rsidRPr="00D94418">
        <w:rPr>
          <w:rFonts w:ascii="Times New Roman" w:eastAsia="Times New Roman" w:hAnsi="Times New Roman" w:cs="Times New Roman"/>
        </w:rPr>
        <w:t xml:space="preserve"> тыс. рублей</w:t>
      </w:r>
      <w:r w:rsidRPr="00D94418">
        <w:rPr>
          <w:rFonts w:ascii="Times New Roman" w:eastAsia="Times New Roman" w:hAnsi="Times New Roman" w:cs="Times New Roman"/>
        </w:rPr>
        <w:t xml:space="preserve">, </w:t>
      </w:r>
      <w:r w:rsidRPr="00D94418">
        <w:rPr>
          <w:rFonts w:ascii="Times New Roman" w:eastAsia="Times New Roman" w:hAnsi="Times New Roman" w:cs="Times New Roman"/>
        </w:rPr>
        <w:br/>
        <w:t>в том числе допущенных в 2020</w:t>
      </w:r>
      <w:r w:rsidR="00DB504E" w:rsidRPr="00D94418">
        <w:rPr>
          <w:rFonts w:ascii="Times New Roman" w:eastAsia="Times New Roman" w:hAnsi="Times New Roman" w:cs="Times New Roman"/>
        </w:rPr>
        <w:t xml:space="preserve"> году – 1</w:t>
      </w:r>
      <w:r w:rsidR="003308EF" w:rsidRPr="00D94418">
        <w:rPr>
          <w:rFonts w:ascii="Times New Roman" w:eastAsia="Times New Roman" w:hAnsi="Times New Roman" w:cs="Times New Roman"/>
        </w:rPr>
        <w:t>252,0</w:t>
      </w:r>
      <w:r w:rsidR="00DB504E" w:rsidRPr="00D94418">
        <w:rPr>
          <w:rFonts w:ascii="Times New Roman" w:eastAsia="Times New Roman" w:hAnsi="Times New Roman" w:cs="Times New Roman"/>
        </w:rPr>
        <w:t xml:space="preserve"> тыс. рублей, в 20</w:t>
      </w:r>
      <w:r w:rsidRPr="00D94418">
        <w:rPr>
          <w:rFonts w:ascii="Times New Roman" w:eastAsia="Times New Roman" w:hAnsi="Times New Roman" w:cs="Times New Roman"/>
        </w:rPr>
        <w:t>21</w:t>
      </w:r>
      <w:r w:rsidR="00DB504E" w:rsidRPr="00D94418">
        <w:rPr>
          <w:rFonts w:ascii="Times New Roman" w:eastAsia="Times New Roman" w:hAnsi="Times New Roman" w:cs="Times New Roman"/>
        </w:rPr>
        <w:t xml:space="preserve"> году – </w:t>
      </w:r>
      <w:r w:rsidRPr="00D94418">
        <w:rPr>
          <w:rFonts w:ascii="Times New Roman" w:eastAsia="Times New Roman" w:hAnsi="Times New Roman" w:cs="Times New Roman"/>
        </w:rPr>
        <w:t>36</w:t>
      </w:r>
      <w:r w:rsidR="003308EF" w:rsidRPr="00D94418">
        <w:rPr>
          <w:rFonts w:ascii="Times New Roman" w:eastAsia="Times New Roman" w:hAnsi="Times New Roman" w:cs="Times New Roman"/>
        </w:rPr>
        <w:t>6,1</w:t>
      </w:r>
      <w:r w:rsidR="00DB504E" w:rsidRPr="00D94418">
        <w:rPr>
          <w:rFonts w:ascii="Times New Roman" w:eastAsia="Times New Roman" w:hAnsi="Times New Roman" w:cs="Times New Roman"/>
        </w:rPr>
        <w:t> тыс. рублей. Информация в разрезе видов нарушений по структуре Классификатора нарушений, выявляемых в ходе внешнего муниципального контроля, представлена в следующей таблице.</w:t>
      </w:r>
    </w:p>
    <w:p w:rsidR="00D94418" w:rsidRDefault="00D94418" w:rsidP="00DB50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94418" w:rsidRDefault="00D94418" w:rsidP="00DB50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94418" w:rsidRDefault="00D94418" w:rsidP="00DB50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-5" w:type="dxa"/>
        <w:tblLayout w:type="fixed"/>
        <w:tblLook w:val="04A0"/>
      </w:tblPr>
      <w:tblGrid>
        <w:gridCol w:w="993"/>
        <w:gridCol w:w="3118"/>
        <w:gridCol w:w="741"/>
        <w:gridCol w:w="709"/>
        <w:gridCol w:w="992"/>
        <w:gridCol w:w="993"/>
        <w:gridCol w:w="1101"/>
        <w:gridCol w:w="851"/>
      </w:tblGrid>
      <w:tr w:rsidR="003308EF" w:rsidRPr="00D94418" w:rsidTr="003E1012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№ по </w:t>
            </w: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Класси-фикатору</w:t>
            </w:r>
            <w:proofErr w:type="spellEnd"/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наруше-ний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Вид нарушения/нарушение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Кол-во всего (ед.)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из них имеющих стоимостную оценку:</w:t>
            </w:r>
          </w:p>
        </w:tc>
      </w:tr>
      <w:tr w:rsidR="003308EF" w:rsidRPr="00D94418" w:rsidTr="003E1012"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Кол-во (ед.)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(тыс. рублей)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 средства:</w:t>
            </w:r>
          </w:p>
        </w:tc>
      </w:tr>
      <w:tr w:rsidR="003308EF" w:rsidRPr="00D94418" w:rsidTr="003E1012">
        <w:trPr>
          <w:trHeight w:val="14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года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до 2020</w:t>
            </w: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года</w:t>
            </w: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вкл-но</w:t>
            </w:r>
            <w:proofErr w:type="spellEnd"/>
          </w:p>
        </w:tc>
      </w:tr>
      <w:tr w:rsidR="003308EF" w:rsidRPr="00D94418" w:rsidTr="003E1012">
        <w:trPr>
          <w:trHeight w:val="5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1618,1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366,1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1252,0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RANGE!A5:A63"/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08EF" w:rsidRPr="00D94418" w:rsidRDefault="003308EF" w:rsidP="00D9441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Нарушения в ходе формирования бюджетов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Нарушения в ходе исполнения бюджетов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1.2.47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4418">
              <w:rPr>
                <w:rFonts w:ascii="Times New Roman" w:hAnsi="Times New Roman" w:cs="Times New Roman"/>
                <w:color w:val="000000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(за исключением нарушений по п. 1.2.48)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1.2.95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4418">
              <w:rPr>
                <w:rFonts w:ascii="Times New Roman" w:hAnsi="Times New Roman" w:cs="Times New Roman"/>
                <w:color w:val="000000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105,4 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15,2 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90,2 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1.2.100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 xml:space="preserve">Неосуществление бюджетных полномочий получателя бюджетных средств (за исключением нарушений, указанных в иных </w:t>
            </w:r>
            <w:proofErr w:type="spellStart"/>
            <w:r w:rsidRPr="00D9441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94418">
              <w:rPr>
                <w:rFonts w:ascii="Times New Roman" w:hAnsi="Times New Roman" w:cs="Times New Roman"/>
                <w:color w:val="000000"/>
              </w:rPr>
              <w:t>.х</w:t>
            </w:r>
            <w:proofErr w:type="spellEnd"/>
            <w:proofErr w:type="gramEnd"/>
            <w:r w:rsidRPr="00D94418">
              <w:rPr>
                <w:rFonts w:ascii="Times New Roman" w:hAnsi="Times New Roman" w:cs="Times New Roman"/>
                <w:color w:val="000000"/>
              </w:rPr>
              <w:t xml:space="preserve"> классификатора)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Нарушения ведения бухгалтерского учета, составления и представления бухгалтерской (финансовой) </w:t>
            </w: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отчетности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260.4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1160,5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8EF" w:rsidRPr="00D94418" w:rsidTr="003E101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260,4 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1160,5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8EF" w:rsidRPr="00D94418" w:rsidTr="003E10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3.9.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8EF" w:rsidRPr="00D94418" w:rsidTr="003E10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4418">
              <w:rPr>
                <w:rFonts w:ascii="Times New Roman" w:hAnsi="Times New Roman" w:cs="Times New Roman"/>
                <w:color w:val="000000"/>
              </w:rPr>
              <w:t>Непроведение</w:t>
            </w:r>
            <w:proofErr w:type="spellEnd"/>
            <w:r w:rsidRPr="00D94418">
              <w:rPr>
                <w:rFonts w:ascii="Times New Roman" w:hAnsi="Times New Roman" w:cs="Times New Roman"/>
                <w:color w:val="000000"/>
              </w:rPr>
              <w:t xml:space="preserve">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8EF" w:rsidRPr="00D94418" w:rsidTr="003E1012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 xml:space="preserve">Несоблюдение требования государственной регистрации прав собственности, других вещных прав на недвижимые вещи, ограничений этих прав,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85,9 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lastRenderedPageBreak/>
              <w:t>4.47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4418">
              <w:rPr>
                <w:rFonts w:ascii="Times New Roman" w:hAnsi="Times New Roman" w:cs="Times New Roman"/>
                <w:color w:val="000000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(подрядчика)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85,9 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4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08EF" w:rsidRPr="00D94418" w:rsidTr="003E101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Неэффективное  использование  бюджетных средств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5,9 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4,6 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1,3 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08EF" w:rsidRPr="00D94418" w:rsidRDefault="003308EF" w:rsidP="00D944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4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DB504E" w:rsidRPr="00D94418" w:rsidRDefault="00DB504E" w:rsidP="00D9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308EF" w:rsidRPr="00D94418" w:rsidRDefault="00DB504E" w:rsidP="00330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94418">
        <w:rPr>
          <w:rFonts w:ascii="Times New Roman" w:eastAsia="Times New Roman" w:hAnsi="Times New Roman" w:cs="Times New Roman"/>
        </w:rPr>
        <w:t>Установлен</w:t>
      </w:r>
      <w:r w:rsidR="003308EF" w:rsidRPr="00D94418">
        <w:rPr>
          <w:rFonts w:ascii="Times New Roman" w:eastAsia="Times New Roman" w:hAnsi="Times New Roman" w:cs="Times New Roman"/>
        </w:rPr>
        <w:t>о</w:t>
      </w:r>
      <w:r w:rsidRPr="00D94418">
        <w:rPr>
          <w:rFonts w:ascii="Times New Roman" w:eastAsia="Times New Roman" w:hAnsi="Times New Roman" w:cs="Times New Roman"/>
        </w:rPr>
        <w:t xml:space="preserve">  </w:t>
      </w:r>
      <w:r w:rsidR="003308EF" w:rsidRPr="00D94418">
        <w:rPr>
          <w:rFonts w:ascii="Times New Roman" w:eastAsia="Times New Roman" w:hAnsi="Times New Roman" w:cs="Times New Roman"/>
        </w:rPr>
        <w:t>2</w:t>
      </w:r>
      <w:r w:rsidRPr="00D94418">
        <w:rPr>
          <w:rFonts w:ascii="Times New Roman" w:eastAsia="Times New Roman" w:hAnsi="Times New Roman" w:cs="Times New Roman"/>
        </w:rPr>
        <w:t xml:space="preserve"> факт</w:t>
      </w:r>
      <w:r w:rsidR="003308EF" w:rsidRPr="00D94418">
        <w:rPr>
          <w:rFonts w:ascii="Times New Roman" w:eastAsia="Times New Roman" w:hAnsi="Times New Roman" w:cs="Times New Roman"/>
        </w:rPr>
        <w:t>а</w:t>
      </w:r>
      <w:r w:rsidRPr="00D94418">
        <w:rPr>
          <w:rFonts w:ascii="Times New Roman" w:eastAsia="Times New Roman" w:hAnsi="Times New Roman" w:cs="Times New Roman"/>
        </w:rPr>
        <w:t xml:space="preserve"> неэффективного использовани</w:t>
      </w:r>
      <w:r w:rsidR="003308EF" w:rsidRPr="00D94418">
        <w:rPr>
          <w:rFonts w:ascii="Times New Roman" w:eastAsia="Times New Roman" w:hAnsi="Times New Roman" w:cs="Times New Roman"/>
        </w:rPr>
        <w:t>я бюджетных средств на сумму 5,9</w:t>
      </w:r>
      <w:r w:rsidRPr="00D94418">
        <w:rPr>
          <w:rFonts w:ascii="Times New Roman" w:eastAsia="Times New Roman" w:hAnsi="Times New Roman" w:cs="Times New Roman"/>
        </w:rPr>
        <w:t xml:space="preserve"> тыс. рублей, в том числе допущенных в 20</w:t>
      </w:r>
      <w:r w:rsidR="003308EF" w:rsidRPr="00D94418">
        <w:rPr>
          <w:rFonts w:ascii="Times New Roman" w:eastAsia="Times New Roman" w:hAnsi="Times New Roman" w:cs="Times New Roman"/>
        </w:rPr>
        <w:t>21</w:t>
      </w:r>
      <w:r w:rsidRPr="00D94418">
        <w:rPr>
          <w:rFonts w:ascii="Times New Roman" w:eastAsia="Times New Roman" w:hAnsi="Times New Roman" w:cs="Times New Roman"/>
        </w:rPr>
        <w:t> году – 4</w:t>
      </w:r>
      <w:r w:rsidR="003308EF" w:rsidRPr="00D94418">
        <w:rPr>
          <w:rFonts w:ascii="Times New Roman" w:eastAsia="Times New Roman" w:hAnsi="Times New Roman" w:cs="Times New Roman"/>
        </w:rPr>
        <w:t>,6</w:t>
      </w:r>
      <w:r w:rsidRPr="00D94418">
        <w:rPr>
          <w:rFonts w:ascii="Times New Roman" w:eastAsia="Times New Roman" w:hAnsi="Times New Roman" w:cs="Times New Roman"/>
        </w:rPr>
        <w:t> тыс. рублей - в 20</w:t>
      </w:r>
      <w:r w:rsidR="003308EF" w:rsidRPr="00D94418">
        <w:rPr>
          <w:rFonts w:ascii="Times New Roman" w:eastAsia="Times New Roman" w:hAnsi="Times New Roman" w:cs="Times New Roman"/>
        </w:rPr>
        <w:t>20</w:t>
      </w:r>
      <w:r w:rsidRPr="00D94418">
        <w:rPr>
          <w:rFonts w:ascii="Times New Roman" w:eastAsia="Times New Roman" w:hAnsi="Times New Roman" w:cs="Times New Roman"/>
        </w:rPr>
        <w:t xml:space="preserve"> году</w:t>
      </w:r>
      <w:r w:rsidR="003308EF" w:rsidRPr="00D94418">
        <w:rPr>
          <w:rFonts w:ascii="Times New Roman" w:eastAsia="Times New Roman" w:hAnsi="Times New Roman" w:cs="Times New Roman"/>
        </w:rPr>
        <w:t xml:space="preserve"> – 1,3 тыс. руб. - </w:t>
      </w:r>
      <w:r w:rsidRPr="00D94418">
        <w:rPr>
          <w:rFonts w:ascii="Times New Roman" w:eastAsia="Times New Roman" w:hAnsi="Times New Roman" w:cs="Times New Roman"/>
        </w:rPr>
        <w:t xml:space="preserve"> </w:t>
      </w:r>
      <w:r w:rsidR="003308EF" w:rsidRPr="00D94418">
        <w:rPr>
          <w:rFonts w:ascii="Times New Roman" w:hAnsi="Times New Roman" w:cs="Times New Roman"/>
        </w:rPr>
        <w:t>МБУК "</w:t>
      </w:r>
      <w:proofErr w:type="spellStart"/>
      <w:r w:rsidR="003308EF" w:rsidRPr="00D94418">
        <w:rPr>
          <w:rFonts w:ascii="Times New Roman" w:hAnsi="Times New Roman" w:cs="Times New Roman"/>
        </w:rPr>
        <w:t>ЦНКиД</w:t>
      </w:r>
      <w:proofErr w:type="spellEnd"/>
      <w:r w:rsidR="003308EF" w:rsidRPr="00D94418">
        <w:rPr>
          <w:rFonts w:ascii="Times New Roman" w:hAnsi="Times New Roman" w:cs="Times New Roman"/>
        </w:rPr>
        <w:t>" в 2021 году произведена оплата страховых взносов во внебюджетные фонды в размере 4,6 тыс. руб. за неправомерно выплаченну</w:t>
      </w:r>
      <w:r w:rsidR="00E47666" w:rsidRPr="00D94418">
        <w:rPr>
          <w:rFonts w:ascii="Times New Roman" w:hAnsi="Times New Roman" w:cs="Times New Roman"/>
        </w:rPr>
        <w:t>ю заработную плату  за 2020 год в 2021 году.</w:t>
      </w:r>
      <w:proofErr w:type="gramEnd"/>
    </w:p>
    <w:p w:rsidR="00DB504E" w:rsidRPr="00D94418" w:rsidRDefault="003308EF" w:rsidP="0033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hAnsi="Times New Roman" w:cs="Times New Roman"/>
        </w:rPr>
        <w:t>В 2020 году – на сумму 1,3 тыс. руб. – МБУК «</w:t>
      </w:r>
      <w:proofErr w:type="spellStart"/>
      <w:r w:rsidRPr="00D94418">
        <w:rPr>
          <w:rFonts w:ascii="Times New Roman" w:hAnsi="Times New Roman" w:cs="Times New Roman"/>
        </w:rPr>
        <w:t>ЦНКиД</w:t>
      </w:r>
      <w:proofErr w:type="spellEnd"/>
      <w:r w:rsidRPr="00D94418">
        <w:rPr>
          <w:rFonts w:ascii="Times New Roman" w:hAnsi="Times New Roman" w:cs="Times New Roman"/>
        </w:rPr>
        <w:t xml:space="preserve">» в 2020году уплатило штрафных санкций и пени на сумму 1,3 тыс. руб.  </w:t>
      </w:r>
      <w:r w:rsidR="00DB504E" w:rsidRPr="00D94418">
        <w:rPr>
          <w:rFonts w:ascii="Times New Roman" w:eastAsia="Times New Roman" w:hAnsi="Times New Roman" w:cs="Times New Roman"/>
        </w:rPr>
        <w:t>Указанные расходы нарушают принцип эффективности и результативности использования бюджетных средств, предусмотренный ст. 34 БК РФ. Данные расходы не являются заданным результатом деятельности администрации, и расходы на данные нужды являются неэффективными.</w:t>
      </w:r>
    </w:p>
    <w:p w:rsidR="00DB504E" w:rsidRPr="00D94418" w:rsidRDefault="00DB504E" w:rsidP="00DB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>По результатам контрольных и экспертно-аналит</w:t>
      </w:r>
      <w:r w:rsidR="00E47666" w:rsidRPr="00D94418">
        <w:rPr>
          <w:rFonts w:ascii="Times New Roman" w:eastAsia="Times New Roman" w:hAnsi="Times New Roman" w:cs="Times New Roman"/>
        </w:rPr>
        <w:t>ических мероприятий составлено 14 актов и 46</w:t>
      </w:r>
      <w:r w:rsidRPr="00D94418">
        <w:rPr>
          <w:rFonts w:ascii="Times New Roman" w:eastAsia="Times New Roman" w:hAnsi="Times New Roman" w:cs="Times New Roman"/>
        </w:rPr>
        <w:t xml:space="preserve"> заключений и аналитических справок. </w:t>
      </w:r>
      <w:proofErr w:type="gramStart"/>
      <w:r w:rsidRPr="00D94418">
        <w:rPr>
          <w:rFonts w:ascii="Times New Roman" w:eastAsia="Times New Roman" w:hAnsi="Times New Roman" w:cs="Times New Roman"/>
        </w:rPr>
        <w:t>Кроме того</w:t>
      </w:r>
      <w:r w:rsidR="00E47666" w:rsidRPr="00D94418">
        <w:rPr>
          <w:rFonts w:ascii="Times New Roman" w:eastAsia="Times New Roman" w:hAnsi="Times New Roman" w:cs="Times New Roman"/>
        </w:rPr>
        <w:t xml:space="preserve"> в отчетном периоде составлено 4</w:t>
      </w:r>
      <w:r w:rsidRPr="00D94418">
        <w:rPr>
          <w:rFonts w:ascii="Times New Roman" w:eastAsia="Times New Roman" w:hAnsi="Times New Roman" w:cs="Times New Roman"/>
        </w:rPr>
        <w:t xml:space="preserve"> заключения на проекты Решений «О внесении изменений в Решение Совета народных депутатов «О бюджете  Клетнянского муниципального района на 202</w:t>
      </w:r>
      <w:r w:rsidR="00E47666" w:rsidRPr="00D94418">
        <w:rPr>
          <w:rFonts w:ascii="Times New Roman" w:eastAsia="Times New Roman" w:hAnsi="Times New Roman" w:cs="Times New Roman"/>
        </w:rPr>
        <w:t>1</w:t>
      </w:r>
      <w:r w:rsidRPr="00D94418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E47666" w:rsidRPr="00D94418">
        <w:rPr>
          <w:rFonts w:ascii="Times New Roman" w:eastAsia="Times New Roman" w:hAnsi="Times New Roman" w:cs="Times New Roman"/>
        </w:rPr>
        <w:t>2</w:t>
      </w:r>
      <w:r w:rsidRPr="00D94418">
        <w:rPr>
          <w:rFonts w:ascii="Times New Roman" w:eastAsia="Times New Roman" w:hAnsi="Times New Roman" w:cs="Times New Roman"/>
        </w:rPr>
        <w:t xml:space="preserve"> и 202</w:t>
      </w:r>
      <w:r w:rsidR="00E47666" w:rsidRPr="00D94418">
        <w:rPr>
          <w:rFonts w:ascii="Times New Roman" w:eastAsia="Times New Roman" w:hAnsi="Times New Roman" w:cs="Times New Roman"/>
        </w:rPr>
        <w:t>3</w:t>
      </w:r>
      <w:r w:rsidRPr="00D94418">
        <w:rPr>
          <w:rFonts w:ascii="Times New Roman" w:eastAsia="Times New Roman" w:hAnsi="Times New Roman" w:cs="Times New Roman"/>
        </w:rPr>
        <w:t xml:space="preserve"> годов»</w:t>
      </w:r>
      <w:r w:rsidR="00E47666" w:rsidRPr="00D94418">
        <w:rPr>
          <w:rFonts w:ascii="Times New Roman" w:eastAsia="Times New Roman" w:hAnsi="Times New Roman" w:cs="Times New Roman"/>
        </w:rPr>
        <w:t xml:space="preserve"> и «О внесении изменений в Решение Клетнянского поселкового Совета народных депутатов «О бюджете Клетнянского городского поселения  на 2021 год и плановый период 2022 и 2023</w:t>
      </w:r>
      <w:proofErr w:type="gramEnd"/>
      <w:r w:rsidR="00E47666" w:rsidRPr="00D94418">
        <w:rPr>
          <w:rFonts w:ascii="Times New Roman" w:eastAsia="Times New Roman" w:hAnsi="Times New Roman" w:cs="Times New Roman"/>
        </w:rPr>
        <w:t xml:space="preserve"> годов).</w:t>
      </w:r>
      <w:r w:rsidRPr="00D94418">
        <w:rPr>
          <w:rFonts w:ascii="Times New Roman" w:eastAsia="Times New Roman" w:hAnsi="Times New Roman" w:cs="Times New Roman"/>
        </w:rPr>
        <w:t xml:space="preserve"> Для принятия мер по итогам данных мероприятий Контрольно </w:t>
      </w:r>
      <w:proofErr w:type="gramStart"/>
      <w:r w:rsidRPr="00D94418">
        <w:rPr>
          <w:rFonts w:ascii="Times New Roman" w:eastAsia="Times New Roman" w:hAnsi="Times New Roman" w:cs="Times New Roman"/>
        </w:rPr>
        <w:t>-с</w:t>
      </w:r>
      <w:proofErr w:type="gramEnd"/>
      <w:r w:rsidRPr="00D94418">
        <w:rPr>
          <w:rFonts w:ascii="Times New Roman" w:eastAsia="Times New Roman" w:hAnsi="Times New Roman" w:cs="Times New Roman"/>
        </w:rPr>
        <w:t>четной палатой прове</w:t>
      </w:r>
      <w:r w:rsidR="00E47666" w:rsidRPr="00D94418">
        <w:rPr>
          <w:rFonts w:ascii="Times New Roman" w:eastAsia="Times New Roman" w:hAnsi="Times New Roman" w:cs="Times New Roman"/>
        </w:rPr>
        <w:t>ряемым организациям направлено 5</w:t>
      </w:r>
      <w:r w:rsidRPr="00D94418">
        <w:rPr>
          <w:rFonts w:ascii="Times New Roman" w:eastAsia="Times New Roman" w:hAnsi="Times New Roman" w:cs="Times New Roman"/>
        </w:rPr>
        <w:t xml:space="preserve"> пре</w:t>
      </w:r>
      <w:r w:rsidR="00E47666" w:rsidRPr="00D94418">
        <w:rPr>
          <w:rFonts w:ascii="Times New Roman" w:eastAsia="Times New Roman" w:hAnsi="Times New Roman" w:cs="Times New Roman"/>
        </w:rPr>
        <w:t>дставления, в которых внесено 35</w:t>
      </w:r>
      <w:r w:rsidRPr="00D94418">
        <w:rPr>
          <w:rFonts w:ascii="Times New Roman" w:eastAsia="Times New Roman" w:hAnsi="Times New Roman" w:cs="Times New Roman"/>
        </w:rPr>
        <w:t xml:space="preserve"> предложения по устранению выявленных нарушений, из которых на сегодняшний день реализовано – </w:t>
      </w:r>
      <w:r w:rsidR="00726A60" w:rsidRPr="00D94418">
        <w:rPr>
          <w:rFonts w:ascii="Times New Roman" w:eastAsia="Times New Roman" w:hAnsi="Times New Roman" w:cs="Times New Roman"/>
        </w:rPr>
        <w:t>30</w:t>
      </w:r>
      <w:r w:rsidRPr="00D94418">
        <w:rPr>
          <w:rFonts w:ascii="Times New Roman" w:eastAsia="Times New Roman" w:hAnsi="Times New Roman" w:cs="Times New Roman"/>
        </w:rPr>
        <w:t xml:space="preserve"> предложени</w:t>
      </w:r>
      <w:r w:rsidR="00726A60" w:rsidRPr="00D94418">
        <w:rPr>
          <w:rFonts w:ascii="Times New Roman" w:eastAsia="Times New Roman" w:hAnsi="Times New Roman" w:cs="Times New Roman"/>
        </w:rPr>
        <w:t>й</w:t>
      </w:r>
      <w:r w:rsidRPr="00D94418">
        <w:rPr>
          <w:rFonts w:ascii="Times New Roman" w:eastAsia="Times New Roman" w:hAnsi="Times New Roman" w:cs="Times New Roman"/>
        </w:rPr>
        <w:t>.</w:t>
      </w:r>
      <w:r w:rsidR="00E47666" w:rsidRPr="00D94418">
        <w:rPr>
          <w:rFonts w:ascii="Times New Roman" w:eastAsia="Times New Roman" w:hAnsi="Times New Roman" w:cs="Times New Roman"/>
        </w:rPr>
        <w:t xml:space="preserve"> </w:t>
      </w:r>
      <w:r w:rsidRPr="00D94418">
        <w:rPr>
          <w:rFonts w:ascii="Times New Roman" w:eastAsia="Times New Roman" w:hAnsi="Times New Roman" w:cs="Times New Roman"/>
        </w:rPr>
        <w:t xml:space="preserve">Не реализовано </w:t>
      </w:r>
      <w:r w:rsidR="0037740F" w:rsidRPr="00D94418">
        <w:rPr>
          <w:rFonts w:ascii="Times New Roman" w:eastAsia="Times New Roman" w:hAnsi="Times New Roman" w:cs="Times New Roman"/>
        </w:rPr>
        <w:t>5</w:t>
      </w:r>
      <w:r w:rsidRPr="00D94418">
        <w:rPr>
          <w:rFonts w:ascii="Times New Roman" w:eastAsia="Times New Roman" w:hAnsi="Times New Roman" w:cs="Times New Roman"/>
        </w:rPr>
        <w:t xml:space="preserve"> предложени</w:t>
      </w:r>
      <w:r w:rsidR="0037740F" w:rsidRPr="00D94418">
        <w:rPr>
          <w:rFonts w:ascii="Times New Roman" w:eastAsia="Times New Roman" w:hAnsi="Times New Roman" w:cs="Times New Roman"/>
        </w:rPr>
        <w:t>й</w:t>
      </w:r>
      <w:r w:rsidRPr="00D94418">
        <w:rPr>
          <w:rFonts w:ascii="Times New Roman" w:eastAsia="Times New Roman" w:hAnsi="Times New Roman" w:cs="Times New Roman"/>
        </w:rPr>
        <w:t xml:space="preserve"> –</w:t>
      </w:r>
      <w:r w:rsidR="0037740F" w:rsidRPr="00D94418">
        <w:rPr>
          <w:rFonts w:ascii="Times New Roman" w:eastAsia="Times New Roman" w:hAnsi="Times New Roman" w:cs="Times New Roman"/>
        </w:rPr>
        <w:t xml:space="preserve"> по КМ МБУК «</w:t>
      </w:r>
      <w:proofErr w:type="spellStart"/>
      <w:r w:rsidR="0037740F" w:rsidRPr="00D94418">
        <w:rPr>
          <w:rFonts w:ascii="Times New Roman" w:eastAsia="Times New Roman" w:hAnsi="Times New Roman" w:cs="Times New Roman"/>
        </w:rPr>
        <w:t>ЦНКиД</w:t>
      </w:r>
      <w:proofErr w:type="spellEnd"/>
      <w:r w:rsidR="0037740F" w:rsidRPr="00D94418">
        <w:rPr>
          <w:rFonts w:ascii="Times New Roman" w:eastAsia="Times New Roman" w:hAnsi="Times New Roman" w:cs="Times New Roman"/>
        </w:rPr>
        <w:t>»</w:t>
      </w:r>
      <w:r w:rsidR="00E47666" w:rsidRPr="00D94418">
        <w:rPr>
          <w:rFonts w:ascii="Times New Roman" w:hAnsi="Times New Roman" w:cs="Times New Roman"/>
        </w:rPr>
        <w:t xml:space="preserve"> </w:t>
      </w:r>
      <w:r w:rsidR="00E47666" w:rsidRPr="00D94418">
        <w:rPr>
          <w:rFonts w:ascii="Times New Roman" w:eastAsia="Times New Roman" w:hAnsi="Times New Roman" w:cs="Times New Roman"/>
        </w:rPr>
        <w:t>не выполнен</w:t>
      </w:r>
      <w:r w:rsidR="0037740F" w:rsidRPr="00D94418">
        <w:rPr>
          <w:rFonts w:ascii="Times New Roman" w:eastAsia="Times New Roman" w:hAnsi="Times New Roman" w:cs="Times New Roman"/>
        </w:rPr>
        <w:t>о</w:t>
      </w:r>
      <w:r w:rsidR="00E47666" w:rsidRPr="00D94418">
        <w:rPr>
          <w:rFonts w:ascii="Times New Roman" w:eastAsia="Times New Roman" w:hAnsi="Times New Roman" w:cs="Times New Roman"/>
        </w:rPr>
        <w:t xml:space="preserve"> 4 предложения: 1 не пересмотрено Положение об оплате труда,1- не пересмотрено Положение о </w:t>
      </w:r>
      <w:proofErr w:type="spellStart"/>
      <w:r w:rsidR="00E47666" w:rsidRPr="00D94418">
        <w:rPr>
          <w:rFonts w:ascii="Times New Roman" w:eastAsia="Times New Roman" w:hAnsi="Times New Roman" w:cs="Times New Roman"/>
        </w:rPr>
        <w:t>стим</w:t>
      </w:r>
      <w:proofErr w:type="spellEnd"/>
      <w:r w:rsidR="00E47666" w:rsidRPr="00D94418">
        <w:rPr>
          <w:rFonts w:ascii="Times New Roman" w:eastAsia="Times New Roman" w:hAnsi="Times New Roman" w:cs="Times New Roman"/>
        </w:rPr>
        <w:t xml:space="preserve">. выплатах,1- не пересмотрены тарифы, 1 не проведена </w:t>
      </w:r>
      <w:proofErr w:type="spellStart"/>
      <w:r w:rsidR="00E47666" w:rsidRPr="00D94418">
        <w:rPr>
          <w:rFonts w:ascii="Times New Roman" w:eastAsia="Times New Roman" w:hAnsi="Times New Roman" w:cs="Times New Roman"/>
        </w:rPr>
        <w:t>госрегистрация</w:t>
      </w:r>
      <w:proofErr w:type="spellEnd"/>
      <w:r w:rsidR="00E47666" w:rsidRPr="00D94418">
        <w:rPr>
          <w:rFonts w:ascii="Times New Roman" w:eastAsia="Times New Roman" w:hAnsi="Times New Roman" w:cs="Times New Roman"/>
        </w:rPr>
        <w:t xml:space="preserve"> имущества</w:t>
      </w:r>
      <w:r w:rsidRPr="00D94418">
        <w:rPr>
          <w:rFonts w:ascii="Times New Roman" w:eastAsia="Times New Roman" w:hAnsi="Times New Roman" w:cs="Times New Roman"/>
        </w:rPr>
        <w:t xml:space="preserve"> </w:t>
      </w:r>
      <w:r w:rsidR="0037740F" w:rsidRPr="00D94418">
        <w:rPr>
          <w:rFonts w:ascii="Times New Roman" w:eastAsia="Times New Roman" w:hAnsi="Times New Roman" w:cs="Times New Roman"/>
        </w:rPr>
        <w:t>– зданий сельских клубов; по МУП «</w:t>
      </w:r>
      <w:proofErr w:type="spellStart"/>
      <w:r w:rsidR="0037740F" w:rsidRPr="00D94418">
        <w:rPr>
          <w:rFonts w:ascii="Times New Roman" w:eastAsia="Times New Roman" w:hAnsi="Times New Roman" w:cs="Times New Roman"/>
        </w:rPr>
        <w:t>Клетн</w:t>
      </w:r>
      <w:proofErr w:type="gramStart"/>
      <w:r w:rsidR="0037740F" w:rsidRPr="00D94418">
        <w:rPr>
          <w:rFonts w:ascii="Times New Roman" w:eastAsia="Times New Roman" w:hAnsi="Times New Roman" w:cs="Times New Roman"/>
        </w:rPr>
        <w:t>я</w:t>
      </w:r>
      <w:proofErr w:type="spellEnd"/>
      <w:r w:rsidR="0037740F" w:rsidRPr="00D94418">
        <w:rPr>
          <w:rFonts w:ascii="Times New Roman" w:eastAsia="Times New Roman" w:hAnsi="Times New Roman" w:cs="Times New Roman"/>
        </w:rPr>
        <w:t>-</w:t>
      </w:r>
      <w:proofErr w:type="gramEnd"/>
      <w:r w:rsidR="0037740F" w:rsidRPr="00D94418">
        <w:rPr>
          <w:rFonts w:ascii="Times New Roman" w:eastAsia="Times New Roman" w:hAnsi="Times New Roman" w:cs="Times New Roman"/>
        </w:rPr>
        <w:t xml:space="preserve"> Сервис»  - не исправляется нарушение по правильности заполнения путевых листов в части указания показаний спидометров и т.п. </w:t>
      </w:r>
      <w:r w:rsidRPr="00D94418">
        <w:rPr>
          <w:rFonts w:ascii="Times New Roman" w:eastAsia="Times New Roman" w:hAnsi="Times New Roman" w:cs="Times New Roman"/>
        </w:rPr>
        <w:t>Материал одного контрольного материала направлен в прокуратуру Клетнянского района. По материалам контрольных и экспертно-аналитических мероприятий Главе администрации Клетнянского района, председателям Советов народных депутатов и главам администраций муниципальных образований направляли</w:t>
      </w:r>
      <w:r w:rsidR="0037740F" w:rsidRPr="00D94418">
        <w:rPr>
          <w:rFonts w:ascii="Times New Roman" w:eastAsia="Times New Roman" w:hAnsi="Times New Roman" w:cs="Times New Roman"/>
        </w:rPr>
        <w:t>сь информационные письма. В 2021</w:t>
      </w:r>
      <w:r w:rsidRPr="00D94418">
        <w:rPr>
          <w:rFonts w:ascii="Times New Roman" w:eastAsia="Times New Roman" w:hAnsi="Times New Roman" w:cs="Times New Roman"/>
        </w:rPr>
        <w:t xml:space="preserve"> году специалистами Контрольно-счетной платы  дела об административных правонарушениях в финансово-бюджетной сфере не возбуждались.</w:t>
      </w:r>
    </w:p>
    <w:p w:rsidR="00DB504E" w:rsidRDefault="00DB504E" w:rsidP="00DB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 xml:space="preserve">Из вышеуказанных выявленных финансовых нарушений объем нарушений, подлежащих устранению, составил </w:t>
      </w:r>
      <w:r w:rsidR="0037740F" w:rsidRPr="00D94418">
        <w:rPr>
          <w:rFonts w:ascii="Times New Roman" w:eastAsia="Times New Roman" w:hAnsi="Times New Roman" w:cs="Times New Roman"/>
        </w:rPr>
        <w:t>1557,2</w:t>
      </w:r>
      <w:r w:rsidRPr="00D94418">
        <w:rPr>
          <w:rFonts w:ascii="Times New Roman" w:eastAsia="Times New Roman" w:hAnsi="Times New Roman" w:cs="Times New Roman"/>
        </w:rPr>
        <w:t xml:space="preserve"> тыс. рублей, из которых объектами контроля на</w:t>
      </w:r>
      <w:r w:rsidR="0037740F" w:rsidRPr="00D94418">
        <w:rPr>
          <w:rFonts w:ascii="Times New Roman" w:eastAsia="Times New Roman" w:hAnsi="Times New Roman" w:cs="Times New Roman"/>
        </w:rPr>
        <w:t xml:space="preserve"> момент проверки устранено 1 100,0 тыс. руб., на</w:t>
      </w:r>
      <w:r w:rsidRPr="00D94418">
        <w:rPr>
          <w:rFonts w:ascii="Times New Roman" w:eastAsia="Times New Roman" w:hAnsi="Times New Roman" w:cs="Times New Roman"/>
        </w:rPr>
        <w:t xml:space="preserve"> сегодняшний день во исполнение представлений Контрольно-счетной палаты приняты меры по ус</w:t>
      </w:r>
      <w:r w:rsidR="0037740F" w:rsidRPr="00D94418">
        <w:rPr>
          <w:rFonts w:ascii="Times New Roman" w:eastAsia="Times New Roman" w:hAnsi="Times New Roman" w:cs="Times New Roman"/>
        </w:rPr>
        <w:t>транению нарушений на сумму 457,2</w:t>
      </w:r>
      <w:r w:rsidRPr="00D94418">
        <w:rPr>
          <w:rFonts w:ascii="Times New Roman" w:eastAsia="Times New Roman" w:hAnsi="Times New Roman" w:cs="Times New Roman"/>
        </w:rPr>
        <w:t xml:space="preserve"> тыс. рублей, а именно:</w:t>
      </w:r>
    </w:p>
    <w:p w:rsidR="00DB504E" w:rsidRPr="00D94418" w:rsidRDefault="00DB504E" w:rsidP="00DB504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>Администрацией района</w:t>
      </w:r>
      <w:r w:rsidR="0037740F" w:rsidRPr="00D94418">
        <w:rPr>
          <w:rFonts w:ascii="Times New Roman" w:eastAsia="Times New Roman" w:hAnsi="Times New Roman" w:cs="Times New Roman"/>
        </w:rPr>
        <w:t xml:space="preserve"> и администрациями сельских поселений</w:t>
      </w:r>
      <w:r w:rsidRPr="00D94418">
        <w:rPr>
          <w:rFonts w:ascii="Times New Roman" w:eastAsia="Times New Roman" w:hAnsi="Times New Roman" w:cs="Times New Roman"/>
        </w:rPr>
        <w:t xml:space="preserve"> проведена претензионная работа по выставлению претензий по уплате неустоек и штрафных санкций за несвоевременные пров</w:t>
      </w:r>
      <w:r w:rsidR="0037740F" w:rsidRPr="00D94418">
        <w:rPr>
          <w:rFonts w:ascii="Times New Roman" w:eastAsia="Times New Roman" w:hAnsi="Times New Roman" w:cs="Times New Roman"/>
        </w:rPr>
        <w:t>еденные работы по муниципальным</w:t>
      </w:r>
      <w:r w:rsidRPr="00D94418">
        <w:rPr>
          <w:rFonts w:ascii="Times New Roman" w:eastAsia="Times New Roman" w:hAnsi="Times New Roman" w:cs="Times New Roman"/>
        </w:rPr>
        <w:t xml:space="preserve"> контракт</w:t>
      </w:r>
      <w:r w:rsidR="0037740F" w:rsidRPr="00D94418">
        <w:rPr>
          <w:rFonts w:ascii="Times New Roman" w:eastAsia="Times New Roman" w:hAnsi="Times New Roman" w:cs="Times New Roman"/>
        </w:rPr>
        <w:t>ам</w:t>
      </w:r>
      <w:r w:rsidRPr="00D94418">
        <w:rPr>
          <w:rFonts w:ascii="Times New Roman" w:eastAsia="Times New Roman" w:hAnsi="Times New Roman" w:cs="Times New Roman"/>
        </w:rPr>
        <w:t xml:space="preserve"> на сумму </w:t>
      </w:r>
      <w:r w:rsidR="0037740F" w:rsidRPr="00D94418">
        <w:rPr>
          <w:rFonts w:ascii="Times New Roman" w:eastAsia="Times New Roman" w:hAnsi="Times New Roman" w:cs="Times New Roman"/>
        </w:rPr>
        <w:t>85,9</w:t>
      </w:r>
      <w:r w:rsidRPr="00D94418">
        <w:rPr>
          <w:rFonts w:ascii="Times New Roman" w:eastAsia="Times New Roman" w:hAnsi="Times New Roman" w:cs="Times New Roman"/>
        </w:rPr>
        <w:t xml:space="preserve"> тыс. руб.  </w:t>
      </w:r>
      <w:r w:rsidR="00F158BE" w:rsidRPr="00D94418">
        <w:rPr>
          <w:rFonts w:ascii="Times New Roman" w:eastAsia="Times New Roman" w:hAnsi="Times New Roman" w:cs="Times New Roman"/>
        </w:rPr>
        <w:t xml:space="preserve">Уплачено </w:t>
      </w:r>
    </w:p>
    <w:p w:rsidR="00DB504E" w:rsidRDefault="00372E85" w:rsidP="00DB504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4418">
        <w:rPr>
          <w:rFonts w:ascii="Times New Roman" w:eastAsia="Times New Roman" w:hAnsi="Times New Roman" w:cs="Times New Roman"/>
        </w:rPr>
        <w:t>Уплачено пени по Контро</w:t>
      </w:r>
      <w:r w:rsidR="00D16DF3" w:rsidRPr="00D94418">
        <w:rPr>
          <w:rFonts w:ascii="Times New Roman" w:eastAsia="Times New Roman" w:hAnsi="Times New Roman" w:cs="Times New Roman"/>
        </w:rPr>
        <w:t xml:space="preserve">льному мероприятию по аудиту закупок 2020 года по </w:t>
      </w:r>
      <w:r w:rsidR="00DB504E" w:rsidRPr="00D94418">
        <w:rPr>
          <w:rFonts w:ascii="Times New Roman" w:eastAsia="Times New Roman" w:hAnsi="Times New Roman" w:cs="Times New Roman"/>
        </w:rPr>
        <w:t xml:space="preserve">МБУ </w:t>
      </w:r>
      <w:r w:rsidR="00D16DF3" w:rsidRPr="00D94418">
        <w:rPr>
          <w:rFonts w:ascii="Times New Roman" w:eastAsia="Times New Roman" w:hAnsi="Times New Roman" w:cs="Times New Roman"/>
        </w:rPr>
        <w:t>«</w:t>
      </w:r>
      <w:proofErr w:type="spellStart"/>
      <w:r w:rsidR="00DB504E" w:rsidRPr="00D94418">
        <w:rPr>
          <w:rFonts w:ascii="Times New Roman" w:eastAsia="Times New Roman" w:hAnsi="Times New Roman" w:cs="Times New Roman"/>
        </w:rPr>
        <w:t>ЦНКиД</w:t>
      </w:r>
      <w:proofErr w:type="spellEnd"/>
      <w:r w:rsidR="00D16DF3" w:rsidRPr="00D94418">
        <w:rPr>
          <w:rFonts w:ascii="Times New Roman" w:eastAsia="Times New Roman" w:hAnsi="Times New Roman" w:cs="Times New Roman"/>
        </w:rPr>
        <w:t>»</w:t>
      </w:r>
      <w:r w:rsidR="00DB504E" w:rsidRPr="00D94418">
        <w:rPr>
          <w:rFonts w:ascii="Times New Roman" w:eastAsia="Times New Roman" w:hAnsi="Times New Roman" w:cs="Times New Roman"/>
        </w:rPr>
        <w:t xml:space="preserve">  </w:t>
      </w:r>
      <w:r w:rsidR="00D16DF3" w:rsidRPr="00D94418">
        <w:rPr>
          <w:rFonts w:ascii="Times New Roman" w:eastAsia="Times New Roman" w:hAnsi="Times New Roman" w:cs="Times New Roman"/>
        </w:rPr>
        <w:t xml:space="preserve">по </w:t>
      </w:r>
      <w:r w:rsidR="00DB504E" w:rsidRPr="00D94418">
        <w:rPr>
          <w:rFonts w:ascii="Times New Roman" w:eastAsia="Times New Roman" w:hAnsi="Times New Roman" w:cs="Times New Roman"/>
        </w:rPr>
        <w:t>выставлен</w:t>
      </w:r>
      <w:r w:rsidR="00D16DF3" w:rsidRPr="00D94418">
        <w:rPr>
          <w:rFonts w:ascii="Times New Roman" w:eastAsia="Times New Roman" w:hAnsi="Times New Roman" w:cs="Times New Roman"/>
        </w:rPr>
        <w:t>ной</w:t>
      </w:r>
      <w:r w:rsidR="00DB504E" w:rsidRPr="00D94418">
        <w:rPr>
          <w:rFonts w:ascii="Times New Roman" w:eastAsia="Times New Roman" w:hAnsi="Times New Roman" w:cs="Times New Roman"/>
        </w:rPr>
        <w:t xml:space="preserve"> претензи</w:t>
      </w:r>
      <w:r w:rsidR="00D16DF3" w:rsidRPr="00D94418">
        <w:rPr>
          <w:rFonts w:ascii="Times New Roman" w:eastAsia="Times New Roman" w:hAnsi="Times New Roman" w:cs="Times New Roman"/>
        </w:rPr>
        <w:t>и</w:t>
      </w:r>
      <w:r w:rsidR="00DB504E" w:rsidRPr="00D94418">
        <w:rPr>
          <w:rFonts w:ascii="Times New Roman" w:eastAsia="Times New Roman" w:hAnsi="Times New Roman" w:cs="Times New Roman"/>
        </w:rPr>
        <w:t xml:space="preserve"> по уплате неусто</w:t>
      </w:r>
      <w:r w:rsidR="00D16DF3" w:rsidRPr="00D94418">
        <w:rPr>
          <w:rFonts w:ascii="Times New Roman" w:eastAsia="Times New Roman" w:hAnsi="Times New Roman" w:cs="Times New Roman"/>
        </w:rPr>
        <w:t>йки</w:t>
      </w:r>
      <w:r w:rsidR="00DB504E" w:rsidRPr="00D94418">
        <w:rPr>
          <w:rFonts w:ascii="Times New Roman" w:eastAsia="Times New Roman" w:hAnsi="Times New Roman" w:cs="Times New Roman"/>
        </w:rPr>
        <w:t xml:space="preserve">  за несвоевременные проведенные работы по муниципальному контракту на сумму 6,8 тыс. руб.  </w:t>
      </w:r>
    </w:p>
    <w:p w:rsidR="00A967B3" w:rsidRDefault="00E815FE" w:rsidP="00DB504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5B6C">
        <w:rPr>
          <w:rFonts w:ascii="Times New Roman" w:eastAsia="Times New Roman" w:hAnsi="Times New Roman" w:cs="Times New Roman"/>
        </w:rPr>
        <w:t>Проверяемыми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C5B6C">
        <w:rPr>
          <w:rFonts w:ascii="Times New Roman" w:eastAsia="Times New Roman" w:hAnsi="Times New Roman" w:cs="Times New Roman"/>
        </w:rPr>
        <w:t>организациями исправлены нарушения бухгалтерского учета на сумму 371,3 тыс. руб.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E815FE" w:rsidRPr="00D94418" w:rsidRDefault="00A967B3" w:rsidP="00A967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E815FE">
        <w:rPr>
          <w:rFonts w:ascii="Times New Roman" w:eastAsia="Times New Roman" w:hAnsi="Times New Roman" w:cs="Times New Roman"/>
        </w:rPr>
        <w:t xml:space="preserve">  СПАСИБО  ЗА  ВНИМАНИЕ</w:t>
      </w:r>
    </w:p>
    <w:p w:rsidR="00DB504E" w:rsidRDefault="00DB504E" w:rsidP="00DB504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815FE" w:rsidRPr="00D94418" w:rsidRDefault="00E815FE" w:rsidP="00DB504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73936" w:rsidRPr="00D94418" w:rsidRDefault="00EA2B37" w:rsidP="00DB504E">
      <w:pPr>
        <w:spacing w:line="240" w:lineRule="auto"/>
        <w:rPr>
          <w:rFonts w:ascii="Times New Roman" w:hAnsi="Times New Roman" w:cs="Times New Roman"/>
          <w:b/>
        </w:rPr>
      </w:pPr>
      <w:r w:rsidRPr="00D94418">
        <w:rPr>
          <w:rFonts w:ascii="Times New Roman" w:hAnsi="Times New Roman" w:cs="Times New Roman"/>
          <w:b/>
        </w:rPr>
        <w:t xml:space="preserve">Председатель КСП:                                                                                            </w:t>
      </w:r>
      <w:proofErr w:type="spellStart"/>
      <w:r w:rsidRPr="00D94418">
        <w:rPr>
          <w:rFonts w:ascii="Times New Roman" w:hAnsi="Times New Roman" w:cs="Times New Roman"/>
          <w:b/>
        </w:rPr>
        <w:t>М.Г.Дьячкова</w:t>
      </w:r>
      <w:proofErr w:type="spellEnd"/>
    </w:p>
    <w:sectPr w:rsidR="00873936" w:rsidRPr="00D94418" w:rsidSect="00EA2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327"/>
    <w:multiLevelType w:val="multilevel"/>
    <w:tmpl w:val="F4807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461C8"/>
    <w:multiLevelType w:val="multilevel"/>
    <w:tmpl w:val="E89EA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576F7"/>
    <w:multiLevelType w:val="multilevel"/>
    <w:tmpl w:val="529A4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4E"/>
    <w:rsid w:val="00044BAA"/>
    <w:rsid w:val="000F552C"/>
    <w:rsid w:val="00193766"/>
    <w:rsid w:val="001C5B6C"/>
    <w:rsid w:val="001F63F6"/>
    <w:rsid w:val="002478D5"/>
    <w:rsid w:val="00265676"/>
    <w:rsid w:val="002E14A1"/>
    <w:rsid w:val="003308EF"/>
    <w:rsid w:val="00372E85"/>
    <w:rsid w:val="0037740F"/>
    <w:rsid w:val="003C5604"/>
    <w:rsid w:val="003C583D"/>
    <w:rsid w:val="00487892"/>
    <w:rsid w:val="00532C99"/>
    <w:rsid w:val="0054085D"/>
    <w:rsid w:val="00575870"/>
    <w:rsid w:val="005B3A69"/>
    <w:rsid w:val="00604AA0"/>
    <w:rsid w:val="0060607C"/>
    <w:rsid w:val="006140AD"/>
    <w:rsid w:val="00663BB5"/>
    <w:rsid w:val="006655B7"/>
    <w:rsid w:val="006A5FA5"/>
    <w:rsid w:val="006C3950"/>
    <w:rsid w:val="006E6251"/>
    <w:rsid w:val="00726A60"/>
    <w:rsid w:val="00781BB5"/>
    <w:rsid w:val="008235F8"/>
    <w:rsid w:val="0085233C"/>
    <w:rsid w:val="00873936"/>
    <w:rsid w:val="00A967B3"/>
    <w:rsid w:val="00AF251D"/>
    <w:rsid w:val="00B508CE"/>
    <w:rsid w:val="00B75934"/>
    <w:rsid w:val="00BD4D49"/>
    <w:rsid w:val="00CC5847"/>
    <w:rsid w:val="00D16DF3"/>
    <w:rsid w:val="00D94418"/>
    <w:rsid w:val="00DB504E"/>
    <w:rsid w:val="00DE7519"/>
    <w:rsid w:val="00E47666"/>
    <w:rsid w:val="00E815FE"/>
    <w:rsid w:val="00EA2B37"/>
    <w:rsid w:val="00EC2F50"/>
    <w:rsid w:val="00ED7204"/>
    <w:rsid w:val="00F158BE"/>
    <w:rsid w:val="00F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2021-03-17T11:25:00Z</cp:lastPrinted>
  <dcterms:created xsi:type="dcterms:W3CDTF">2022-03-28T13:01:00Z</dcterms:created>
  <dcterms:modified xsi:type="dcterms:W3CDTF">2022-03-28T13:01:00Z</dcterms:modified>
</cp:coreProperties>
</file>