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b/>
          <w:sz w:val="28"/>
          <w:szCs w:val="28"/>
        </w:rPr>
        <w:t>Основные полномочия контрольно-счетных органов</w:t>
      </w:r>
      <w:r w:rsidRPr="00524F23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</w:t>
      </w:r>
      <w:r w:rsidRPr="00524F2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524F2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Федерального закона</w:t>
      </w:r>
      <w:r w:rsidRPr="00524F23">
        <w:rPr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D21DE7" w:rsidRDefault="002811FD" w:rsidP="00D2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 «О Контрольно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четной палате Клетнянского муниципального района», утвержденного Решением Клетнянского Совета народных депутатов  № 17-2 от 29.09.2021г. </w:t>
      </w:r>
      <w:r w:rsidR="00D21DE7" w:rsidRPr="00524F23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2811FD" w:rsidRDefault="002811FD" w:rsidP="00D21DE7">
      <w:pPr>
        <w:ind w:firstLine="709"/>
        <w:jc w:val="both"/>
        <w:rPr>
          <w:sz w:val="28"/>
          <w:szCs w:val="28"/>
        </w:rPr>
      </w:pPr>
    </w:p>
    <w:p w:rsidR="002811FD" w:rsidRPr="002811FD" w:rsidRDefault="002811FD" w:rsidP="002811FD">
      <w:pPr>
        <w:jc w:val="both"/>
        <w:rPr>
          <w:b/>
          <w:sz w:val="28"/>
          <w:szCs w:val="28"/>
        </w:rPr>
      </w:pPr>
      <w:r w:rsidRPr="002811FD">
        <w:rPr>
          <w:b/>
          <w:sz w:val="28"/>
          <w:szCs w:val="28"/>
        </w:rPr>
        <w:t>Статья 5. Основные полномочия Контрольно-счетной палаты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      1. Контрольно-счетная палата осуществляет следующие полномочия: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1) </w:t>
      </w:r>
      <w:proofErr w:type="gramStart"/>
      <w:r w:rsidRPr="002811FD">
        <w:rPr>
          <w:sz w:val="28"/>
          <w:szCs w:val="28"/>
        </w:rPr>
        <w:t>контроль за</w:t>
      </w:r>
      <w:proofErr w:type="gramEnd"/>
      <w:r w:rsidRPr="002811FD">
        <w:rPr>
          <w:sz w:val="28"/>
          <w:szCs w:val="28"/>
        </w:rPr>
        <w:t xml:space="preserve"> исполнением бюджета муниципального образования;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2) экспертиза проектов бюджета муниципального образования, проверка и анализ обоснованности его показателей;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4) организация и осуществление </w:t>
      </w:r>
      <w:proofErr w:type="gramStart"/>
      <w:r w:rsidRPr="002811FD">
        <w:rPr>
          <w:sz w:val="28"/>
          <w:szCs w:val="28"/>
        </w:rPr>
        <w:t>контроля за</w:t>
      </w:r>
      <w:proofErr w:type="gramEnd"/>
      <w:r w:rsidRPr="002811FD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5) </w:t>
      </w:r>
      <w:proofErr w:type="gramStart"/>
      <w:r w:rsidRPr="002811FD">
        <w:rPr>
          <w:sz w:val="28"/>
          <w:szCs w:val="28"/>
        </w:rPr>
        <w:t>контроль за</w:t>
      </w:r>
      <w:proofErr w:type="gramEnd"/>
      <w:r w:rsidRPr="002811FD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proofErr w:type="gramStart"/>
      <w:r w:rsidRPr="002811FD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7)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8) анализ и мониторинг бюджетного процесса в муниципальном образовании и подготовка предложений, направленных на его совершенствование;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9) подготовка информации о ходе исполнения бюджета муниципального образования, в том числе подготовка предложений по устранению </w:t>
      </w:r>
      <w:r w:rsidRPr="002811FD">
        <w:rPr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2811FD" w:rsidRPr="002811FD" w:rsidRDefault="002811FD" w:rsidP="002811F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811FD">
        <w:rPr>
          <w:sz w:val="28"/>
          <w:szCs w:val="28"/>
        </w:rPr>
        <w:t xml:space="preserve">10) </w:t>
      </w:r>
      <w:r w:rsidRPr="002811FD">
        <w:rPr>
          <w:rFonts w:eastAsia="Calibri"/>
          <w:bCs/>
          <w:sz w:val="28"/>
          <w:szCs w:val="28"/>
          <w:lang w:eastAsia="en-US"/>
        </w:rPr>
        <w:t xml:space="preserve">проведение аудита в сфере закупок товаров, работ и услуг в соответствии с Федеральным </w:t>
      </w:r>
      <w:hyperlink r:id="rId4" w:history="1">
        <w:r w:rsidRPr="002811FD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2811FD">
        <w:rPr>
          <w:rFonts w:eastAsia="Calibri"/>
          <w:bCs/>
          <w:sz w:val="28"/>
          <w:szCs w:val="28"/>
          <w:lang w:eastAsia="en-US"/>
        </w:rPr>
        <w:t xml:space="preserve"> от 5 апреля 2013 года  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1FD" w:rsidRPr="002811FD" w:rsidRDefault="002811FD" w:rsidP="002811F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811FD">
        <w:rPr>
          <w:rFonts w:eastAsia="Calibri"/>
          <w:bCs/>
          <w:sz w:val="28"/>
          <w:szCs w:val="28"/>
          <w:lang w:eastAsia="en-US"/>
        </w:rPr>
        <w:t xml:space="preserve">11) проведение оперативного анализа исполнения и </w:t>
      </w:r>
      <w:proofErr w:type="gramStart"/>
      <w:r w:rsidRPr="002811FD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Pr="002811FD">
        <w:rPr>
          <w:rFonts w:eastAsia="Calibri"/>
          <w:bCs/>
          <w:sz w:val="28"/>
          <w:szCs w:val="28"/>
          <w:lang w:eastAsia="en-US"/>
        </w:rPr>
        <w:t xml:space="preserve"> организацией исполнения бюджета Клетнянского муниципального района Брянской области в текущем финансовом году, ежеквартальное представление информации о ходе исполнения бюджета Клетнянского муниципального района, о результатах проведенных контрольных и экспертно-аналитических мероприятий в районный Совет и главе администрации Клетнянского района;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13) </w:t>
      </w:r>
      <w:proofErr w:type="gramStart"/>
      <w:r w:rsidRPr="002811FD">
        <w:rPr>
          <w:sz w:val="28"/>
          <w:szCs w:val="28"/>
        </w:rPr>
        <w:t>контроль за</w:t>
      </w:r>
      <w:proofErr w:type="gramEnd"/>
      <w:r w:rsidRPr="002811FD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2811FD" w:rsidRPr="002811FD" w:rsidRDefault="002811FD" w:rsidP="002811F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811FD">
        <w:rPr>
          <w:rFonts w:eastAsia="Calibri"/>
          <w:bCs/>
          <w:sz w:val="28"/>
          <w:szCs w:val="28"/>
          <w:lang w:eastAsia="en-US"/>
        </w:rPr>
        <w:t>14)</w:t>
      </w:r>
      <w:r w:rsidRPr="002811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811FD">
        <w:rPr>
          <w:rFonts w:eastAsia="Calibri"/>
          <w:bCs/>
          <w:sz w:val="28"/>
          <w:szCs w:val="28"/>
          <w:lang w:eastAsia="en-US"/>
        </w:rPr>
        <w:t>оценка реализуемости, рисков и результатов достижения целей социально-экономического развития Клетнянского муниципального района, предусмотренных документами стратегического планирования района, в пределах компетенции Контрольно-счетной палаты;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15)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Контрольн</w:t>
      </w:r>
      <w:proofErr w:type="gramStart"/>
      <w:r w:rsidRPr="002811FD">
        <w:rPr>
          <w:sz w:val="28"/>
          <w:szCs w:val="28"/>
        </w:rPr>
        <w:t>о-</w:t>
      </w:r>
      <w:proofErr w:type="gramEnd"/>
      <w:r w:rsidRPr="002811FD">
        <w:rPr>
          <w:sz w:val="28"/>
          <w:szCs w:val="28"/>
        </w:rPr>
        <w:t xml:space="preserve"> счетной палатой Клетнянского муниципального района с Советом народных депутатов поселений;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16) содействие организации внутреннего финансового контроля в местной администрации, иных муниципальных органах;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17) содействие организации внутреннего финансового контроля в местных администрациях поселений, иных муниципальных органах поселений;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18) участие в пределах полномочий в мероприятиях, направленных на противодействие коррупции;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>19)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Совета народных депутатов.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      2. Внешний муниципальный финансовый контроль осуществляется Контрольно-счетной палатой: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r w:rsidRPr="002811FD">
        <w:rPr>
          <w:sz w:val="28"/>
          <w:szCs w:val="28"/>
        </w:rPr>
        <w:t xml:space="preserve">1) в отношении органов местного самоуправления и иных муниципальных органов, муниципальных учреждений и муниципальных унитарных </w:t>
      </w:r>
      <w:r w:rsidRPr="002811FD">
        <w:rPr>
          <w:sz w:val="28"/>
          <w:szCs w:val="28"/>
        </w:rPr>
        <w:lastRenderedPageBreak/>
        <w:t>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2811FD" w:rsidRPr="002811FD" w:rsidRDefault="002811FD" w:rsidP="002811FD">
      <w:pPr>
        <w:jc w:val="both"/>
        <w:rPr>
          <w:sz w:val="28"/>
          <w:szCs w:val="28"/>
        </w:rPr>
      </w:pPr>
      <w:proofErr w:type="gramStart"/>
      <w:r w:rsidRPr="002811FD"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образования;</w:t>
      </w:r>
      <w:proofErr w:type="gramEnd"/>
    </w:p>
    <w:p w:rsidR="002811FD" w:rsidRPr="002811FD" w:rsidRDefault="002811FD" w:rsidP="002811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11FD">
        <w:rPr>
          <w:sz w:val="28"/>
          <w:szCs w:val="28"/>
        </w:rPr>
        <w:t>3) в отношении иных лиц в случаях, предусмотренных Бюджетным кодексом Российской Федерации и другими федеральными законами.</w:t>
      </w:r>
    </w:p>
    <w:p w:rsidR="002811FD" w:rsidRPr="00524F23" w:rsidRDefault="002811FD" w:rsidP="00D21DE7">
      <w:pPr>
        <w:ind w:firstLine="709"/>
        <w:jc w:val="both"/>
        <w:rPr>
          <w:sz w:val="28"/>
          <w:szCs w:val="28"/>
        </w:rPr>
      </w:pPr>
    </w:p>
    <w:sectPr w:rsidR="002811FD" w:rsidRPr="00524F23" w:rsidSect="001E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50"/>
    <w:rsid w:val="001E4F7B"/>
    <w:rsid w:val="00213892"/>
    <w:rsid w:val="002461B1"/>
    <w:rsid w:val="002811FD"/>
    <w:rsid w:val="002A7560"/>
    <w:rsid w:val="006D08BA"/>
    <w:rsid w:val="00B56E50"/>
    <w:rsid w:val="00D21DE7"/>
    <w:rsid w:val="00E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FD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1336338E557347C8907E02A92B75FE84BDCEA1E92B9D260AFE3D56F99A53B0EE8B00C7FBDEB80FF1658CC98DRF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2</cp:revision>
  <dcterms:created xsi:type="dcterms:W3CDTF">2022-03-31T12:17:00Z</dcterms:created>
  <dcterms:modified xsi:type="dcterms:W3CDTF">2022-03-31T12:17:00Z</dcterms:modified>
</cp:coreProperties>
</file>