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97" w:rsidRDefault="00843897" w:rsidP="00843897">
      <w:pPr>
        <w:pStyle w:val="a6"/>
        <w:ind w:left="0" w:firstLine="709"/>
        <w:jc w:val="center"/>
        <w:rPr>
          <w:b/>
          <w:sz w:val="36"/>
          <w:szCs w:val="36"/>
        </w:rPr>
      </w:pPr>
      <w:bookmarkStart w:id="0" w:name="_GoBack"/>
      <w:bookmarkEnd w:id="0"/>
    </w:p>
    <w:p w:rsidR="00C210F6" w:rsidRDefault="00C210F6" w:rsidP="00843897">
      <w:pPr>
        <w:pStyle w:val="a6"/>
        <w:ind w:left="0" w:firstLine="709"/>
        <w:jc w:val="center"/>
        <w:rPr>
          <w:b/>
          <w:sz w:val="36"/>
          <w:szCs w:val="36"/>
        </w:rPr>
      </w:pPr>
    </w:p>
    <w:p w:rsidR="004B4905" w:rsidRDefault="004B4905" w:rsidP="00843897">
      <w:pPr>
        <w:pStyle w:val="a6"/>
        <w:ind w:left="0" w:firstLine="709"/>
        <w:jc w:val="center"/>
        <w:rPr>
          <w:b/>
          <w:sz w:val="36"/>
          <w:szCs w:val="36"/>
        </w:rPr>
      </w:pPr>
    </w:p>
    <w:p w:rsidR="00E55F33" w:rsidRDefault="00E55F33"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p>
    <w:p w:rsidR="00550749" w:rsidRDefault="00550749"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r>
        <w:rPr>
          <w:b/>
          <w:sz w:val="36"/>
          <w:szCs w:val="36"/>
        </w:rPr>
        <w:t>З А К Л Ю Ч Е Н И Е</w:t>
      </w:r>
    </w:p>
    <w:p w:rsidR="00843897" w:rsidRDefault="00843897"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r>
        <w:rPr>
          <w:b/>
          <w:sz w:val="36"/>
          <w:szCs w:val="36"/>
        </w:rPr>
        <w:t xml:space="preserve">Контрольно-счётной палаты Клетнянского района </w:t>
      </w:r>
      <w:r>
        <w:rPr>
          <w:b/>
          <w:sz w:val="36"/>
          <w:szCs w:val="36"/>
        </w:rPr>
        <w:br/>
        <w:t xml:space="preserve">на проект решения Клетнянского районного Совета народных депутатов </w:t>
      </w:r>
      <w:r>
        <w:rPr>
          <w:b/>
          <w:sz w:val="36"/>
          <w:szCs w:val="36"/>
        </w:rPr>
        <w:br/>
      </w:r>
      <w:r w:rsidRPr="000D5793">
        <w:rPr>
          <w:b/>
          <w:sz w:val="36"/>
          <w:szCs w:val="36"/>
        </w:rPr>
        <w:t>«О бюджете Клетнянск</w:t>
      </w:r>
      <w:r w:rsidR="00863BE1" w:rsidRPr="000D5793">
        <w:rPr>
          <w:b/>
          <w:sz w:val="36"/>
          <w:szCs w:val="36"/>
        </w:rPr>
        <w:t xml:space="preserve">ого </w:t>
      </w:r>
      <w:r w:rsidRPr="000D5793">
        <w:rPr>
          <w:b/>
          <w:sz w:val="36"/>
          <w:szCs w:val="36"/>
        </w:rPr>
        <w:t>муниципальн</w:t>
      </w:r>
      <w:r w:rsidR="00863BE1" w:rsidRPr="000D5793">
        <w:rPr>
          <w:b/>
          <w:sz w:val="36"/>
          <w:szCs w:val="36"/>
        </w:rPr>
        <w:t>ого</w:t>
      </w:r>
      <w:r w:rsidRPr="000D5793">
        <w:rPr>
          <w:b/>
          <w:sz w:val="36"/>
          <w:szCs w:val="36"/>
        </w:rPr>
        <w:t xml:space="preserve"> район</w:t>
      </w:r>
      <w:r w:rsidR="00863BE1" w:rsidRPr="000D5793">
        <w:rPr>
          <w:b/>
          <w:sz w:val="36"/>
          <w:szCs w:val="36"/>
        </w:rPr>
        <w:t>а Брянской области</w:t>
      </w:r>
      <w:r w:rsidR="00863BE1">
        <w:rPr>
          <w:b/>
          <w:sz w:val="36"/>
          <w:szCs w:val="36"/>
        </w:rPr>
        <w:t xml:space="preserve"> </w:t>
      </w:r>
      <w:r w:rsidR="00377C38">
        <w:rPr>
          <w:b/>
          <w:sz w:val="36"/>
          <w:szCs w:val="36"/>
        </w:rPr>
        <w:t xml:space="preserve">на </w:t>
      </w:r>
      <w:r w:rsidR="000F383D">
        <w:rPr>
          <w:b/>
          <w:sz w:val="36"/>
          <w:szCs w:val="36"/>
        </w:rPr>
        <w:t>2022</w:t>
      </w:r>
      <w:r>
        <w:rPr>
          <w:b/>
          <w:sz w:val="36"/>
          <w:szCs w:val="36"/>
        </w:rPr>
        <w:t xml:space="preserve"> год</w:t>
      </w:r>
      <w:r w:rsidR="00377C38">
        <w:rPr>
          <w:b/>
          <w:sz w:val="36"/>
          <w:szCs w:val="36"/>
        </w:rPr>
        <w:t xml:space="preserve"> и</w:t>
      </w:r>
      <w:r w:rsidR="00354615">
        <w:rPr>
          <w:b/>
          <w:sz w:val="36"/>
          <w:szCs w:val="36"/>
        </w:rPr>
        <w:t xml:space="preserve"> </w:t>
      </w:r>
      <w:r w:rsidR="006F7714">
        <w:rPr>
          <w:b/>
          <w:sz w:val="36"/>
          <w:szCs w:val="36"/>
        </w:rPr>
        <w:t xml:space="preserve">на </w:t>
      </w:r>
      <w:r w:rsidR="00377C38">
        <w:rPr>
          <w:b/>
          <w:sz w:val="36"/>
          <w:szCs w:val="36"/>
        </w:rPr>
        <w:t>плановый</w:t>
      </w:r>
      <w:r w:rsidR="00354615">
        <w:rPr>
          <w:b/>
          <w:sz w:val="36"/>
          <w:szCs w:val="36"/>
        </w:rPr>
        <w:t xml:space="preserve"> период 20</w:t>
      </w:r>
      <w:r w:rsidR="000F383D">
        <w:rPr>
          <w:b/>
          <w:sz w:val="36"/>
          <w:szCs w:val="36"/>
        </w:rPr>
        <w:t>23</w:t>
      </w:r>
      <w:r w:rsidR="00354615">
        <w:rPr>
          <w:b/>
          <w:sz w:val="36"/>
          <w:szCs w:val="36"/>
        </w:rPr>
        <w:t xml:space="preserve"> и 202</w:t>
      </w:r>
      <w:r w:rsidR="000F383D">
        <w:rPr>
          <w:b/>
          <w:sz w:val="36"/>
          <w:szCs w:val="36"/>
        </w:rPr>
        <w:t>4</w:t>
      </w:r>
      <w:r w:rsidR="00354615">
        <w:rPr>
          <w:b/>
          <w:sz w:val="36"/>
          <w:szCs w:val="36"/>
        </w:rPr>
        <w:t xml:space="preserve"> годов</w:t>
      </w:r>
      <w:r>
        <w:rPr>
          <w:b/>
          <w:sz w:val="36"/>
          <w:szCs w:val="36"/>
        </w:rPr>
        <w:t>»</w:t>
      </w:r>
    </w:p>
    <w:p w:rsidR="00354615" w:rsidRDefault="00354615" w:rsidP="00843897">
      <w:pPr>
        <w:pStyle w:val="a6"/>
        <w:ind w:left="0" w:firstLine="709"/>
        <w:jc w:val="center"/>
        <w:rPr>
          <w:b/>
          <w:sz w:val="36"/>
          <w:szCs w:val="36"/>
        </w:rPr>
      </w:pPr>
    </w:p>
    <w:p w:rsidR="00843897" w:rsidRDefault="00843897" w:rsidP="00843897">
      <w:pPr>
        <w:pStyle w:val="a6"/>
        <w:ind w:left="0" w:firstLine="709"/>
        <w:jc w:val="center"/>
        <w:rPr>
          <w:b/>
          <w:sz w:val="36"/>
          <w:szCs w:val="36"/>
        </w:rPr>
      </w:pPr>
    </w:p>
    <w:p w:rsidR="00843897" w:rsidRDefault="00843897" w:rsidP="00843897">
      <w:pPr>
        <w:pStyle w:val="a6"/>
        <w:ind w:left="0" w:firstLine="709"/>
        <w:jc w:val="center"/>
        <w:rPr>
          <w:b/>
          <w:szCs w:val="28"/>
        </w:rPr>
      </w:pPr>
    </w:p>
    <w:p w:rsidR="00843897" w:rsidRDefault="00843897" w:rsidP="00843897">
      <w:pPr>
        <w:pStyle w:val="a6"/>
        <w:ind w:left="0" w:firstLine="708"/>
        <w:jc w:val="center"/>
        <w:rPr>
          <w:b/>
          <w:szCs w:val="28"/>
        </w:rPr>
      </w:pPr>
    </w:p>
    <w:p w:rsidR="00843897" w:rsidRDefault="00843897" w:rsidP="00843897">
      <w:pPr>
        <w:pStyle w:val="a6"/>
        <w:ind w:left="0" w:firstLine="708"/>
        <w:jc w:val="center"/>
        <w:rPr>
          <w:b/>
          <w:szCs w:val="28"/>
        </w:rPr>
      </w:pPr>
    </w:p>
    <w:p w:rsidR="00843897" w:rsidRDefault="00843897" w:rsidP="00843897">
      <w:pPr>
        <w:pStyle w:val="a6"/>
        <w:ind w:left="0" w:firstLine="708"/>
        <w:jc w:val="center"/>
        <w:rPr>
          <w:b/>
          <w:szCs w:val="28"/>
        </w:rPr>
      </w:pPr>
    </w:p>
    <w:p w:rsidR="00843897" w:rsidRDefault="00843897" w:rsidP="00843897">
      <w:pPr>
        <w:pStyle w:val="a6"/>
        <w:ind w:left="0" w:firstLine="708"/>
        <w:jc w:val="center"/>
        <w:rPr>
          <w:b/>
          <w:szCs w:val="28"/>
        </w:rPr>
      </w:pPr>
    </w:p>
    <w:p w:rsidR="00843897" w:rsidRDefault="00843897" w:rsidP="00843897">
      <w:pPr>
        <w:pStyle w:val="a6"/>
        <w:ind w:left="0" w:firstLine="708"/>
        <w:jc w:val="center"/>
        <w:rPr>
          <w:b/>
          <w:szCs w:val="28"/>
        </w:rPr>
      </w:pPr>
    </w:p>
    <w:p w:rsidR="00843897" w:rsidRDefault="00843897" w:rsidP="00843897">
      <w:pPr>
        <w:pStyle w:val="a6"/>
        <w:ind w:left="0" w:firstLine="708"/>
        <w:jc w:val="center"/>
        <w:rPr>
          <w:b/>
          <w:szCs w:val="28"/>
        </w:rPr>
      </w:pPr>
    </w:p>
    <w:p w:rsidR="00863BE1" w:rsidRDefault="00863BE1" w:rsidP="00843897">
      <w:pPr>
        <w:pStyle w:val="a6"/>
        <w:ind w:left="0"/>
        <w:jc w:val="center"/>
        <w:rPr>
          <w:sz w:val="28"/>
          <w:szCs w:val="28"/>
        </w:rPr>
      </w:pPr>
    </w:p>
    <w:p w:rsidR="00863BE1" w:rsidRDefault="00863BE1" w:rsidP="00843897">
      <w:pPr>
        <w:pStyle w:val="a6"/>
        <w:ind w:left="0"/>
        <w:jc w:val="center"/>
        <w:rPr>
          <w:sz w:val="28"/>
          <w:szCs w:val="28"/>
        </w:rPr>
      </w:pPr>
    </w:p>
    <w:p w:rsidR="00863BE1" w:rsidRDefault="00863BE1" w:rsidP="00843897">
      <w:pPr>
        <w:pStyle w:val="a6"/>
        <w:ind w:left="0"/>
        <w:jc w:val="center"/>
        <w:rPr>
          <w:sz w:val="28"/>
          <w:szCs w:val="28"/>
        </w:rPr>
      </w:pPr>
    </w:p>
    <w:p w:rsidR="00843897" w:rsidRPr="00DE4875" w:rsidRDefault="00843897" w:rsidP="00843897">
      <w:pPr>
        <w:pStyle w:val="a6"/>
        <w:ind w:left="0"/>
        <w:jc w:val="center"/>
        <w:rPr>
          <w:sz w:val="28"/>
          <w:szCs w:val="28"/>
        </w:rPr>
      </w:pPr>
      <w:r w:rsidRPr="00DE4875">
        <w:rPr>
          <w:sz w:val="28"/>
          <w:szCs w:val="28"/>
        </w:rPr>
        <w:t xml:space="preserve">п. </w:t>
      </w:r>
      <w:r w:rsidR="00CB6348">
        <w:rPr>
          <w:sz w:val="28"/>
          <w:szCs w:val="28"/>
        </w:rPr>
        <w:t>Клетня</w:t>
      </w:r>
    </w:p>
    <w:p w:rsidR="00843897" w:rsidRPr="00DE4875" w:rsidRDefault="0075146C" w:rsidP="00843897">
      <w:pPr>
        <w:pStyle w:val="a6"/>
        <w:ind w:left="0"/>
        <w:jc w:val="center"/>
        <w:rPr>
          <w:sz w:val="28"/>
          <w:szCs w:val="28"/>
        </w:rPr>
      </w:pPr>
      <w:r>
        <w:rPr>
          <w:sz w:val="28"/>
          <w:szCs w:val="28"/>
        </w:rPr>
        <w:t>30.11.</w:t>
      </w:r>
      <w:r w:rsidR="001A4463">
        <w:rPr>
          <w:sz w:val="28"/>
          <w:szCs w:val="28"/>
        </w:rPr>
        <w:t xml:space="preserve"> </w:t>
      </w:r>
      <w:r w:rsidR="006F0069">
        <w:rPr>
          <w:sz w:val="28"/>
          <w:szCs w:val="28"/>
        </w:rPr>
        <w:t>202</w:t>
      </w:r>
      <w:r w:rsidR="000F383D">
        <w:rPr>
          <w:sz w:val="28"/>
          <w:szCs w:val="28"/>
        </w:rPr>
        <w:t>1</w:t>
      </w:r>
      <w:r w:rsidR="001A4463">
        <w:rPr>
          <w:sz w:val="28"/>
          <w:szCs w:val="28"/>
        </w:rPr>
        <w:t>г.</w:t>
      </w:r>
    </w:p>
    <w:p w:rsidR="00843897" w:rsidRPr="00DE4875" w:rsidRDefault="00843897" w:rsidP="00843897">
      <w:pPr>
        <w:pStyle w:val="a6"/>
        <w:ind w:left="0"/>
        <w:jc w:val="center"/>
        <w:rPr>
          <w:sz w:val="28"/>
          <w:szCs w:val="28"/>
        </w:rPr>
      </w:pPr>
    </w:p>
    <w:p w:rsidR="00843897" w:rsidRPr="00DE4875" w:rsidRDefault="00843897" w:rsidP="00C24FA1">
      <w:pPr>
        <w:pStyle w:val="a6"/>
        <w:ind w:left="0"/>
        <w:jc w:val="center"/>
        <w:rPr>
          <w:sz w:val="28"/>
          <w:szCs w:val="28"/>
        </w:rPr>
      </w:pPr>
      <w:r w:rsidRPr="00DE4875">
        <w:rPr>
          <w:sz w:val="28"/>
          <w:szCs w:val="28"/>
        </w:rPr>
        <w:t>Содержание</w:t>
      </w:r>
    </w:p>
    <w:p w:rsidR="00843897" w:rsidRDefault="00843897" w:rsidP="00107094">
      <w:pPr>
        <w:pStyle w:val="a6"/>
        <w:numPr>
          <w:ilvl w:val="0"/>
          <w:numId w:val="1"/>
        </w:numPr>
        <w:spacing w:after="0"/>
        <w:ind w:left="567" w:hanging="141"/>
        <w:jc w:val="both"/>
        <w:rPr>
          <w:sz w:val="28"/>
          <w:szCs w:val="28"/>
        </w:rPr>
      </w:pPr>
      <w:r w:rsidRPr="00DE4875">
        <w:rPr>
          <w:sz w:val="28"/>
          <w:szCs w:val="28"/>
        </w:rPr>
        <w:t>Общие положения…………………………………………………………3</w:t>
      </w:r>
    </w:p>
    <w:p w:rsidR="00700AA0" w:rsidRPr="00700AA0" w:rsidRDefault="00CB6348" w:rsidP="00107094">
      <w:pPr>
        <w:pStyle w:val="a6"/>
        <w:keepNext/>
        <w:numPr>
          <w:ilvl w:val="0"/>
          <w:numId w:val="1"/>
        </w:numPr>
        <w:spacing w:after="0"/>
        <w:ind w:left="426" w:firstLine="0"/>
        <w:jc w:val="both"/>
        <w:outlineLvl w:val="0"/>
        <w:rPr>
          <w:bCs/>
          <w:snapToGrid w:val="0"/>
          <w:sz w:val="28"/>
          <w:szCs w:val="28"/>
        </w:rPr>
      </w:pPr>
      <w:r w:rsidRPr="00700AA0">
        <w:rPr>
          <w:bCs/>
          <w:sz w:val="28"/>
          <w:szCs w:val="28"/>
        </w:rPr>
        <w:t xml:space="preserve">Параметры прогноза исходных экономических показателей для составления проекта районного бюджета                </w:t>
      </w:r>
      <w:r w:rsidR="00526FA8" w:rsidRPr="00700AA0">
        <w:rPr>
          <w:bCs/>
          <w:sz w:val="28"/>
          <w:szCs w:val="28"/>
        </w:rPr>
        <w:t xml:space="preserve">                               5</w:t>
      </w:r>
    </w:p>
    <w:p w:rsidR="003C41C4" w:rsidRPr="00700AA0" w:rsidRDefault="00AC4DCE" w:rsidP="00AC4DCE">
      <w:pPr>
        <w:pStyle w:val="a6"/>
        <w:keepNext/>
        <w:spacing w:after="0"/>
        <w:ind w:left="360"/>
        <w:jc w:val="both"/>
        <w:outlineLvl w:val="0"/>
        <w:rPr>
          <w:bCs/>
          <w:snapToGrid w:val="0"/>
          <w:sz w:val="28"/>
          <w:szCs w:val="28"/>
        </w:rPr>
      </w:pPr>
      <w:r>
        <w:rPr>
          <w:bCs/>
          <w:snapToGrid w:val="0"/>
          <w:sz w:val="28"/>
          <w:szCs w:val="28"/>
        </w:rPr>
        <w:t xml:space="preserve"> 3. </w:t>
      </w:r>
      <w:r w:rsidR="003C41C4" w:rsidRPr="00700AA0">
        <w:rPr>
          <w:bCs/>
          <w:snapToGrid w:val="0"/>
          <w:sz w:val="28"/>
          <w:szCs w:val="28"/>
        </w:rPr>
        <w:t xml:space="preserve">Общая характеристика проекта </w:t>
      </w:r>
      <w:r>
        <w:rPr>
          <w:bCs/>
          <w:sz w:val="28"/>
          <w:szCs w:val="28"/>
        </w:rPr>
        <w:t>решения Клетнянского районного с</w:t>
      </w:r>
      <w:r w:rsidR="003C41C4" w:rsidRPr="00700AA0">
        <w:rPr>
          <w:bCs/>
          <w:sz w:val="28"/>
          <w:szCs w:val="28"/>
        </w:rPr>
        <w:t>овета народных депутатов «</w:t>
      </w:r>
      <w:r w:rsidR="003C41C4" w:rsidRPr="00700AA0">
        <w:rPr>
          <w:bCs/>
          <w:snapToGrid w:val="0"/>
          <w:sz w:val="28"/>
          <w:szCs w:val="28"/>
        </w:rPr>
        <w:t xml:space="preserve"> О</w:t>
      </w:r>
      <w:r w:rsidR="004E156F">
        <w:rPr>
          <w:bCs/>
          <w:snapToGrid w:val="0"/>
          <w:sz w:val="28"/>
          <w:szCs w:val="28"/>
        </w:rPr>
        <w:t xml:space="preserve"> </w:t>
      </w:r>
      <w:r w:rsidR="003C41C4" w:rsidRPr="00700AA0">
        <w:rPr>
          <w:bCs/>
          <w:snapToGrid w:val="0"/>
          <w:sz w:val="28"/>
          <w:szCs w:val="28"/>
        </w:rPr>
        <w:t>бюджете</w:t>
      </w:r>
      <w:r w:rsidR="007F1117">
        <w:rPr>
          <w:bCs/>
          <w:snapToGrid w:val="0"/>
          <w:sz w:val="28"/>
          <w:szCs w:val="28"/>
        </w:rPr>
        <w:t xml:space="preserve"> </w:t>
      </w:r>
      <w:r w:rsidR="003C41C4" w:rsidRPr="00700AA0">
        <w:rPr>
          <w:bCs/>
          <w:snapToGrid w:val="0"/>
          <w:sz w:val="28"/>
          <w:szCs w:val="28"/>
        </w:rPr>
        <w:t>Клетнянс</w:t>
      </w:r>
      <w:r w:rsidR="000C2099" w:rsidRPr="00700AA0">
        <w:rPr>
          <w:bCs/>
          <w:snapToGrid w:val="0"/>
          <w:sz w:val="28"/>
          <w:szCs w:val="28"/>
        </w:rPr>
        <w:t>к</w:t>
      </w:r>
      <w:r w:rsidR="007F1117">
        <w:rPr>
          <w:bCs/>
          <w:snapToGrid w:val="0"/>
          <w:sz w:val="28"/>
          <w:szCs w:val="28"/>
        </w:rPr>
        <w:t>ого муниципального</w:t>
      </w:r>
      <w:r w:rsidR="000C2099" w:rsidRPr="00700AA0">
        <w:rPr>
          <w:bCs/>
          <w:snapToGrid w:val="0"/>
          <w:sz w:val="28"/>
          <w:szCs w:val="28"/>
        </w:rPr>
        <w:t xml:space="preserve"> район</w:t>
      </w:r>
      <w:r w:rsidR="007F1117">
        <w:rPr>
          <w:bCs/>
          <w:snapToGrid w:val="0"/>
          <w:sz w:val="28"/>
          <w:szCs w:val="28"/>
        </w:rPr>
        <w:t>а Брянской области</w:t>
      </w:r>
      <w:r w:rsidR="000C2099" w:rsidRPr="00700AA0">
        <w:rPr>
          <w:bCs/>
          <w:snapToGrid w:val="0"/>
          <w:sz w:val="28"/>
          <w:szCs w:val="28"/>
        </w:rPr>
        <w:t xml:space="preserve"> на 20</w:t>
      </w:r>
      <w:r w:rsidR="007F1117">
        <w:rPr>
          <w:bCs/>
          <w:snapToGrid w:val="0"/>
          <w:sz w:val="28"/>
          <w:szCs w:val="28"/>
        </w:rPr>
        <w:t>2</w:t>
      </w:r>
      <w:r w:rsidR="000F383D">
        <w:rPr>
          <w:bCs/>
          <w:snapToGrid w:val="0"/>
          <w:sz w:val="28"/>
          <w:szCs w:val="28"/>
        </w:rPr>
        <w:t>2</w:t>
      </w:r>
      <w:r w:rsidR="003C41C4" w:rsidRPr="00700AA0">
        <w:rPr>
          <w:bCs/>
          <w:snapToGrid w:val="0"/>
          <w:sz w:val="28"/>
          <w:szCs w:val="28"/>
        </w:rPr>
        <w:t xml:space="preserve"> год</w:t>
      </w:r>
      <w:r w:rsidR="000C2099" w:rsidRPr="00700AA0">
        <w:rPr>
          <w:bCs/>
          <w:snapToGrid w:val="0"/>
          <w:sz w:val="28"/>
          <w:szCs w:val="28"/>
        </w:rPr>
        <w:t xml:space="preserve"> и </w:t>
      </w:r>
      <w:r w:rsidR="009A0BB1">
        <w:rPr>
          <w:bCs/>
          <w:snapToGrid w:val="0"/>
          <w:sz w:val="28"/>
          <w:szCs w:val="28"/>
        </w:rPr>
        <w:t xml:space="preserve">на </w:t>
      </w:r>
      <w:r w:rsidR="000C2099" w:rsidRPr="00700AA0">
        <w:rPr>
          <w:bCs/>
          <w:snapToGrid w:val="0"/>
          <w:sz w:val="28"/>
          <w:szCs w:val="28"/>
        </w:rPr>
        <w:t>плановый период 20</w:t>
      </w:r>
      <w:r w:rsidR="007F1117">
        <w:rPr>
          <w:bCs/>
          <w:snapToGrid w:val="0"/>
          <w:sz w:val="28"/>
          <w:szCs w:val="28"/>
        </w:rPr>
        <w:t>2</w:t>
      </w:r>
      <w:r w:rsidR="000F383D">
        <w:rPr>
          <w:bCs/>
          <w:snapToGrid w:val="0"/>
          <w:sz w:val="28"/>
          <w:szCs w:val="28"/>
        </w:rPr>
        <w:t>3</w:t>
      </w:r>
      <w:r w:rsidR="000C2099" w:rsidRPr="00700AA0">
        <w:rPr>
          <w:bCs/>
          <w:snapToGrid w:val="0"/>
          <w:sz w:val="28"/>
          <w:szCs w:val="28"/>
        </w:rPr>
        <w:t xml:space="preserve"> и 202</w:t>
      </w:r>
      <w:r w:rsidR="000F383D">
        <w:rPr>
          <w:bCs/>
          <w:snapToGrid w:val="0"/>
          <w:sz w:val="28"/>
          <w:szCs w:val="28"/>
        </w:rPr>
        <w:t>4</w:t>
      </w:r>
      <w:r w:rsidR="000C2099" w:rsidRPr="00700AA0">
        <w:rPr>
          <w:bCs/>
          <w:snapToGrid w:val="0"/>
          <w:sz w:val="28"/>
          <w:szCs w:val="28"/>
        </w:rPr>
        <w:t xml:space="preserve"> годов</w:t>
      </w:r>
      <w:r w:rsidR="003C41C4" w:rsidRPr="00700AA0">
        <w:rPr>
          <w:bCs/>
          <w:snapToGrid w:val="0"/>
          <w:sz w:val="28"/>
          <w:szCs w:val="28"/>
        </w:rPr>
        <w:t>»</w:t>
      </w:r>
      <w:r>
        <w:rPr>
          <w:bCs/>
          <w:snapToGrid w:val="0"/>
          <w:sz w:val="28"/>
          <w:szCs w:val="28"/>
        </w:rPr>
        <w:t xml:space="preserve">                                                    </w:t>
      </w:r>
      <w:r w:rsidR="00526FA8" w:rsidRPr="00700AA0">
        <w:rPr>
          <w:bCs/>
          <w:snapToGrid w:val="0"/>
          <w:sz w:val="28"/>
          <w:szCs w:val="28"/>
        </w:rPr>
        <w:t xml:space="preserve">                                                  8</w:t>
      </w:r>
    </w:p>
    <w:p w:rsidR="00700AA0" w:rsidRDefault="00456DB0" w:rsidP="00456DB0">
      <w:pPr>
        <w:pStyle w:val="a6"/>
        <w:spacing w:after="0"/>
        <w:ind w:left="360"/>
        <w:jc w:val="both"/>
        <w:rPr>
          <w:bCs/>
          <w:sz w:val="28"/>
          <w:szCs w:val="28"/>
        </w:rPr>
      </w:pPr>
      <w:r>
        <w:rPr>
          <w:bCs/>
          <w:snapToGrid w:val="0"/>
          <w:sz w:val="28"/>
          <w:szCs w:val="28"/>
        </w:rPr>
        <w:t xml:space="preserve">    </w:t>
      </w:r>
      <w:r w:rsidR="003C41C4" w:rsidRPr="00916670">
        <w:rPr>
          <w:bCs/>
          <w:snapToGrid w:val="0"/>
          <w:sz w:val="28"/>
          <w:szCs w:val="28"/>
        </w:rPr>
        <w:t xml:space="preserve"> 3.1</w:t>
      </w:r>
      <w:r>
        <w:rPr>
          <w:bCs/>
          <w:snapToGrid w:val="0"/>
          <w:sz w:val="28"/>
          <w:szCs w:val="28"/>
        </w:rPr>
        <w:t xml:space="preserve"> </w:t>
      </w:r>
      <w:r w:rsidR="00CB6348" w:rsidRPr="00916670">
        <w:rPr>
          <w:bCs/>
          <w:snapToGrid w:val="0"/>
          <w:sz w:val="28"/>
          <w:szCs w:val="28"/>
        </w:rPr>
        <w:t xml:space="preserve">Основные параметры консолидированного бюджета </w:t>
      </w:r>
      <w:r w:rsidR="00700AA0">
        <w:rPr>
          <w:bCs/>
          <w:sz w:val="28"/>
          <w:szCs w:val="28"/>
        </w:rPr>
        <w:t>Клетнянского</w:t>
      </w:r>
    </w:p>
    <w:p w:rsidR="005B6E64" w:rsidRDefault="00632700" w:rsidP="00456DB0">
      <w:pPr>
        <w:pStyle w:val="a6"/>
        <w:spacing w:after="0"/>
        <w:ind w:left="360"/>
        <w:jc w:val="both"/>
        <w:rPr>
          <w:bCs/>
          <w:sz w:val="28"/>
          <w:szCs w:val="28"/>
        </w:rPr>
      </w:pPr>
      <w:r>
        <w:rPr>
          <w:bCs/>
          <w:sz w:val="28"/>
          <w:szCs w:val="28"/>
        </w:rPr>
        <w:t>р</w:t>
      </w:r>
      <w:r w:rsidR="00CB6348" w:rsidRPr="00916670">
        <w:rPr>
          <w:bCs/>
          <w:sz w:val="28"/>
          <w:szCs w:val="28"/>
        </w:rPr>
        <w:t>айона</w:t>
      </w:r>
      <w:r>
        <w:rPr>
          <w:bCs/>
          <w:sz w:val="28"/>
          <w:szCs w:val="28"/>
        </w:rPr>
        <w:t xml:space="preserve"> Брянской области</w:t>
      </w:r>
      <w:r w:rsidR="00CB6348" w:rsidRPr="00916670">
        <w:rPr>
          <w:bCs/>
          <w:sz w:val="28"/>
          <w:szCs w:val="28"/>
        </w:rPr>
        <w:t xml:space="preserve">, </w:t>
      </w:r>
      <w:r w:rsidR="00CB6348" w:rsidRPr="00916670">
        <w:rPr>
          <w:bCs/>
          <w:snapToGrid w:val="0"/>
          <w:sz w:val="28"/>
          <w:szCs w:val="28"/>
        </w:rPr>
        <w:t xml:space="preserve">структурные особенности и основные характеристики проекта </w:t>
      </w:r>
      <w:r w:rsidR="00456DB0">
        <w:rPr>
          <w:bCs/>
          <w:snapToGrid w:val="0"/>
          <w:sz w:val="28"/>
          <w:szCs w:val="28"/>
        </w:rPr>
        <w:t xml:space="preserve">  </w:t>
      </w:r>
      <w:r w:rsidR="00CB6348" w:rsidRPr="00916670">
        <w:rPr>
          <w:bCs/>
          <w:sz w:val="28"/>
          <w:szCs w:val="28"/>
        </w:rPr>
        <w:t>решения</w:t>
      </w:r>
      <w:r w:rsidR="00CB6348" w:rsidRPr="00916670">
        <w:rPr>
          <w:bCs/>
          <w:snapToGrid w:val="0"/>
          <w:sz w:val="28"/>
          <w:szCs w:val="28"/>
        </w:rPr>
        <w:t xml:space="preserve"> </w:t>
      </w:r>
      <w:r w:rsidR="004E156F">
        <w:rPr>
          <w:bCs/>
          <w:sz w:val="28"/>
          <w:szCs w:val="28"/>
        </w:rPr>
        <w:t>о районном бюджете на 202</w:t>
      </w:r>
      <w:r w:rsidR="000F383D">
        <w:rPr>
          <w:bCs/>
          <w:sz w:val="28"/>
          <w:szCs w:val="28"/>
        </w:rPr>
        <w:t>2</w:t>
      </w:r>
      <w:r w:rsidR="00CB6348" w:rsidRPr="00916670">
        <w:rPr>
          <w:bCs/>
          <w:sz w:val="28"/>
          <w:szCs w:val="28"/>
        </w:rPr>
        <w:t xml:space="preserve"> год</w:t>
      </w:r>
      <w:r w:rsidR="000C2099">
        <w:rPr>
          <w:bCs/>
          <w:sz w:val="28"/>
          <w:szCs w:val="28"/>
        </w:rPr>
        <w:t xml:space="preserve"> и </w:t>
      </w:r>
      <w:r w:rsidR="009A0BB1">
        <w:rPr>
          <w:bCs/>
          <w:sz w:val="28"/>
          <w:szCs w:val="28"/>
        </w:rPr>
        <w:t xml:space="preserve">на </w:t>
      </w:r>
      <w:r w:rsidR="000C2099">
        <w:rPr>
          <w:bCs/>
          <w:sz w:val="28"/>
          <w:szCs w:val="28"/>
        </w:rPr>
        <w:t>плановый</w:t>
      </w:r>
      <w:r>
        <w:rPr>
          <w:bCs/>
          <w:sz w:val="28"/>
          <w:szCs w:val="28"/>
        </w:rPr>
        <w:t xml:space="preserve"> </w:t>
      </w:r>
      <w:r w:rsidR="000C2099">
        <w:rPr>
          <w:bCs/>
          <w:sz w:val="28"/>
          <w:szCs w:val="28"/>
        </w:rPr>
        <w:t>период</w:t>
      </w:r>
      <w:r>
        <w:rPr>
          <w:bCs/>
          <w:sz w:val="28"/>
          <w:szCs w:val="28"/>
        </w:rPr>
        <w:t xml:space="preserve"> </w:t>
      </w:r>
      <w:r w:rsidR="000C2099">
        <w:rPr>
          <w:bCs/>
          <w:sz w:val="28"/>
          <w:szCs w:val="28"/>
        </w:rPr>
        <w:t>20</w:t>
      </w:r>
      <w:r w:rsidR="000F383D">
        <w:rPr>
          <w:bCs/>
          <w:sz w:val="28"/>
          <w:szCs w:val="28"/>
        </w:rPr>
        <w:t>23</w:t>
      </w:r>
      <w:r>
        <w:rPr>
          <w:bCs/>
          <w:sz w:val="28"/>
          <w:szCs w:val="28"/>
        </w:rPr>
        <w:t xml:space="preserve"> </w:t>
      </w:r>
      <w:r w:rsidR="000C2099">
        <w:rPr>
          <w:bCs/>
          <w:sz w:val="28"/>
          <w:szCs w:val="28"/>
        </w:rPr>
        <w:t>и</w:t>
      </w:r>
      <w:r>
        <w:rPr>
          <w:bCs/>
          <w:sz w:val="28"/>
          <w:szCs w:val="28"/>
        </w:rPr>
        <w:t xml:space="preserve"> </w:t>
      </w:r>
      <w:r w:rsidR="000C2099">
        <w:rPr>
          <w:bCs/>
          <w:sz w:val="28"/>
          <w:szCs w:val="28"/>
        </w:rPr>
        <w:t>202</w:t>
      </w:r>
      <w:r w:rsidR="000F383D">
        <w:rPr>
          <w:bCs/>
          <w:sz w:val="28"/>
          <w:szCs w:val="28"/>
        </w:rPr>
        <w:t>4</w:t>
      </w:r>
    </w:p>
    <w:p w:rsidR="003C41C4" w:rsidRPr="00916670" w:rsidRDefault="00632700" w:rsidP="00456DB0">
      <w:pPr>
        <w:pStyle w:val="a6"/>
        <w:spacing w:after="0"/>
        <w:ind w:left="360"/>
        <w:jc w:val="both"/>
        <w:rPr>
          <w:sz w:val="28"/>
          <w:szCs w:val="28"/>
        </w:rPr>
      </w:pPr>
      <w:r>
        <w:rPr>
          <w:bCs/>
          <w:sz w:val="28"/>
          <w:szCs w:val="28"/>
        </w:rPr>
        <w:t xml:space="preserve"> годов</w:t>
      </w:r>
      <w:r w:rsidR="00456DB0">
        <w:rPr>
          <w:bCs/>
          <w:sz w:val="28"/>
          <w:szCs w:val="28"/>
        </w:rPr>
        <w:t xml:space="preserve"> </w:t>
      </w:r>
      <w:r w:rsidR="00526FA8">
        <w:rPr>
          <w:bCs/>
          <w:sz w:val="28"/>
          <w:szCs w:val="28"/>
        </w:rPr>
        <w:t xml:space="preserve">                             </w:t>
      </w:r>
      <w:r w:rsidR="00BC41B4">
        <w:rPr>
          <w:bCs/>
          <w:sz w:val="28"/>
          <w:szCs w:val="28"/>
        </w:rPr>
        <w:t xml:space="preserve">                                          </w:t>
      </w:r>
      <w:r w:rsidR="00530B55">
        <w:rPr>
          <w:bCs/>
          <w:sz w:val="28"/>
          <w:szCs w:val="28"/>
        </w:rPr>
        <w:t xml:space="preserve">                              9</w:t>
      </w:r>
    </w:p>
    <w:p w:rsidR="00700AA0" w:rsidRDefault="00456DB0" w:rsidP="00700AA0">
      <w:pPr>
        <w:keepNext/>
        <w:ind w:left="360"/>
        <w:jc w:val="both"/>
        <w:outlineLvl w:val="0"/>
        <w:rPr>
          <w:bCs/>
          <w:snapToGrid w:val="0"/>
          <w:sz w:val="28"/>
          <w:szCs w:val="28"/>
        </w:rPr>
      </w:pPr>
      <w:r>
        <w:rPr>
          <w:bCs/>
          <w:snapToGrid w:val="0"/>
          <w:sz w:val="28"/>
          <w:szCs w:val="28"/>
        </w:rPr>
        <w:t xml:space="preserve">     </w:t>
      </w:r>
      <w:r w:rsidR="003C41C4" w:rsidRPr="00916670">
        <w:rPr>
          <w:bCs/>
          <w:snapToGrid w:val="0"/>
          <w:sz w:val="28"/>
          <w:szCs w:val="28"/>
        </w:rPr>
        <w:t>3.2</w:t>
      </w:r>
      <w:r>
        <w:rPr>
          <w:bCs/>
          <w:snapToGrid w:val="0"/>
          <w:sz w:val="28"/>
          <w:szCs w:val="28"/>
        </w:rPr>
        <w:t xml:space="preserve"> </w:t>
      </w:r>
      <w:r w:rsidR="00CB6348" w:rsidRPr="00916670">
        <w:rPr>
          <w:bCs/>
          <w:snapToGrid w:val="0"/>
          <w:sz w:val="28"/>
          <w:szCs w:val="28"/>
        </w:rPr>
        <w:t xml:space="preserve">Анализ соответствия </w:t>
      </w:r>
      <w:r w:rsidR="00632700">
        <w:rPr>
          <w:bCs/>
          <w:snapToGrid w:val="0"/>
          <w:sz w:val="28"/>
          <w:szCs w:val="28"/>
        </w:rPr>
        <w:t xml:space="preserve">проекта </w:t>
      </w:r>
      <w:r w:rsidR="00CB6348" w:rsidRPr="00916670">
        <w:rPr>
          <w:bCs/>
          <w:snapToGrid w:val="0"/>
          <w:sz w:val="28"/>
          <w:szCs w:val="28"/>
        </w:rPr>
        <w:t xml:space="preserve">решения Клетнянского районного Совета народных депутатов Бюджетному кодексу и иным актам законодательства Российской Федерации, Брянской области и Клетнянского района         </w:t>
      </w:r>
      <w:r w:rsidR="00526FA8">
        <w:rPr>
          <w:bCs/>
          <w:snapToGrid w:val="0"/>
          <w:sz w:val="28"/>
          <w:szCs w:val="28"/>
        </w:rPr>
        <w:t xml:space="preserve"> </w:t>
      </w:r>
      <w:r w:rsidR="00632700">
        <w:rPr>
          <w:bCs/>
          <w:snapToGrid w:val="0"/>
          <w:sz w:val="28"/>
          <w:szCs w:val="28"/>
        </w:rPr>
        <w:t xml:space="preserve">                                                                      </w:t>
      </w:r>
      <w:r w:rsidR="00BC41B4">
        <w:rPr>
          <w:bCs/>
          <w:snapToGrid w:val="0"/>
          <w:sz w:val="28"/>
          <w:szCs w:val="28"/>
        </w:rPr>
        <w:t>11</w:t>
      </w:r>
    </w:p>
    <w:p w:rsidR="00CB6348" w:rsidRPr="00916670" w:rsidRDefault="00632700" w:rsidP="00700AA0">
      <w:pPr>
        <w:keepNext/>
        <w:ind w:left="360"/>
        <w:jc w:val="both"/>
        <w:outlineLvl w:val="0"/>
        <w:rPr>
          <w:sz w:val="28"/>
          <w:szCs w:val="28"/>
        </w:rPr>
      </w:pPr>
      <w:r>
        <w:rPr>
          <w:sz w:val="28"/>
          <w:szCs w:val="28"/>
        </w:rPr>
        <w:t xml:space="preserve">4. </w:t>
      </w:r>
      <w:r w:rsidR="003C41C4" w:rsidRPr="00916670">
        <w:rPr>
          <w:sz w:val="28"/>
          <w:szCs w:val="28"/>
        </w:rPr>
        <w:t>Доходы проекта районного бюджета</w:t>
      </w:r>
      <w:r w:rsidR="00CB6348" w:rsidRPr="00916670">
        <w:rPr>
          <w:sz w:val="28"/>
          <w:szCs w:val="28"/>
        </w:rPr>
        <w:t xml:space="preserve">                                                   </w:t>
      </w:r>
      <w:r w:rsidR="00456DB0">
        <w:rPr>
          <w:sz w:val="28"/>
          <w:szCs w:val="28"/>
        </w:rPr>
        <w:t xml:space="preserve"> </w:t>
      </w:r>
      <w:r w:rsidR="00700AA0">
        <w:rPr>
          <w:sz w:val="28"/>
          <w:szCs w:val="28"/>
        </w:rPr>
        <w:t xml:space="preserve">   </w:t>
      </w:r>
      <w:r w:rsidR="00530B55">
        <w:rPr>
          <w:sz w:val="28"/>
          <w:szCs w:val="28"/>
        </w:rPr>
        <w:t>15</w:t>
      </w:r>
    </w:p>
    <w:p w:rsidR="00CB6348" w:rsidRPr="00916670" w:rsidRDefault="003C41C4" w:rsidP="00240C34">
      <w:pPr>
        <w:pStyle w:val="a6"/>
        <w:spacing w:after="0"/>
        <w:ind w:left="720"/>
        <w:jc w:val="both"/>
        <w:rPr>
          <w:bCs/>
          <w:snapToGrid w:val="0"/>
          <w:sz w:val="28"/>
          <w:szCs w:val="28"/>
        </w:rPr>
      </w:pPr>
      <w:r w:rsidRPr="00916670">
        <w:rPr>
          <w:bCs/>
          <w:snapToGrid w:val="0"/>
          <w:sz w:val="28"/>
          <w:szCs w:val="28"/>
        </w:rPr>
        <w:t>4.1</w:t>
      </w:r>
      <w:r w:rsidR="00CB6348" w:rsidRPr="00916670">
        <w:rPr>
          <w:bCs/>
          <w:snapToGrid w:val="0"/>
          <w:sz w:val="28"/>
          <w:szCs w:val="28"/>
        </w:rPr>
        <w:t xml:space="preserve"> Налоговые доходы районного бюджета                                         </w:t>
      </w:r>
      <w:r w:rsidR="00456DB0">
        <w:rPr>
          <w:bCs/>
          <w:snapToGrid w:val="0"/>
          <w:sz w:val="28"/>
          <w:szCs w:val="28"/>
        </w:rPr>
        <w:t xml:space="preserve">    </w:t>
      </w:r>
      <w:r w:rsidR="00526FA8">
        <w:rPr>
          <w:bCs/>
          <w:snapToGrid w:val="0"/>
          <w:sz w:val="28"/>
          <w:szCs w:val="28"/>
        </w:rPr>
        <w:t>1</w:t>
      </w:r>
      <w:r w:rsidR="00530B55">
        <w:rPr>
          <w:bCs/>
          <w:snapToGrid w:val="0"/>
          <w:sz w:val="28"/>
          <w:szCs w:val="28"/>
        </w:rPr>
        <w:t>7</w:t>
      </w:r>
    </w:p>
    <w:p w:rsidR="003C41C4" w:rsidRDefault="003C41C4" w:rsidP="00240C34">
      <w:pPr>
        <w:pStyle w:val="a6"/>
        <w:spacing w:after="0"/>
        <w:ind w:left="8505" w:right="-143" w:hanging="7785"/>
        <w:jc w:val="both"/>
        <w:rPr>
          <w:sz w:val="28"/>
          <w:szCs w:val="28"/>
        </w:rPr>
      </w:pPr>
      <w:r w:rsidRPr="00916670">
        <w:rPr>
          <w:bCs/>
          <w:snapToGrid w:val="0"/>
          <w:sz w:val="28"/>
          <w:szCs w:val="28"/>
        </w:rPr>
        <w:t>4.2</w:t>
      </w:r>
      <w:r w:rsidRPr="00916670">
        <w:rPr>
          <w:sz w:val="28"/>
          <w:szCs w:val="28"/>
        </w:rPr>
        <w:t xml:space="preserve"> Неналоговые доходы                                                                    </w:t>
      </w:r>
      <w:r w:rsidR="00BC41B4">
        <w:rPr>
          <w:sz w:val="28"/>
          <w:szCs w:val="28"/>
        </w:rPr>
        <w:t xml:space="preserve"> </w:t>
      </w:r>
      <w:r w:rsidR="00530B55">
        <w:rPr>
          <w:sz w:val="28"/>
          <w:szCs w:val="28"/>
        </w:rPr>
        <w:t>21</w:t>
      </w:r>
    </w:p>
    <w:p w:rsidR="00526FA8" w:rsidRPr="00916670" w:rsidRDefault="00526FA8" w:rsidP="00240C34">
      <w:pPr>
        <w:pStyle w:val="a6"/>
        <w:spacing w:after="0"/>
        <w:ind w:left="8505" w:right="-143" w:hanging="7785"/>
        <w:jc w:val="both"/>
        <w:rPr>
          <w:bCs/>
          <w:snapToGrid w:val="0"/>
          <w:sz w:val="28"/>
          <w:szCs w:val="28"/>
        </w:rPr>
      </w:pPr>
      <w:r>
        <w:rPr>
          <w:sz w:val="28"/>
          <w:szCs w:val="28"/>
        </w:rPr>
        <w:t xml:space="preserve">4.3.Безвозмездные поступления                             </w:t>
      </w:r>
      <w:r w:rsidR="00EB2818">
        <w:rPr>
          <w:sz w:val="28"/>
          <w:szCs w:val="28"/>
        </w:rPr>
        <w:t xml:space="preserve">                            </w:t>
      </w:r>
      <w:r w:rsidR="00BC41B4">
        <w:rPr>
          <w:sz w:val="28"/>
          <w:szCs w:val="28"/>
        </w:rPr>
        <w:t xml:space="preserve"> </w:t>
      </w:r>
      <w:r w:rsidR="00530B55">
        <w:rPr>
          <w:sz w:val="28"/>
          <w:szCs w:val="28"/>
        </w:rPr>
        <w:t>24</w:t>
      </w:r>
    </w:p>
    <w:p w:rsidR="003C41C4" w:rsidRPr="00632700" w:rsidRDefault="00632700" w:rsidP="00632700">
      <w:pPr>
        <w:ind w:left="360"/>
        <w:jc w:val="both"/>
        <w:rPr>
          <w:sz w:val="28"/>
          <w:szCs w:val="28"/>
        </w:rPr>
      </w:pPr>
      <w:r>
        <w:rPr>
          <w:sz w:val="28"/>
          <w:szCs w:val="28"/>
        </w:rPr>
        <w:t xml:space="preserve">5. </w:t>
      </w:r>
      <w:r w:rsidR="003C41C4" w:rsidRPr="00632700">
        <w:rPr>
          <w:sz w:val="28"/>
          <w:szCs w:val="28"/>
        </w:rPr>
        <w:t xml:space="preserve">Расходы проекта районного бюджета                                            </w:t>
      </w:r>
      <w:r w:rsidR="00456DB0" w:rsidRPr="00632700">
        <w:rPr>
          <w:sz w:val="28"/>
          <w:szCs w:val="28"/>
        </w:rPr>
        <w:t xml:space="preserve">   </w:t>
      </w:r>
      <w:r w:rsidR="00AC4DCE">
        <w:rPr>
          <w:sz w:val="28"/>
          <w:szCs w:val="28"/>
        </w:rPr>
        <w:t xml:space="preserve">  </w:t>
      </w:r>
      <w:r w:rsidR="00BC41B4">
        <w:rPr>
          <w:sz w:val="28"/>
          <w:szCs w:val="28"/>
        </w:rPr>
        <w:t xml:space="preserve">    </w:t>
      </w:r>
      <w:r w:rsidR="00AC4DCE">
        <w:rPr>
          <w:sz w:val="28"/>
          <w:szCs w:val="28"/>
        </w:rPr>
        <w:t>2</w:t>
      </w:r>
      <w:r w:rsidR="00530B55">
        <w:rPr>
          <w:sz w:val="28"/>
          <w:szCs w:val="28"/>
        </w:rPr>
        <w:t>6</w:t>
      </w:r>
    </w:p>
    <w:p w:rsidR="003C41C4" w:rsidRPr="00916670" w:rsidRDefault="003C41C4" w:rsidP="00240C34">
      <w:pPr>
        <w:pStyle w:val="af5"/>
        <w:keepNext/>
        <w:jc w:val="both"/>
        <w:outlineLvl w:val="0"/>
        <w:rPr>
          <w:bCs/>
          <w:sz w:val="28"/>
          <w:szCs w:val="28"/>
        </w:rPr>
      </w:pPr>
      <w:r w:rsidRPr="00916670">
        <w:rPr>
          <w:bCs/>
          <w:sz w:val="28"/>
          <w:szCs w:val="28"/>
        </w:rPr>
        <w:t xml:space="preserve">5.1. Расходы главных распорядителей средств районного </w:t>
      </w:r>
    </w:p>
    <w:p w:rsidR="003C41C4" w:rsidRPr="00916670" w:rsidRDefault="003C41C4" w:rsidP="00240C34">
      <w:pPr>
        <w:pStyle w:val="af5"/>
        <w:keepNext/>
        <w:jc w:val="both"/>
        <w:outlineLvl w:val="0"/>
        <w:rPr>
          <w:bCs/>
          <w:sz w:val="28"/>
          <w:szCs w:val="28"/>
        </w:rPr>
      </w:pPr>
      <w:r w:rsidRPr="00916670">
        <w:rPr>
          <w:bCs/>
          <w:sz w:val="28"/>
          <w:szCs w:val="28"/>
        </w:rPr>
        <w:t xml:space="preserve">бюджета                                                                                                </w:t>
      </w:r>
      <w:r w:rsidR="00456DB0">
        <w:rPr>
          <w:bCs/>
          <w:sz w:val="28"/>
          <w:szCs w:val="28"/>
        </w:rPr>
        <w:t xml:space="preserve">  </w:t>
      </w:r>
      <w:r w:rsidR="00530B55">
        <w:rPr>
          <w:bCs/>
          <w:sz w:val="28"/>
          <w:szCs w:val="28"/>
        </w:rPr>
        <w:t>31</w:t>
      </w:r>
    </w:p>
    <w:p w:rsidR="00700AA0" w:rsidRDefault="00456DB0" w:rsidP="00240C34">
      <w:pPr>
        <w:keepNext/>
        <w:jc w:val="both"/>
        <w:outlineLvl w:val="0"/>
        <w:rPr>
          <w:bCs/>
          <w:sz w:val="28"/>
          <w:szCs w:val="28"/>
        </w:rPr>
      </w:pPr>
      <w:r>
        <w:rPr>
          <w:bCs/>
          <w:sz w:val="28"/>
          <w:szCs w:val="28"/>
        </w:rPr>
        <w:t xml:space="preserve">   </w:t>
      </w:r>
      <w:r w:rsidR="00F225B8">
        <w:rPr>
          <w:bCs/>
          <w:sz w:val="28"/>
          <w:szCs w:val="28"/>
        </w:rPr>
        <w:t xml:space="preserve"> </w:t>
      </w:r>
      <w:r>
        <w:rPr>
          <w:bCs/>
          <w:sz w:val="28"/>
          <w:szCs w:val="28"/>
        </w:rPr>
        <w:t xml:space="preserve">  6.</w:t>
      </w:r>
      <w:r w:rsidR="003C41C4" w:rsidRPr="00456DB0">
        <w:rPr>
          <w:bCs/>
          <w:sz w:val="28"/>
          <w:szCs w:val="28"/>
        </w:rPr>
        <w:t xml:space="preserve"> Муниципальные  программы                                                                </w:t>
      </w:r>
      <w:r>
        <w:rPr>
          <w:bCs/>
          <w:sz w:val="28"/>
          <w:szCs w:val="28"/>
        </w:rPr>
        <w:t xml:space="preserve"> </w:t>
      </w:r>
      <w:r w:rsidR="00530B55">
        <w:rPr>
          <w:bCs/>
          <w:sz w:val="28"/>
          <w:szCs w:val="28"/>
        </w:rPr>
        <w:t xml:space="preserve"> 31</w:t>
      </w:r>
    </w:p>
    <w:p w:rsidR="008971DB" w:rsidRDefault="008971DB" w:rsidP="00240C34">
      <w:pPr>
        <w:keepNext/>
        <w:jc w:val="both"/>
        <w:outlineLvl w:val="0"/>
        <w:rPr>
          <w:color w:val="000000" w:themeColor="text1"/>
          <w:sz w:val="28"/>
          <w:szCs w:val="28"/>
        </w:rPr>
      </w:pPr>
      <w:r>
        <w:rPr>
          <w:color w:val="000000" w:themeColor="text1"/>
          <w:sz w:val="28"/>
          <w:szCs w:val="28"/>
        </w:rPr>
        <w:t xml:space="preserve">        </w:t>
      </w:r>
      <w:r w:rsidR="000C4EE0" w:rsidRPr="00916670">
        <w:rPr>
          <w:color w:val="000000" w:themeColor="text1"/>
          <w:sz w:val="28"/>
          <w:szCs w:val="28"/>
        </w:rPr>
        <w:t xml:space="preserve">6.1 Муниципальная программа «Обеспечение реализации полномочий </w:t>
      </w:r>
      <w:r>
        <w:rPr>
          <w:color w:val="000000" w:themeColor="text1"/>
          <w:sz w:val="28"/>
          <w:szCs w:val="28"/>
        </w:rPr>
        <w:t xml:space="preserve">   </w:t>
      </w:r>
    </w:p>
    <w:p w:rsidR="000C4EE0" w:rsidRPr="00916670" w:rsidRDefault="008971DB" w:rsidP="00240C34">
      <w:pPr>
        <w:keepNext/>
        <w:jc w:val="both"/>
        <w:outlineLvl w:val="0"/>
        <w:rPr>
          <w:color w:val="000000" w:themeColor="text1"/>
          <w:sz w:val="28"/>
          <w:szCs w:val="28"/>
        </w:rPr>
      </w:pPr>
      <w:r>
        <w:rPr>
          <w:color w:val="000000" w:themeColor="text1"/>
          <w:sz w:val="28"/>
          <w:szCs w:val="28"/>
        </w:rPr>
        <w:t xml:space="preserve">      </w:t>
      </w:r>
      <w:r w:rsidR="000C4EE0" w:rsidRPr="00916670">
        <w:rPr>
          <w:color w:val="000000" w:themeColor="text1"/>
          <w:sz w:val="28"/>
          <w:szCs w:val="28"/>
        </w:rPr>
        <w:t xml:space="preserve">Клетнянского </w:t>
      </w:r>
      <w:r w:rsidR="000C2099">
        <w:rPr>
          <w:color w:val="000000" w:themeColor="text1"/>
          <w:sz w:val="28"/>
          <w:szCs w:val="28"/>
        </w:rPr>
        <w:t>м</w:t>
      </w:r>
      <w:r w:rsidR="00D71B00">
        <w:rPr>
          <w:color w:val="000000" w:themeColor="text1"/>
          <w:sz w:val="28"/>
          <w:szCs w:val="28"/>
        </w:rPr>
        <w:t xml:space="preserve">униципального района»                                </w:t>
      </w:r>
      <w:r w:rsidR="000C4EE0" w:rsidRPr="00916670">
        <w:rPr>
          <w:color w:val="000000" w:themeColor="text1"/>
          <w:sz w:val="28"/>
          <w:szCs w:val="28"/>
        </w:rPr>
        <w:t xml:space="preserve">                </w:t>
      </w:r>
      <w:r w:rsidR="00456DB0">
        <w:rPr>
          <w:color w:val="000000" w:themeColor="text1"/>
          <w:sz w:val="28"/>
          <w:szCs w:val="28"/>
        </w:rPr>
        <w:t xml:space="preserve">     </w:t>
      </w:r>
      <w:r w:rsidR="000C4EE0" w:rsidRPr="00916670">
        <w:rPr>
          <w:color w:val="000000" w:themeColor="text1"/>
          <w:sz w:val="28"/>
          <w:szCs w:val="28"/>
        </w:rPr>
        <w:t xml:space="preserve"> </w:t>
      </w:r>
      <w:r w:rsidR="00526FA8">
        <w:rPr>
          <w:color w:val="000000" w:themeColor="text1"/>
          <w:sz w:val="28"/>
          <w:szCs w:val="28"/>
        </w:rPr>
        <w:t xml:space="preserve"> </w:t>
      </w:r>
      <w:r w:rsidR="00530B55">
        <w:rPr>
          <w:color w:val="000000" w:themeColor="text1"/>
          <w:sz w:val="28"/>
          <w:szCs w:val="28"/>
        </w:rPr>
        <w:t>32</w:t>
      </w:r>
    </w:p>
    <w:p w:rsidR="000C4EE0" w:rsidRPr="00916670" w:rsidRDefault="000C4EE0" w:rsidP="00240C34">
      <w:pPr>
        <w:ind w:firstLine="708"/>
        <w:jc w:val="both"/>
        <w:rPr>
          <w:sz w:val="28"/>
          <w:szCs w:val="28"/>
        </w:rPr>
      </w:pPr>
      <w:r w:rsidRPr="00916670">
        <w:rPr>
          <w:sz w:val="28"/>
          <w:szCs w:val="28"/>
        </w:rPr>
        <w:t>6.2 Муниципальная программа «Развитие системы образования Клетнянского му</w:t>
      </w:r>
      <w:r w:rsidR="00D71B00">
        <w:rPr>
          <w:sz w:val="28"/>
          <w:szCs w:val="28"/>
        </w:rPr>
        <w:t>ниципального района</w:t>
      </w:r>
      <w:r w:rsidRPr="00916670">
        <w:rPr>
          <w:sz w:val="28"/>
          <w:szCs w:val="28"/>
        </w:rPr>
        <w:t>»</w:t>
      </w:r>
      <w:r w:rsidR="00D71B00">
        <w:rPr>
          <w:sz w:val="28"/>
          <w:szCs w:val="28"/>
        </w:rPr>
        <w:t xml:space="preserve">                                   </w:t>
      </w:r>
      <w:r w:rsidRPr="00916670">
        <w:rPr>
          <w:sz w:val="28"/>
          <w:szCs w:val="28"/>
        </w:rPr>
        <w:t xml:space="preserve">             </w:t>
      </w:r>
      <w:r w:rsidR="00456DB0">
        <w:rPr>
          <w:sz w:val="28"/>
          <w:szCs w:val="28"/>
        </w:rPr>
        <w:t xml:space="preserve">     </w:t>
      </w:r>
      <w:r w:rsidR="00530B55">
        <w:rPr>
          <w:sz w:val="28"/>
          <w:szCs w:val="28"/>
        </w:rPr>
        <w:t xml:space="preserve"> 44</w:t>
      </w:r>
    </w:p>
    <w:p w:rsidR="000C4EE0" w:rsidRDefault="000C4EE0" w:rsidP="00240C34">
      <w:pPr>
        <w:ind w:firstLine="708"/>
        <w:jc w:val="both"/>
        <w:rPr>
          <w:sz w:val="28"/>
          <w:szCs w:val="28"/>
        </w:rPr>
      </w:pPr>
      <w:r w:rsidRPr="00916670">
        <w:rPr>
          <w:sz w:val="28"/>
          <w:szCs w:val="28"/>
        </w:rPr>
        <w:t>6.3 Муниципальная программа «Управление муниципальными финансами муниципального образования «Кл</w:t>
      </w:r>
      <w:r w:rsidR="00D71B00">
        <w:rPr>
          <w:sz w:val="28"/>
          <w:szCs w:val="28"/>
        </w:rPr>
        <w:t xml:space="preserve">етнянский муниципальный район»                                 </w:t>
      </w:r>
      <w:r w:rsidRPr="00916670">
        <w:rPr>
          <w:sz w:val="28"/>
          <w:szCs w:val="28"/>
        </w:rPr>
        <w:t xml:space="preserve">                                             </w:t>
      </w:r>
      <w:r w:rsidR="00456DB0">
        <w:rPr>
          <w:sz w:val="28"/>
          <w:szCs w:val="28"/>
        </w:rPr>
        <w:t xml:space="preserve">                              </w:t>
      </w:r>
      <w:r w:rsidR="00530B55">
        <w:rPr>
          <w:sz w:val="28"/>
          <w:szCs w:val="28"/>
        </w:rPr>
        <w:t>51</w:t>
      </w:r>
    </w:p>
    <w:p w:rsidR="0004590B" w:rsidRPr="00916670" w:rsidRDefault="0004590B" w:rsidP="00240C34">
      <w:pPr>
        <w:ind w:firstLine="708"/>
        <w:jc w:val="both"/>
        <w:rPr>
          <w:sz w:val="28"/>
          <w:szCs w:val="28"/>
        </w:rPr>
      </w:pPr>
    </w:p>
    <w:p w:rsidR="000C4EE0" w:rsidRPr="00916670" w:rsidRDefault="00456DB0" w:rsidP="00240C34">
      <w:pPr>
        <w:jc w:val="both"/>
        <w:rPr>
          <w:sz w:val="28"/>
          <w:szCs w:val="28"/>
        </w:rPr>
      </w:pPr>
      <w:r>
        <w:rPr>
          <w:sz w:val="28"/>
          <w:szCs w:val="28"/>
        </w:rPr>
        <w:t xml:space="preserve">    </w:t>
      </w:r>
      <w:r w:rsidR="000C4EE0" w:rsidRPr="00916670">
        <w:rPr>
          <w:sz w:val="28"/>
          <w:szCs w:val="28"/>
        </w:rPr>
        <w:t xml:space="preserve">7. Внепрограммная часть                                                                        </w:t>
      </w:r>
      <w:r>
        <w:rPr>
          <w:sz w:val="28"/>
          <w:szCs w:val="28"/>
        </w:rPr>
        <w:t xml:space="preserve"> </w:t>
      </w:r>
      <w:r w:rsidR="00530B55">
        <w:rPr>
          <w:sz w:val="28"/>
          <w:szCs w:val="28"/>
        </w:rPr>
        <w:t xml:space="preserve"> 53</w:t>
      </w:r>
    </w:p>
    <w:p w:rsidR="000C4EE0" w:rsidRPr="00916670" w:rsidRDefault="00456DB0" w:rsidP="00240C34">
      <w:pPr>
        <w:jc w:val="both"/>
        <w:rPr>
          <w:sz w:val="28"/>
          <w:szCs w:val="28"/>
        </w:rPr>
      </w:pPr>
      <w:r>
        <w:rPr>
          <w:sz w:val="28"/>
          <w:szCs w:val="28"/>
        </w:rPr>
        <w:t xml:space="preserve">    </w:t>
      </w:r>
      <w:r w:rsidR="000C4EE0" w:rsidRPr="00916670">
        <w:rPr>
          <w:sz w:val="28"/>
          <w:szCs w:val="28"/>
        </w:rPr>
        <w:t>8.Источники финансирования дефицита бюджета</w:t>
      </w:r>
      <w:r w:rsidR="004E156F">
        <w:rPr>
          <w:sz w:val="28"/>
          <w:szCs w:val="28"/>
        </w:rPr>
        <w:t xml:space="preserve"> </w:t>
      </w:r>
      <w:r w:rsidR="000C4EE0" w:rsidRPr="00916670">
        <w:rPr>
          <w:sz w:val="28"/>
          <w:szCs w:val="28"/>
        </w:rPr>
        <w:t>Клетнянск</w:t>
      </w:r>
      <w:r w:rsidR="004E156F">
        <w:rPr>
          <w:sz w:val="28"/>
          <w:szCs w:val="28"/>
        </w:rPr>
        <w:t>ого</w:t>
      </w:r>
      <w:r w:rsidR="000C4EE0" w:rsidRPr="00916670">
        <w:rPr>
          <w:sz w:val="28"/>
          <w:szCs w:val="28"/>
        </w:rPr>
        <w:t xml:space="preserve"> муниципальн</w:t>
      </w:r>
      <w:r w:rsidR="004E156F">
        <w:rPr>
          <w:sz w:val="28"/>
          <w:szCs w:val="28"/>
        </w:rPr>
        <w:t>ого</w:t>
      </w:r>
      <w:r w:rsidR="000C4EE0" w:rsidRPr="00916670">
        <w:rPr>
          <w:sz w:val="28"/>
          <w:szCs w:val="28"/>
        </w:rPr>
        <w:t xml:space="preserve"> район</w:t>
      </w:r>
      <w:r w:rsidR="004E156F">
        <w:rPr>
          <w:sz w:val="28"/>
          <w:szCs w:val="28"/>
        </w:rPr>
        <w:t>а</w:t>
      </w:r>
      <w:r w:rsidR="000C4EE0" w:rsidRPr="00916670">
        <w:rPr>
          <w:sz w:val="28"/>
          <w:szCs w:val="28"/>
        </w:rPr>
        <w:t xml:space="preserve">  </w:t>
      </w:r>
      <w:r w:rsidR="00E30188">
        <w:rPr>
          <w:sz w:val="28"/>
          <w:szCs w:val="28"/>
        </w:rPr>
        <w:t>Брянской области</w:t>
      </w:r>
      <w:r w:rsidR="000C4EE0" w:rsidRPr="00916670">
        <w:rPr>
          <w:sz w:val="28"/>
          <w:szCs w:val="28"/>
        </w:rPr>
        <w:t xml:space="preserve"> на 20</w:t>
      </w:r>
      <w:r w:rsidR="004E156F">
        <w:rPr>
          <w:sz w:val="28"/>
          <w:szCs w:val="28"/>
        </w:rPr>
        <w:t>2</w:t>
      </w:r>
      <w:r w:rsidR="005B6E64">
        <w:rPr>
          <w:sz w:val="28"/>
          <w:szCs w:val="28"/>
        </w:rPr>
        <w:t>2</w:t>
      </w:r>
      <w:r w:rsidR="000C4EE0" w:rsidRPr="00916670">
        <w:rPr>
          <w:sz w:val="28"/>
          <w:szCs w:val="28"/>
        </w:rPr>
        <w:t xml:space="preserve"> год</w:t>
      </w:r>
      <w:r w:rsidR="000830EF">
        <w:rPr>
          <w:sz w:val="28"/>
          <w:szCs w:val="28"/>
        </w:rPr>
        <w:t xml:space="preserve"> и </w:t>
      </w:r>
      <w:r w:rsidR="006A1F2F">
        <w:rPr>
          <w:sz w:val="28"/>
          <w:szCs w:val="28"/>
        </w:rPr>
        <w:t xml:space="preserve">на </w:t>
      </w:r>
      <w:r w:rsidR="000830EF">
        <w:rPr>
          <w:sz w:val="28"/>
          <w:szCs w:val="28"/>
        </w:rPr>
        <w:t>плановый период 202</w:t>
      </w:r>
      <w:r w:rsidR="005B6E64">
        <w:rPr>
          <w:sz w:val="28"/>
          <w:szCs w:val="28"/>
        </w:rPr>
        <w:t>3</w:t>
      </w:r>
      <w:r w:rsidR="000830EF">
        <w:rPr>
          <w:sz w:val="28"/>
          <w:szCs w:val="28"/>
        </w:rPr>
        <w:t xml:space="preserve"> и 202</w:t>
      </w:r>
      <w:r w:rsidR="005B6E64">
        <w:rPr>
          <w:sz w:val="28"/>
          <w:szCs w:val="28"/>
        </w:rPr>
        <w:t>4</w:t>
      </w:r>
      <w:r w:rsidR="000C2099">
        <w:rPr>
          <w:sz w:val="28"/>
          <w:szCs w:val="28"/>
        </w:rPr>
        <w:t xml:space="preserve"> годов                                                       </w:t>
      </w:r>
      <w:r w:rsidR="000C4EE0" w:rsidRPr="00916670">
        <w:rPr>
          <w:sz w:val="28"/>
          <w:szCs w:val="28"/>
        </w:rPr>
        <w:t xml:space="preserve">  </w:t>
      </w:r>
      <w:r>
        <w:rPr>
          <w:sz w:val="28"/>
          <w:szCs w:val="28"/>
        </w:rPr>
        <w:t xml:space="preserve">          </w:t>
      </w:r>
      <w:r w:rsidR="00530B55">
        <w:rPr>
          <w:sz w:val="28"/>
          <w:szCs w:val="28"/>
        </w:rPr>
        <w:t xml:space="preserve">                     54</w:t>
      </w:r>
    </w:p>
    <w:p w:rsidR="000C4EE0" w:rsidRPr="00916670" w:rsidRDefault="000C4EE0" w:rsidP="00240C34">
      <w:pPr>
        <w:jc w:val="both"/>
        <w:rPr>
          <w:sz w:val="28"/>
          <w:szCs w:val="28"/>
        </w:rPr>
      </w:pPr>
      <w:r w:rsidRPr="00916670">
        <w:rPr>
          <w:sz w:val="28"/>
          <w:szCs w:val="28"/>
        </w:rPr>
        <w:t xml:space="preserve">    9.Муниципальный долг                                                                          </w:t>
      </w:r>
      <w:r w:rsidR="00EB2818">
        <w:rPr>
          <w:sz w:val="28"/>
          <w:szCs w:val="28"/>
        </w:rPr>
        <w:t xml:space="preserve">       </w:t>
      </w:r>
      <w:r w:rsidR="00530B55">
        <w:rPr>
          <w:sz w:val="28"/>
          <w:szCs w:val="28"/>
        </w:rPr>
        <w:t>54</w:t>
      </w:r>
    </w:p>
    <w:p w:rsidR="000C4EE0" w:rsidRPr="00916670" w:rsidRDefault="000C4EE0" w:rsidP="00240C34">
      <w:pPr>
        <w:jc w:val="both"/>
        <w:rPr>
          <w:sz w:val="28"/>
          <w:szCs w:val="28"/>
        </w:rPr>
      </w:pPr>
      <w:r w:rsidRPr="00916670">
        <w:rPr>
          <w:sz w:val="28"/>
          <w:szCs w:val="28"/>
        </w:rPr>
        <w:t xml:space="preserve">  </w:t>
      </w:r>
      <w:r w:rsidR="00456DB0">
        <w:rPr>
          <w:sz w:val="28"/>
          <w:szCs w:val="28"/>
        </w:rPr>
        <w:t xml:space="preserve"> </w:t>
      </w:r>
      <w:r w:rsidRPr="00916670">
        <w:rPr>
          <w:sz w:val="28"/>
          <w:szCs w:val="28"/>
        </w:rPr>
        <w:t xml:space="preserve">10.Выводы                                                                            </w:t>
      </w:r>
      <w:r w:rsidR="00526FA8">
        <w:rPr>
          <w:sz w:val="28"/>
          <w:szCs w:val="28"/>
        </w:rPr>
        <w:t xml:space="preserve">             </w:t>
      </w:r>
      <w:r w:rsidR="00530B55">
        <w:rPr>
          <w:sz w:val="28"/>
          <w:szCs w:val="28"/>
        </w:rPr>
        <w:t xml:space="preserve">                  54</w:t>
      </w:r>
    </w:p>
    <w:p w:rsidR="000C4EE0" w:rsidRPr="00916670" w:rsidRDefault="000C4EE0" w:rsidP="00240C34">
      <w:pPr>
        <w:spacing w:line="276" w:lineRule="auto"/>
        <w:jc w:val="both"/>
        <w:rPr>
          <w:sz w:val="28"/>
          <w:szCs w:val="28"/>
        </w:rPr>
      </w:pPr>
      <w:r w:rsidRPr="00916670">
        <w:rPr>
          <w:sz w:val="28"/>
          <w:szCs w:val="28"/>
        </w:rPr>
        <w:t xml:space="preserve">   11.Предложения                                                                  </w:t>
      </w:r>
      <w:r w:rsidR="00530B55">
        <w:rPr>
          <w:sz w:val="28"/>
          <w:szCs w:val="28"/>
        </w:rPr>
        <w:t xml:space="preserve">                              64</w:t>
      </w:r>
    </w:p>
    <w:p w:rsidR="000C4EE0" w:rsidRPr="00916670" w:rsidRDefault="000C4EE0" w:rsidP="00240C34">
      <w:pPr>
        <w:jc w:val="both"/>
        <w:rPr>
          <w:sz w:val="28"/>
          <w:szCs w:val="28"/>
        </w:rPr>
      </w:pPr>
    </w:p>
    <w:p w:rsidR="000C4EE0" w:rsidRDefault="000C4EE0" w:rsidP="000C4EE0">
      <w:pPr>
        <w:jc w:val="both"/>
        <w:rPr>
          <w:sz w:val="28"/>
          <w:szCs w:val="28"/>
        </w:rPr>
      </w:pPr>
    </w:p>
    <w:p w:rsidR="001E370C" w:rsidRPr="005F645D" w:rsidRDefault="001E370C" w:rsidP="00A348A2">
      <w:pPr>
        <w:jc w:val="center"/>
        <w:rPr>
          <w:b/>
          <w:sz w:val="28"/>
          <w:szCs w:val="28"/>
        </w:rPr>
      </w:pPr>
      <w:r w:rsidRPr="005F645D">
        <w:rPr>
          <w:b/>
          <w:sz w:val="28"/>
          <w:szCs w:val="28"/>
        </w:rPr>
        <w:lastRenderedPageBreak/>
        <w:t>ОСНОВНЫЕ ХАРАКТЕРИСТИКИ ПРОЕКТА БЮДЖЕТА</w:t>
      </w:r>
    </w:p>
    <w:p w:rsidR="001E370C" w:rsidRPr="005F645D" w:rsidRDefault="001E370C" w:rsidP="00A348A2">
      <w:pPr>
        <w:jc w:val="center"/>
        <w:rPr>
          <w:b/>
          <w:sz w:val="28"/>
          <w:szCs w:val="28"/>
        </w:rPr>
      </w:pPr>
    </w:p>
    <w:p w:rsidR="001E370C" w:rsidRPr="005F645D" w:rsidRDefault="00846791" w:rsidP="00A348A2">
      <w:pPr>
        <w:pStyle w:val="a6"/>
        <w:ind w:left="0" w:firstLine="708"/>
        <w:jc w:val="center"/>
        <w:rPr>
          <w:b/>
          <w:sz w:val="28"/>
          <w:szCs w:val="28"/>
        </w:rPr>
      </w:pPr>
      <w:r>
        <w:rPr>
          <w:sz w:val="28"/>
          <w:szCs w:val="28"/>
        </w:rPr>
        <w:t>1.</w:t>
      </w:r>
      <w:r w:rsidR="001E370C" w:rsidRPr="005F645D">
        <w:rPr>
          <w:sz w:val="28"/>
          <w:szCs w:val="28"/>
        </w:rPr>
        <w:t xml:space="preserve"> </w:t>
      </w:r>
      <w:r w:rsidR="001E370C" w:rsidRPr="005F645D">
        <w:rPr>
          <w:b/>
          <w:sz w:val="28"/>
          <w:szCs w:val="28"/>
        </w:rPr>
        <w:t>Общие положения</w:t>
      </w:r>
    </w:p>
    <w:p w:rsidR="001E370C" w:rsidRDefault="001E370C" w:rsidP="000E006C">
      <w:pPr>
        <w:pStyle w:val="af5"/>
        <w:ind w:left="0" w:firstLine="709"/>
        <w:jc w:val="both"/>
        <w:rPr>
          <w:sz w:val="28"/>
          <w:szCs w:val="28"/>
        </w:rPr>
      </w:pPr>
      <w:r w:rsidRPr="005F645D">
        <w:rPr>
          <w:sz w:val="28"/>
          <w:szCs w:val="28"/>
        </w:rPr>
        <w:t>Заключение Контрольно-счетной палаты Клетнянского района на проект решения районного Совета народных де</w:t>
      </w:r>
      <w:r w:rsidR="00FF042B">
        <w:rPr>
          <w:sz w:val="28"/>
          <w:szCs w:val="28"/>
        </w:rPr>
        <w:t>путатов «О  бюджете  Клетнянского муниципального</w:t>
      </w:r>
      <w:r w:rsidRPr="005F645D">
        <w:rPr>
          <w:sz w:val="28"/>
          <w:szCs w:val="28"/>
        </w:rPr>
        <w:t xml:space="preserve"> район</w:t>
      </w:r>
      <w:r w:rsidR="00FF042B">
        <w:rPr>
          <w:sz w:val="28"/>
          <w:szCs w:val="28"/>
        </w:rPr>
        <w:t>а Брянской области</w:t>
      </w:r>
      <w:r w:rsidRPr="005F645D">
        <w:rPr>
          <w:sz w:val="28"/>
          <w:szCs w:val="28"/>
        </w:rPr>
        <w:t xml:space="preserve"> на 20</w:t>
      </w:r>
      <w:r w:rsidR="00FF042B">
        <w:rPr>
          <w:sz w:val="28"/>
          <w:szCs w:val="28"/>
        </w:rPr>
        <w:t>2</w:t>
      </w:r>
      <w:r w:rsidR="005B6E64">
        <w:rPr>
          <w:sz w:val="28"/>
          <w:szCs w:val="28"/>
        </w:rPr>
        <w:t>2</w:t>
      </w:r>
      <w:r w:rsidRPr="005F645D">
        <w:rPr>
          <w:sz w:val="28"/>
          <w:szCs w:val="28"/>
        </w:rPr>
        <w:t xml:space="preserve"> год и </w:t>
      </w:r>
      <w:r w:rsidR="002C2D37">
        <w:rPr>
          <w:sz w:val="28"/>
          <w:szCs w:val="28"/>
        </w:rPr>
        <w:t>на плановый период 20</w:t>
      </w:r>
      <w:r w:rsidR="005B6E64">
        <w:rPr>
          <w:sz w:val="28"/>
          <w:szCs w:val="28"/>
        </w:rPr>
        <w:t>23</w:t>
      </w:r>
      <w:r w:rsidRPr="005F645D">
        <w:rPr>
          <w:sz w:val="28"/>
          <w:szCs w:val="28"/>
        </w:rPr>
        <w:t xml:space="preserve"> и 20</w:t>
      </w:r>
      <w:r w:rsidR="005B6E64">
        <w:rPr>
          <w:sz w:val="28"/>
          <w:szCs w:val="28"/>
        </w:rPr>
        <w:t>4</w:t>
      </w:r>
      <w:r w:rsidR="00F75C38">
        <w:rPr>
          <w:sz w:val="28"/>
          <w:szCs w:val="28"/>
        </w:rPr>
        <w:t>3</w:t>
      </w:r>
      <w:r w:rsidRPr="005F645D">
        <w:rPr>
          <w:sz w:val="28"/>
          <w:szCs w:val="28"/>
        </w:rPr>
        <w:t xml:space="preserve"> годов» (далее - Заключени</w:t>
      </w:r>
      <w:r w:rsidR="00CE3702">
        <w:rPr>
          <w:sz w:val="28"/>
          <w:szCs w:val="28"/>
        </w:rPr>
        <w:t>е) подготовлено в соответствии со статьей 157  Бюджетного кодекса</w:t>
      </w:r>
      <w:r w:rsidR="00110DC7">
        <w:rPr>
          <w:sz w:val="28"/>
          <w:szCs w:val="28"/>
        </w:rPr>
        <w:t xml:space="preserve"> Российской Федерации, Р</w:t>
      </w:r>
      <w:r w:rsidRPr="005F645D">
        <w:rPr>
          <w:sz w:val="28"/>
          <w:szCs w:val="28"/>
        </w:rPr>
        <w:t xml:space="preserve">ешением Клетнянского районного Совета народных депутатов  «О Контрольно-счетной палате Клетнянского района» </w:t>
      </w:r>
      <w:r w:rsidR="00CE3702">
        <w:rPr>
          <w:sz w:val="28"/>
          <w:szCs w:val="28"/>
        </w:rPr>
        <w:t xml:space="preserve">№ </w:t>
      </w:r>
      <w:r w:rsidR="005B6E64">
        <w:rPr>
          <w:sz w:val="28"/>
          <w:szCs w:val="28"/>
        </w:rPr>
        <w:t>17-2</w:t>
      </w:r>
      <w:r w:rsidR="009A1D0A">
        <w:rPr>
          <w:sz w:val="28"/>
          <w:szCs w:val="28"/>
        </w:rPr>
        <w:t xml:space="preserve"> от </w:t>
      </w:r>
      <w:r w:rsidR="005B6E64">
        <w:rPr>
          <w:sz w:val="28"/>
          <w:szCs w:val="28"/>
        </w:rPr>
        <w:t>29</w:t>
      </w:r>
      <w:r w:rsidR="009A1D0A">
        <w:rPr>
          <w:sz w:val="28"/>
          <w:szCs w:val="28"/>
        </w:rPr>
        <w:t>.</w:t>
      </w:r>
      <w:r w:rsidR="005B6E64">
        <w:rPr>
          <w:sz w:val="28"/>
          <w:szCs w:val="28"/>
        </w:rPr>
        <w:t>09</w:t>
      </w:r>
      <w:r w:rsidR="009A1D0A">
        <w:rPr>
          <w:sz w:val="28"/>
          <w:szCs w:val="28"/>
        </w:rPr>
        <w:t>.20</w:t>
      </w:r>
      <w:r w:rsidR="005B6E64">
        <w:rPr>
          <w:sz w:val="28"/>
          <w:szCs w:val="28"/>
        </w:rPr>
        <w:t>21</w:t>
      </w:r>
      <w:r w:rsidR="009A1D0A">
        <w:rPr>
          <w:sz w:val="28"/>
          <w:szCs w:val="28"/>
        </w:rPr>
        <w:t>г.</w:t>
      </w:r>
      <w:r w:rsidR="0035328C">
        <w:rPr>
          <w:sz w:val="28"/>
          <w:szCs w:val="28"/>
        </w:rPr>
        <w:t xml:space="preserve">,  </w:t>
      </w:r>
      <w:r w:rsidR="000E006C">
        <w:rPr>
          <w:sz w:val="28"/>
          <w:szCs w:val="28"/>
        </w:rPr>
        <w:t xml:space="preserve"> Стандартом внешнего финансового муниципального контроля 101 «Порядок осуществления предварительного контроля формирования бюджета на очередной финансовый год и на плановый период»</w:t>
      </w:r>
      <w:r w:rsidR="00CE3702">
        <w:rPr>
          <w:sz w:val="28"/>
          <w:szCs w:val="28"/>
        </w:rPr>
        <w:t xml:space="preserve"> </w:t>
      </w:r>
      <w:r w:rsidRPr="005F645D">
        <w:rPr>
          <w:sz w:val="28"/>
          <w:szCs w:val="28"/>
        </w:rPr>
        <w:t>и иными актами  областного и районного законодательства.</w:t>
      </w:r>
    </w:p>
    <w:p w:rsidR="00F96C25" w:rsidRDefault="00F96C25" w:rsidP="00F96C25">
      <w:pPr>
        <w:pStyle w:val="af5"/>
        <w:ind w:left="0" w:firstLine="709"/>
        <w:jc w:val="both"/>
        <w:rPr>
          <w:sz w:val="28"/>
          <w:szCs w:val="28"/>
        </w:rPr>
      </w:pPr>
      <w:r>
        <w:rPr>
          <w:sz w:val="28"/>
          <w:szCs w:val="28"/>
        </w:rPr>
        <w:t xml:space="preserve">   </w:t>
      </w:r>
      <w:r w:rsidRPr="00052EF0">
        <w:rPr>
          <w:b/>
          <w:sz w:val="28"/>
          <w:szCs w:val="28"/>
        </w:rPr>
        <w:t>Целями  проведения экспертизы</w:t>
      </w:r>
      <w:r>
        <w:rPr>
          <w:sz w:val="28"/>
          <w:szCs w:val="28"/>
        </w:rPr>
        <w:t xml:space="preserve"> проекта являются  определение соблюдения бюджетного и иного законодательства  при разработке и принятии бюджета муниципального образования на очередной финансовый год и плановые периоды, анализ объективности планирования доходов и расходов бюджета.</w:t>
      </w:r>
    </w:p>
    <w:p w:rsidR="00F96C25" w:rsidRDefault="00F96C25" w:rsidP="00F96C25">
      <w:pPr>
        <w:pStyle w:val="af5"/>
        <w:ind w:left="0" w:firstLine="709"/>
        <w:jc w:val="both"/>
        <w:rPr>
          <w:sz w:val="28"/>
          <w:szCs w:val="28"/>
        </w:rPr>
      </w:pPr>
    </w:p>
    <w:p w:rsidR="00F96C25" w:rsidRDefault="00F96C25" w:rsidP="00F96C25">
      <w:pPr>
        <w:pStyle w:val="af5"/>
        <w:ind w:left="0" w:firstLine="709"/>
        <w:jc w:val="both"/>
        <w:rPr>
          <w:sz w:val="28"/>
          <w:szCs w:val="28"/>
        </w:rPr>
      </w:pPr>
      <w:r>
        <w:rPr>
          <w:b/>
          <w:sz w:val="28"/>
          <w:szCs w:val="28"/>
        </w:rPr>
        <w:t xml:space="preserve">Задачи проведения экспертизы </w:t>
      </w:r>
      <w:r>
        <w:rPr>
          <w:sz w:val="28"/>
          <w:szCs w:val="28"/>
        </w:rPr>
        <w:t>проекта являются:</w:t>
      </w:r>
    </w:p>
    <w:p w:rsidR="00F96C25" w:rsidRPr="00583888" w:rsidRDefault="00F96C25" w:rsidP="00F96C25">
      <w:pPr>
        <w:pStyle w:val="af5"/>
        <w:ind w:left="0" w:firstLine="709"/>
        <w:jc w:val="both"/>
        <w:rPr>
          <w:sz w:val="28"/>
          <w:szCs w:val="28"/>
        </w:rPr>
      </w:pPr>
      <w:r w:rsidRPr="007861B6">
        <w:rPr>
          <w:sz w:val="28"/>
          <w:szCs w:val="28"/>
        </w:rPr>
        <w:t>1. С</w:t>
      </w:r>
      <w:r>
        <w:rPr>
          <w:sz w:val="28"/>
          <w:szCs w:val="28"/>
        </w:rPr>
        <w:t xml:space="preserve">оответствие сроков внесения проекта бюджета на рассмотрение в представительный орган требованиям бюджетного законодательства.  </w:t>
      </w:r>
    </w:p>
    <w:p w:rsidR="00F96C25" w:rsidRDefault="00F96C25" w:rsidP="00F96C25">
      <w:pPr>
        <w:pStyle w:val="af5"/>
        <w:ind w:left="0" w:firstLine="709"/>
        <w:jc w:val="both"/>
        <w:rPr>
          <w:sz w:val="28"/>
          <w:szCs w:val="28"/>
        </w:rPr>
      </w:pPr>
      <w:r>
        <w:rPr>
          <w:sz w:val="28"/>
          <w:szCs w:val="28"/>
        </w:rPr>
        <w:t>2. Проверка  наличия и соответствия требованиям бюджетного законодательства к составу и содержанию прилагаемых к проекту бюджета материалов и документов.</w:t>
      </w:r>
    </w:p>
    <w:p w:rsidR="00F96C25" w:rsidRDefault="00F96C25" w:rsidP="00F96C25">
      <w:pPr>
        <w:pStyle w:val="af5"/>
        <w:ind w:left="0" w:firstLine="709"/>
        <w:jc w:val="both"/>
        <w:rPr>
          <w:sz w:val="28"/>
          <w:szCs w:val="28"/>
        </w:rPr>
      </w:pPr>
      <w:r>
        <w:rPr>
          <w:sz w:val="28"/>
          <w:szCs w:val="28"/>
        </w:rPr>
        <w:t>3. Оценка основных показателей, представляемых для рассмотрения и утверждения в проекте решения о бюджете.</w:t>
      </w:r>
    </w:p>
    <w:p w:rsidR="00F96C25" w:rsidRDefault="00F96C25" w:rsidP="00F96C25">
      <w:pPr>
        <w:pStyle w:val="af5"/>
        <w:ind w:left="0" w:firstLine="709"/>
        <w:jc w:val="both"/>
        <w:rPr>
          <w:sz w:val="28"/>
          <w:szCs w:val="28"/>
        </w:rPr>
      </w:pPr>
      <w:r>
        <w:rPr>
          <w:sz w:val="28"/>
          <w:szCs w:val="28"/>
        </w:rPr>
        <w:t>4. Оценка сбалансированности бюджета.</w:t>
      </w:r>
    </w:p>
    <w:p w:rsidR="00487461" w:rsidRDefault="00487461" w:rsidP="00F96C25">
      <w:pPr>
        <w:pStyle w:val="af5"/>
        <w:ind w:left="0" w:firstLine="709"/>
        <w:jc w:val="both"/>
        <w:rPr>
          <w:sz w:val="28"/>
          <w:szCs w:val="28"/>
        </w:rPr>
      </w:pPr>
    </w:p>
    <w:p w:rsidR="00487461" w:rsidRPr="004C46FF" w:rsidRDefault="004C46FF" w:rsidP="004C46FF">
      <w:pPr>
        <w:ind w:left="360"/>
        <w:jc w:val="both"/>
        <w:rPr>
          <w:b/>
          <w:sz w:val="28"/>
          <w:szCs w:val="28"/>
        </w:rPr>
      </w:pPr>
      <w:r>
        <w:rPr>
          <w:b/>
          <w:sz w:val="28"/>
          <w:szCs w:val="28"/>
        </w:rPr>
        <w:t>1.1.</w:t>
      </w:r>
      <w:r w:rsidR="00487461" w:rsidRPr="004C46FF">
        <w:rPr>
          <w:b/>
          <w:sz w:val="28"/>
          <w:szCs w:val="28"/>
        </w:rPr>
        <w:t>Соответствие сроков внесения проекта бюджета на рассмотрение в представительный орган требованиям бюджетного законодательства.</w:t>
      </w:r>
    </w:p>
    <w:p w:rsidR="001E370C" w:rsidRDefault="001E370C" w:rsidP="001E370C">
      <w:pPr>
        <w:autoSpaceDE w:val="0"/>
        <w:autoSpaceDN w:val="0"/>
        <w:adjustRightInd w:val="0"/>
        <w:ind w:firstLine="540"/>
        <w:jc w:val="both"/>
      </w:pPr>
      <w:r w:rsidRPr="005F645D">
        <w:rPr>
          <w:sz w:val="28"/>
          <w:szCs w:val="28"/>
        </w:rPr>
        <w:t>Проект решения районного Совета народных депутатов «О бюджете  Клетнянск</w:t>
      </w:r>
      <w:r w:rsidR="00BF0D26">
        <w:rPr>
          <w:sz w:val="28"/>
          <w:szCs w:val="28"/>
        </w:rPr>
        <w:t>ого</w:t>
      </w:r>
      <w:r w:rsidRPr="005F645D">
        <w:rPr>
          <w:sz w:val="28"/>
          <w:szCs w:val="28"/>
        </w:rPr>
        <w:t xml:space="preserve"> муниципальн</w:t>
      </w:r>
      <w:r w:rsidR="00BF0D26">
        <w:rPr>
          <w:sz w:val="28"/>
          <w:szCs w:val="28"/>
        </w:rPr>
        <w:t>ого</w:t>
      </w:r>
      <w:r w:rsidRPr="005F645D">
        <w:rPr>
          <w:sz w:val="28"/>
          <w:szCs w:val="28"/>
        </w:rPr>
        <w:t xml:space="preserve"> район</w:t>
      </w:r>
      <w:r w:rsidR="00BF0D26">
        <w:rPr>
          <w:sz w:val="28"/>
          <w:szCs w:val="28"/>
        </w:rPr>
        <w:t>а</w:t>
      </w:r>
      <w:r w:rsidRPr="005F645D">
        <w:rPr>
          <w:sz w:val="28"/>
          <w:szCs w:val="28"/>
        </w:rPr>
        <w:t xml:space="preserve"> </w:t>
      </w:r>
      <w:r w:rsidR="00BF0D26">
        <w:rPr>
          <w:sz w:val="28"/>
          <w:szCs w:val="28"/>
        </w:rPr>
        <w:t xml:space="preserve">Брянской области </w:t>
      </w:r>
      <w:r w:rsidRPr="005F645D">
        <w:rPr>
          <w:sz w:val="28"/>
          <w:szCs w:val="28"/>
        </w:rPr>
        <w:t>на 20</w:t>
      </w:r>
      <w:r w:rsidR="00BF0D26">
        <w:rPr>
          <w:sz w:val="28"/>
          <w:szCs w:val="28"/>
        </w:rPr>
        <w:t>2</w:t>
      </w:r>
      <w:r w:rsidR="005B6E64">
        <w:rPr>
          <w:sz w:val="28"/>
          <w:szCs w:val="28"/>
        </w:rPr>
        <w:t>2</w:t>
      </w:r>
      <w:r w:rsidRPr="005F645D">
        <w:rPr>
          <w:sz w:val="28"/>
          <w:szCs w:val="28"/>
        </w:rPr>
        <w:t xml:space="preserve"> год и </w:t>
      </w:r>
      <w:r w:rsidR="005B6E64">
        <w:rPr>
          <w:sz w:val="28"/>
          <w:szCs w:val="28"/>
        </w:rPr>
        <w:t>на плановый период 2023</w:t>
      </w:r>
      <w:r w:rsidRPr="005F645D">
        <w:rPr>
          <w:sz w:val="28"/>
          <w:szCs w:val="28"/>
        </w:rPr>
        <w:t xml:space="preserve"> и 20</w:t>
      </w:r>
      <w:r w:rsidR="002C2D37">
        <w:rPr>
          <w:sz w:val="28"/>
          <w:szCs w:val="28"/>
        </w:rPr>
        <w:t>2</w:t>
      </w:r>
      <w:r w:rsidR="005B6E64">
        <w:rPr>
          <w:sz w:val="28"/>
          <w:szCs w:val="28"/>
        </w:rPr>
        <w:t>4</w:t>
      </w:r>
      <w:r w:rsidRPr="005F645D">
        <w:rPr>
          <w:sz w:val="28"/>
          <w:szCs w:val="28"/>
        </w:rPr>
        <w:t xml:space="preserve"> годов» внесен администрацией Клетнянского района  на рассмотрение в Клетнянский районный Совет народных депутатов</w:t>
      </w:r>
      <w:r w:rsidR="00BF0D26">
        <w:rPr>
          <w:sz w:val="28"/>
          <w:szCs w:val="28"/>
        </w:rPr>
        <w:t xml:space="preserve"> </w:t>
      </w:r>
      <w:r w:rsidRPr="005F645D">
        <w:rPr>
          <w:sz w:val="28"/>
          <w:szCs w:val="28"/>
        </w:rPr>
        <w:t xml:space="preserve"> </w:t>
      </w:r>
      <w:r w:rsidR="00487461">
        <w:rPr>
          <w:sz w:val="28"/>
          <w:szCs w:val="28"/>
        </w:rPr>
        <w:t>письмом администрации от 1</w:t>
      </w:r>
      <w:r w:rsidR="005B6E64">
        <w:rPr>
          <w:sz w:val="28"/>
          <w:szCs w:val="28"/>
        </w:rPr>
        <w:t>2</w:t>
      </w:r>
      <w:r w:rsidR="00487461">
        <w:rPr>
          <w:sz w:val="28"/>
          <w:szCs w:val="28"/>
        </w:rPr>
        <w:t>.11.20</w:t>
      </w:r>
      <w:r w:rsidR="00F75C38">
        <w:rPr>
          <w:sz w:val="28"/>
          <w:szCs w:val="28"/>
        </w:rPr>
        <w:t>2</w:t>
      </w:r>
      <w:r w:rsidR="005B6E64">
        <w:rPr>
          <w:sz w:val="28"/>
          <w:szCs w:val="28"/>
        </w:rPr>
        <w:t>1</w:t>
      </w:r>
      <w:r w:rsidR="00487461">
        <w:rPr>
          <w:sz w:val="28"/>
          <w:szCs w:val="28"/>
        </w:rPr>
        <w:t xml:space="preserve"> года № </w:t>
      </w:r>
      <w:r w:rsidR="000F5786">
        <w:rPr>
          <w:sz w:val="28"/>
          <w:szCs w:val="28"/>
        </w:rPr>
        <w:t>4398</w:t>
      </w:r>
      <w:r w:rsidR="00487461">
        <w:rPr>
          <w:sz w:val="28"/>
          <w:szCs w:val="28"/>
        </w:rPr>
        <w:t xml:space="preserve">, что соответствует </w:t>
      </w:r>
      <w:r w:rsidRPr="005F645D">
        <w:rPr>
          <w:sz w:val="28"/>
          <w:szCs w:val="28"/>
        </w:rPr>
        <w:t xml:space="preserve"> срок</w:t>
      </w:r>
      <w:r w:rsidR="00487461">
        <w:rPr>
          <w:sz w:val="28"/>
          <w:szCs w:val="28"/>
        </w:rPr>
        <w:t>у,  установленному</w:t>
      </w:r>
      <w:r w:rsidRPr="005F645D">
        <w:rPr>
          <w:sz w:val="28"/>
          <w:szCs w:val="28"/>
        </w:rPr>
        <w:t xml:space="preserve"> </w:t>
      </w:r>
      <w:r w:rsidR="00CA3787">
        <w:rPr>
          <w:sz w:val="28"/>
          <w:szCs w:val="28"/>
        </w:rPr>
        <w:t xml:space="preserve"> пунктом 1раздела</w:t>
      </w:r>
      <w:r w:rsidR="00041602" w:rsidRPr="005F645D">
        <w:rPr>
          <w:sz w:val="28"/>
          <w:szCs w:val="28"/>
        </w:rPr>
        <w:t xml:space="preserve"> </w:t>
      </w:r>
      <w:r w:rsidR="00CA3787">
        <w:rPr>
          <w:sz w:val="28"/>
          <w:szCs w:val="28"/>
        </w:rPr>
        <w:t xml:space="preserve">4 главы 2 Положения «О порядке составления, рассмотрения и утверждения бюджета </w:t>
      </w:r>
      <w:r w:rsidR="00CA3787" w:rsidRPr="00CA3787">
        <w:rPr>
          <w:sz w:val="28"/>
          <w:szCs w:val="28"/>
        </w:rPr>
        <w:t xml:space="preserve"> муниципального образования «Клетнянский муниципальный район</w:t>
      </w:r>
      <w:r w:rsidR="00CA3787">
        <w:rPr>
          <w:sz w:val="28"/>
          <w:szCs w:val="28"/>
        </w:rPr>
        <w:t>»,</w:t>
      </w:r>
      <w:r w:rsidR="00CA3787" w:rsidRPr="00CA3787">
        <w:rPr>
          <w:sz w:val="28"/>
          <w:szCs w:val="28"/>
        </w:rPr>
        <w:t xml:space="preserve"> а также порядке представления, рассмотрения и утверждения отчетности об исполнени</w:t>
      </w:r>
      <w:r w:rsidR="00CA3787">
        <w:rPr>
          <w:sz w:val="28"/>
          <w:szCs w:val="28"/>
        </w:rPr>
        <w:t>и бюджета и его внешней проверке</w:t>
      </w:r>
      <w:r w:rsidR="00CA3787" w:rsidRPr="00CA3787">
        <w:rPr>
          <w:sz w:val="28"/>
          <w:szCs w:val="28"/>
        </w:rPr>
        <w:t>»</w:t>
      </w:r>
      <w:r w:rsidR="00CA3787">
        <w:rPr>
          <w:sz w:val="28"/>
          <w:szCs w:val="28"/>
        </w:rPr>
        <w:t xml:space="preserve"> утвержденного</w:t>
      </w:r>
      <w:r w:rsidR="00041602" w:rsidRPr="005F645D">
        <w:rPr>
          <w:sz w:val="28"/>
          <w:szCs w:val="28"/>
        </w:rPr>
        <w:t xml:space="preserve"> </w:t>
      </w:r>
      <w:hyperlink r:id="rId8" w:history="1">
        <w:r w:rsidRPr="005F645D">
          <w:rPr>
            <w:iCs/>
            <w:sz w:val="28"/>
            <w:szCs w:val="28"/>
          </w:rPr>
          <w:t>Решени</w:t>
        </w:r>
        <w:r w:rsidR="00CA3787">
          <w:rPr>
            <w:iCs/>
            <w:sz w:val="28"/>
            <w:szCs w:val="28"/>
          </w:rPr>
          <w:t>ем</w:t>
        </w:r>
        <w:r w:rsidRPr="005F645D">
          <w:rPr>
            <w:iCs/>
            <w:sz w:val="28"/>
            <w:szCs w:val="28"/>
          </w:rPr>
          <w:t xml:space="preserve"> районного Совета народных депутатов от </w:t>
        </w:r>
        <w:r w:rsidR="00CA3787">
          <w:rPr>
            <w:iCs/>
            <w:sz w:val="28"/>
            <w:szCs w:val="28"/>
          </w:rPr>
          <w:t>19</w:t>
        </w:r>
        <w:r w:rsidRPr="005F645D">
          <w:rPr>
            <w:iCs/>
            <w:sz w:val="28"/>
            <w:szCs w:val="28"/>
          </w:rPr>
          <w:t>.</w:t>
        </w:r>
        <w:r w:rsidR="00CA3787">
          <w:rPr>
            <w:iCs/>
            <w:sz w:val="28"/>
            <w:szCs w:val="28"/>
          </w:rPr>
          <w:t>07</w:t>
        </w:r>
        <w:r w:rsidRPr="005F645D">
          <w:rPr>
            <w:iCs/>
            <w:sz w:val="28"/>
            <w:szCs w:val="28"/>
          </w:rPr>
          <w:t>.201</w:t>
        </w:r>
        <w:r w:rsidR="00CA3787">
          <w:rPr>
            <w:iCs/>
            <w:sz w:val="28"/>
            <w:szCs w:val="28"/>
          </w:rPr>
          <w:t>3</w:t>
        </w:r>
        <w:r w:rsidRPr="005F645D">
          <w:rPr>
            <w:iCs/>
            <w:sz w:val="28"/>
            <w:szCs w:val="28"/>
          </w:rPr>
          <w:t xml:space="preserve">г. № </w:t>
        </w:r>
        <w:r w:rsidR="00CA3787">
          <w:rPr>
            <w:iCs/>
            <w:sz w:val="28"/>
            <w:szCs w:val="28"/>
          </w:rPr>
          <w:t>35-4 ( с изменениями и дополнениями от</w:t>
        </w:r>
        <w:r w:rsidR="00C556B3">
          <w:rPr>
            <w:iCs/>
            <w:sz w:val="28"/>
            <w:szCs w:val="28"/>
          </w:rPr>
          <w:t xml:space="preserve"> </w:t>
        </w:r>
        <w:r w:rsidR="00CA3787">
          <w:rPr>
            <w:iCs/>
            <w:sz w:val="28"/>
            <w:szCs w:val="28"/>
          </w:rPr>
          <w:t xml:space="preserve">20.08.2014г. № 45-6, 21.10.15г. № 12-6, 24.08.16г. № 20-4, </w:t>
        </w:r>
        <w:r w:rsidR="00CA3787">
          <w:rPr>
            <w:iCs/>
            <w:sz w:val="28"/>
            <w:szCs w:val="28"/>
          </w:rPr>
          <w:lastRenderedPageBreak/>
          <w:t>29.11.16г. № 22-3, 19.10.17г. № 29-4</w:t>
        </w:r>
        <w:r w:rsidR="0059301B">
          <w:rPr>
            <w:iCs/>
            <w:sz w:val="28"/>
            <w:szCs w:val="28"/>
          </w:rPr>
          <w:t>, от 23.05.2018 года № 36-4</w:t>
        </w:r>
        <w:r w:rsidR="000F5786">
          <w:rPr>
            <w:iCs/>
            <w:sz w:val="28"/>
            <w:szCs w:val="28"/>
          </w:rPr>
          <w:t>, от 30.11.2021г. № 19-2</w:t>
        </w:r>
        <w:r w:rsidR="00CA3787">
          <w:rPr>
            <w:iCs/>
            <w:sz w:val="28"/>
            <w:szCs w:val="28"/>
          </w:rPr>
          <w:t>)</w:t>
        </w:r>
        <w:r w:rsidRPr="005F645D">
          <w:rPr>
            <w:iCs/>
            <w:sz w:val="28"/>
            <w:szCs w:val="28"/>
          </w:rPr>
          <w:t xml:space="preserve">  </w:t>
        </w:r>
      </w:hyperlink>
    </w:p>
    <w:p w:rsidR="004C46FF" w:rsidRDefault="004C46FF" w:rsidP="004C46FF">
      <w:pPr>
        <w:pStyle w:val="1"/>
        <w:shd w:val="clear" w:color="auto" w:fill="FFFFFF"/>
        <w:ind w:firstLine="709"/>
        <w:jc w:val="both"/>
        <w:rPr>
          <w:szCs w:val="28"/>
        </w:rPr>
      </w:pPr>
    </w:p>
    <w:p w:rsidR="004C46FF" w:rsidRDefault="00390110" w:rsidP="004C46FF">
      <w:pPr>
        <w:pStyle w:val="af5"/>
        <w:ind w:left="0" w:firstLine="709"/>
        <w:jc w:val="both"/>
        <w:rPr>
          <w:b/>
          <w:sz w:val="28"/>
          <w:szCs w:val="28"/>
        </w:rPr>
      </w:pPr>
      <w:r>
        <w:rPr>
          <w:b/>
          <w:sz w:val="28"/>
          <w:szCs w:val="28"/>
        </w:rPr>
        <w:t>1.</w:t>
      </w:r>
      <w:r w:rsidR="004C46FF" w:rsidRPr="00481D1E">
        <w:rPr>
          <w:b/>
          <w:sz w:val="28"/>
          <w:szCs w:val="28"/>
        </w:rPr>
        <w:t>2.</w:t>
      </w:r>
      <w:r w:rsidR="004C46FF">
        <w:rPr>
          <w:sz w:val="28"/>
          <w:szCs w:val="28"/>
        </w:rPr>
        <w:t xml:space="preserve"> </w:t>
      </w:r>
      <w:r w:rsidR="004C46FF" w:rsidRPr="00481D1E">
        <w:rPr>
          <w:b/>
          <w:sz w:val="28"/>
          <w:szCs w:val="28"/>
        </w:rPr>
        <w:t>Проверка наличия и соответствия требованиям бюджетного законодательства к составу и содержанию прилагаемых к проекту бюджета материалов и документов</w:t>
      </w:r>
      <w:r w:rsidR="004C46FF">
        <w:rPr>
          <w:b/>
          <w:sz w:val="28"/>
          <w:szCs w:val="28"/>
        </w:rPr>
        <w:t>.</w:t>
      </w:r>
    </w:p>
    <w:p w:rsidR="006A66E0" w:rsidRDefault="004C46FF" w:rsidP="00F51D2A">
      <w:pPr>
        <w:pStyle w:val="Default"/>
        <w:jc w:val="both"/>
        <w:rPr>
          <w:sz w:val="28"/>
          <w:szCs w:val="28"/>
        </w:rPr>
      </w:pPr>
      <w:r>
        <w:rPr>
          <w:sz w:val="28"/>
          <w:szCs w:val="28"/>
        </w:rPr>
        <w:t xml:space="preserve">  </w:t>
      </w:r>
      <w:r w:rsidR="00BF0D26">
        <w:rPr>
          <w:sz w:val="28"/>
          <w:szCs w:val="28"/>
        </w:rPr>
        <w:t xml:space="preserve">  </w:t>
      </w:r>
    </w:p>
    <w:p w:rsidR="00BF0D26" w:rsidRDefault="00BF0D26" w:rsidP="00F51D2A">
      <w:pPr>
        <w:pStyle w:val="Default"/>
        <w:jc w:val="both"/>
        <w:rPr>
          <w:sz w:val="28"/>
          <w:szCs w:val="28"/>
        </w:rPr>
      </w:pPr>
      <w:r>
        <w:rPr>
          <w:sz w:val="28"/>
          <w:szCs w:val="28"/>
        </w:rPr>
        <w:t xml:space="preserve">  </w:t>
      </w:r>
      <w:r w:rsidR="00E1626A">
        <w:rPr>
          <w:sz w:val="28"/>
          <w:szCs w:val="28"/>
        </w:rPr>
        <w:t>Проект ра</w:t>
      </w:r>
      <w:r w:rsidR="005B6E64">
        <w:rPr>
          <w:sz w:val="28"/>
          <w:szCs w:val="28"/>
        </w:rPr>
        <w:t>йонного бюджета на 2022</w:t>
      </w:r>
      <w:r>
        <w:rPr>
          <w:sz w:val="28"/>
          <w:szCs w:val="28"/>
        </w:rPr>
        <w:t xml:space="preserve"> год и на </w:t>
      </w:r>
      <w:r w:rsidR="005B6E64">
        <w:rPr>
          <w:sz w:val="28"/>
          <w:szCs w:val="28"/>
        </w:rPr>
        <w:t>плановый период 2023</w:t>
      </w:r>
      <w:r>
        <w:rPr>
          <w:sz w:val="28"/>
          <w:szCs w:val="28"/>
        </w:rPr>
        <w:t xml:space="preserve"> и 202</w:t>
      </w:r>
      <w:r w:rsidR="005B6E64">
        <w:rPr>
          <w:sz w:val="28"/>
          <w:szCs w:val="28"/>
        </w:rPr>
        <w:t>4</w:t>
      </w:r>
      <w:r>
        <w:rPr>
          <w:sz w:val="28"/>
          <w:szCs w:val="28"/>
        </w:rPr>
        <w:t xml:space="preserve"> годов подготовлен в соответствии с требованиями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Брянской области от 02.11.2016 № 89-З «О межбюджетных отношениях в Брянской области», Положения «О порядке составления, рассмотрения и утверждения бюджета </w:t>
      </w:r>
      <w:r w:rsidRPr="00CA3787">
        <w:rPr>
          <w:sz w:val="28"/>
          <w:szCs w:val="28"/>
        </w:rPr>
        <w:t xml:space="preserve"> муниципального образования «Клетнянский муниципальный район</w:t>
      </w:r>
      <w:r>
        <w:rPr>
          <w:sz w:val="28"/>
          <w:szCs w:val="28"/>
        </w:rPr>
        <w:t>»,</w:t>
      </w:r>
      <w:r w:rsidRPr="00CA3787">
        <w:rPr>
          <w:sz w:val="28"/>
          <w:szCs w:val="28"/>
        </w:rPr>
        <w:t xml:space="preserve"> а также порядке представления, рассмотрения и утверждения отчетности об исполнени</w:t>
      </w:r>
      <w:r>
        <w:rPr>
          <w:sz w:val="28"/>
          <w:szCs w:val="28"/>
        </w:rPr>
        <w:t xml:space="preserve">и бюджета и его внешней проверке, </w:t>
      </w:r>
      <w:r w:rsidR="00F51D2A">
        <w:rPr>
          <w:sz w:val="28"/>
          <w:szCs w:val="28"/>
        </w:rPr>
        <w:t>иных нормативных правовых актов в области бюджетных отношений</w:t>
      </w:r>
      <w:r w:rsidR="00DB3981">
        <w:rPr>
          <w:sz w:val="28"/>
          <w:szCs w:val="28"/>
        </w:rPr>
        <w:t xml:space="preserve">» </w:t>
      </w:r>
      <w:r w:rsidR="00B84C90">
        <w:rPr>
          <w:sz w:val="28"/>
          <w:szCs w:val="28"/>
        </w:rPr>
        <w:t>№ 35-4 от 19.07.2013г.</w:t>
      </w:r>
      <w:r w:rsidR="00E1626A">
        <w:rPr>
          <w:sz w:val="28"/>
          <w:szCs w:val="28"/>
        </w:rPr>
        <w:t>( с изменениями и дополнениями).</w:t>
      </w:r>
      <w:r w:rsidR="00B84C90">
        <w:rPr>
          <w:sz w:val="28"/>
          <w:szCs w:val="28"/>
        </w:rPr>
        <w:t xml:space="preserve"> </w:t>
      </w:r>
      <w:r w:rsidR="00DB3981">
        <w:rPr>
          <w:sz w:val="28"/>
          <w:szCs w:val="28"/>
        </w:rPr>
        <w:t xml:space="preserve"> </w:t>
      </w:r>
    </w:p>
    <w:p w:rsidR="004C46FF" w:rsidRDefault="004C46FF" w:rsidP="00F51D2A">
      <w:pPr>
        <w:pStyle w:val="af5"/>
        <w:ind w:left="0" w:firstLine="709"/>
        <w:jc w:val="both"/>
        <w:rPr>
          <w:sz w:val="28"/>
          <w:szCs w:val="28"/>
        </w:rPr>
      </w:pPr>
      <w:r>
        <w:rPr>
          <w:sz w:val="28"/>
          <w:szCs w:val="28"/>
        </w:rPr>
        <w:t xml:space="preserve"> В ходе подготовки заключения на проект Решения о бюджете Клетнянского муниципального района </w:t>
      </w:r>
      <w:r w:rsidR="00BF0D26">
        <w:rPr>
          <w:sz w:val="28"/>
          <w:szCs w:val="28"/>
        </w:rPr>
        <w:t xml:space="preserve">Брянской области </w:t>
      </w:r>
      <w:r>
        <w:rPr>
          <w:sz w:val="28"/>
          <w:szCs w:val="28"/>
        </w:rPr>
        <w:t>установлено, что состав проекта, перечень документов и материалов, предоставленных одновременно с  проектом, соответствует перечню, установленному статьей 184.2 Бюджетного кодекса Российской Федерации.</w:t>
      </w:r>
    </w:p>
    <w:p w:rsidR="00C556B3" w:rsidRDefault="001E370C" w:rsidP="001E370C">
      <w:pPr>
        <w:autoSpaceDE w:val="0"/>
        <w:autoSpaceDN w:val="0"/>
        <w:adjustRightInd w:val="0"/>
        <w:ind w:firstLine="540"/>
        <w:jc w:val="both"/>
        <w:rPr>
          <w:iCs/>
          <w:sz w:val="28"/>
          <w:szCs w:val="28"/>
        </w:rPr>
      </w:pPr>
      <w:r w:rsidRPr="005F645D">
        <w:rPr>
          <w:sz w:val="28"/>
          <w:szCs w:val="28"/>
        </w:rPr>
        <w:t>В соответствии со ст.184.2 Бюджетного Кодекса РФ и разделом 3</w:t>
      </w:r>
      <w:r w:rsidR="00C556B3">
        <w:rPr>
          <w:sz w:val="28"/>
          <w:szCs w:val="28"/>
        </w:rPr>
        <w:t xml:space="preserve"> главы 1 вышеназванного Положения</w:t>
      </w:r>
      <w:r w:rsidRPr="005F645D">
        <w:rPr>
          <w:sz w:val="28"/>
          <w:szCs w:val="28"/>
        </w:rPr>
        <w:t xml:space="preserve">  </w:t>
      </w:r>
      <w:r w:rsidR="00C178E1">
        <w:fldChar w:fldCharType="begin"/>
      </w:r>
      <w:r w:rsidR="00054E1B">
        <w:instrText>HYPERLINK "consultantplus://offline/main?base=RLAW201;n=20377;fld=134;dst=100229"</w:instrText>
      </w:r>
      <w:r w:rsidR="00C178E1">
        <w:fldChar w:fldCharType="separate"/>
      </w:r>
      <w:r w:rsidRPr="005F645D">
        <w:rPr>
          <w:iCs/>
          <w:sz w:val="28"/>
          <w:szCs w:val="28"/>
        </w:rPr>
        <w:t xml:space="preserve"> одновременно с проектом бюджета представлены основные направления бюджетной</w:t>
      </w:r>
      <w:r w:rsidR="00C556B3">
        <w:rPr>
          <w:iCs/>
          <w:sz w:val="28"/>
          <w:szCs w:val="28"/>
        </w:rPr>
        <w:t xml:space="preserve"> и</w:t>
      </w:r>
      <w:r w:rsidRPr="005F645D">
        <w:rPr>
          <w:iCs/>
          <w:sz w:val="28"/>
          <w:szCs w:val="28"/>
        </w:rPr>
        <w:t xml:space="preserve"> налоговой поли</w:t>
      </w:r>
      <w:r w:rsidR="00DC0B39">
        <w:rPr>
          <w:iCs/>
          <w:sz w:val="28"/>
          <w:szCs w:val="28"/>
        </w:rPr>
        <w:t>тики Клетнянского района</w:t>
      </w:r>
      <w:r w:rsidR="006900BE">
        <w:rPr>
          <w:iCs/>
          <w:sz w:val="28"/>
          <w:szCs w:val="28"/>
        </w:rPr>
        <w:t xml:space="preserve"> Брянской области</w:t>
      </w:r>
      <w:r w:rsidR="00DC0B39">
        <w:rPr>
          <w:iCs/>
          <w:sz w:val="28"/>
          <w:szCs w:val="28"/>
        </w:rPr>
        <w:t xml:space="preserve"> на 20</w:t>
      </w:r>
      <w:r w:rsidR="005B6E64">
        <w:rPr>
          <w:iCs/>
          <w:sz w:val="28"/>
          <w:szCs w:val="28"/>
        </w:rPr>
        <w:t>22</w:t>
      </w:r>
      <w:r w:rsidRPr="005F645D">
        <w:rPr>
          <w:iCs/>
          <w:sz w:val="28"/>
          <w:szCs w:val="28"/>
        </w:rPr>
        <w:t xml:space="preserve"> год и </w:t>
      </w:r>
      <w:r w:rsidR="00754353" w:rsidRPr="005F645D">
        <w:rPr>
          <w:iCs/>
          <w:sz w:val="28"/>
          <w:szCs w:val="28"/>
        </w:rPr>
        <w:t>на плановый период 20</w:t>
      </w:r>
      <w:r w:rsidR="005B6E64">
        <w:rPr>
          <w:iCs/>
          <w:sz w:val="28"/>
          <w:szCs w:val="28"/>
        </w:rPr>
        <w:t>23</w:t>
      </w:r>
      <w:r w:rsidRPr="005F645D">
        <w:rPr>
          <w:iCs/>
          <w:sz w:val="28"/>
          <w:szCs w:val="28"/>
        </w:rPr>
        <w:t xml:space="preserve"> и 20</w:t>
      </w:r>
      <w:r w:rsidR="00C556B3">
        <w:rPr>
          <w:iCs/>
          <w:sz w:val="28"/>
          <w:szCs w:val="28"/>
        </w:rPr>
        <w:t>2</w:t>
      </w:r>
      <w:r w:rsidR="005B6E64">
        <w:rPr>
          <w:iCs/>
          <w:sz w:val="28"/>
          <w:szCs w:val="28"/>
        </w:rPr>
        <w:t>4</w:t>
      </w:r>
      <w:r w:rsidRPr="005F645D">
        <w:rPr>
          <w:iCs/>
          <w:sz w:val="28"/>
          <w:szCs w:val="28"/>
        </w:rPr>
        <w:t xml:space="preserve"> годов.</w:t>
      </w:r>
    </w:p>
    <w:p w:rsidR="001E370C" w:rsidRDefault="001E370C" w:rsidP="001E370C">
      <w:pPr>
        <w:autoSpaceDE w:val="0"/>
        <w:autoSpaceDN w:val="0"/>
        <w:adjustRightInd w:val="0"/>
        <w:ind w:firstLine="540"/>
        <w:jc w:val="both"/>
        <w:rPr>
          <w:sz w:val="28"/>
          <w:szCs w:val="28"/>
        </w:rPr>
      </w:pPr>
      <w:r w:rsidRPr="005F645D">
        <w:rPr>
          <w:iCs/>
          <w:sz w:val="28"/>
          <w:szCs w:val="28"/>
        </w:rPr>
        <w:t>В представленном документе отмечено,</w:t>
      </w:r>
      <w:r w:rsidR="00C556B3">
        <w:rPr>
          <w:iCs/>
          <w:sz w:val="28"/>
          <w:szCs w:val="28"/>
        </w:rPr>
        <w:t xml:space="preserve"> </w:t>
      </w:r>
      <w:r w:rsidRPr="005F645D">
        <w:rPr>
          <w:iCs/>
          <w:sz w:val="28"/>
          <w:szCs w:val="28"/>
        </w:rPr>
        <w:t xml:space="preserve">что </w:t>
      </w:r>
      <w:r w:rsidR="00DC0B39">
        <w:rPr>
          <w:iCs/>
          <w:sz w:val="28"/>
          <w:szCs w:val="28"/>
        </w:rPr>
        <w:t xml:space="preserve">в основу </w:t>
      </w:r>
      <w:r w:rsidRPr="005F645D">
        <w:rPr>
          <w:iCs/>
          <w:sz w:val="28"/>
          <w:szCs w:val="28"/>
        </w:rPr>
        <w:t>бюджетн</w:t>
      </w:r>
      <w:r w:rsidR="00DC0B39">
        <w:rPr>
          <w:iCs/>
          <w:sz w:val="28"/>
          <w:szCs w:val="28"/>
        </w:rPr>
        <w:t>ой</w:t>
      </w:r>
      <w:r w:rsidR="00C556B3">
        <w:rPr>
          <w:iCs/>
          <w:sz w:val="28"/>
          <w:szCs w:val="28"/>
        </w:rPr>
        <w:t xml:space="preserve"> </w:t>
      </w:r>
      <w:r w:rsidR="00C178E1">
        <w:fldChar w:fldCharType="end"/>
      </w:r>
      <w:r w:rsidR="002F16C6">
        <w:rPr>
          <w:sz w:val="28"/>
          <w:szCs w:val="28"/>
        </w:rPr>
        <w:t xml:space="preserve"> политики</w:t>
      </w:r>
      <w:r w:rsidRPr="005F645D">
        <w:rPr>
          <w:sz w:val="28"/>
          <w:szCs w:val="28"/>
        </w:rPr>
        <w:t xml:space="preserve"> Клетнянского района</w:t>
      </w:r>
      <w:r w:rsidR="006900BE">
        <w:rPr>
          <w:sz w:val="28"/>
          <w:szCs w:val="28"/>
        </w:rPr>
        <w:t xml:space="preserve"> Брянской области</w:t>
      </w:r>
      <w:r w:rsidRPr="005F645D">
        <w:rPr>
          <w:sz w:val="28"/>
          <w:szCs w:val="28"/>
        </w:rPr>
        <w:t xml:space="preserve"> </w:t>
      </w:r>
      <w:r w:rsidR="002F16C6">
        <w:rPr>
          <w:sz w:val="28"/>
          <w:szCs w:val="28"/>
        </w:rPr>
        <w:t xml:space="preserve">положены стратегические цели развития </w:t>
      </w:r>
      <w:r w:rsidR="006A2E67">
        <w:rPr>
          <w:sz w:val="28"/>
          <w:szCs w:val="28"/>
        </w:rPr>
        <w:t xml:space="preserve">Клетнянского </w:t>
      </w:r>
      <w:r w:rsidR="002F16C6">
        <w:rPr>
          <w:sz w:val="28"/>
          <w:szCs w:val="28"/>
        </w:rPr>
        <w:t xml:space="preserve">района, </w:t>
      </w:r>
      <w:r w:rsidRPr="005F645D">
        <w:rPr>
          <w:sz w:val="28"/>
          <w:szCs w:val="28"/>
        </w:rPr>
        <w:t>сформ</w:t>
      </w:r>
      <w:r w:rsidR="002F16C6">
        <w:rPr>
          <w:sz w:val="28"/>
          <w:szCs w:val="28"/>
        </w:rPr>
        <w:t xml:space="preserve">улированные в соответствии с основными положениями послания </w:t>
      </w:r>
      <w:r w:rsidRPr="005F645D">
        <w:rPr>
          <w:sz w:val="28"/>
          <w:szCs w:val="28"/>
        </w:rPr>
        <w:t>Президент</w:t>
      </w:r>
      <w:r w:rsidR="00056D0A">
        <w:rPr>
          <w:sz w:val="28"/>
          <w:szCs w:val="28"/>
        </w:rPr>
        <w:t>а</w:t>
      </w:r>
      <w:r w:rsidRPr="005F645D">
        <w:rPr>
          <w:sz w:val="28"/>
          <w:szCs w:val="28"/>
        </w:rPr>
        <w:t xml:space="preserve"> России </w:t>
      </w:r>
      <w:r w:rsidR="00527658" w:rsidRPr="005F645D">
        <w:rPr>
          <w:sz w:val="28"/>
          <w:szCs w:val="28"/>
        </w:rPr>
        <w:t>Федеральному Собранию</w:t>
      </w:r>
      <w:r w:rsidR="00C556B3">
        <w:rPr>
          <w:sz w:val="28"/>
          <w:szCs w:val="28"/>
        </w:rPr>
        <w:t xml:space="preserve"> Р</w:t>
      </w:r>
      <w:r w:rsidR="00DC0B39">
        <w:rPr>
          <w:sz w:val="28"/>
          <w:szCs w:val="28"/>
        </w:rPr>
        <w:t xml:space="preserve">оссийской Федерации от </w:t>
      </w:r>
      <w:r w:rsidR="006A2E67">
        <w:rPr>
          <w:sz w:val="28"/>
          <w:szCs w:val="28"/>
        </w:rPr>
        <w:t>21</w:t>
      </w:r>
      <w:r w:rsidR="006900BE">
        <w:rPr>
          <w:sz w:val="28"/>
          <w:szCs w:val="28"/>
        </w:rPr>
        <w:t xml:space="preserve"> </w:t>
      </w:r>
      <w:r w:rsidR="006A2E67">
        <w:rPr>
          <w:sz w:val="28"/>
          <w:szCs w:val="28"/>
        </w:rPr>
        <w:t xml:space="preserve">апреля </w:t>
      </w:r>
      <w:r w:rsidR="00E1626A">
        <w:rPr>
          <w:sz w:val="28"/>
          <w:szCs w:val="28"/>
        </w:rPr>
        <w:t xml:space="preserve"> </w:t>
      </w:r>
      <w:r w:rsidR="00C556B3">
        <w:rPr>
          <w:sz w:val="28"/>
          <w:szCs w:val="28"/>
        </w:rPr>
        <w:t>20</w:t>
      </w:r>
      <w:r w:rsidR="00E1626A">
        <w:rPr>
          <w:sz w:val="28"/>
          <w:szCs w:val="28"/>
        </w:rPr>
        <w:t>2</w:t>
      </w:r>
      <w:r w:rsidR="006A2E67">
        <w:rPr>
          <w:sz w:val="28"/>
          <w:szCs w:val="28"/>
        </w:rPr>
        <w:t>1</w:t>
      </w:r>
      <w:r w:rsidR="00C556B3">
        <w:rPr>
          <w:sz w:val="28"/>
          <w:szCs w:val="28"/>
        </w:rPr>
        <w:t xml:space="preserve"> года</w:t>
      </w:r>
      <w:r w:rsidRPr="005F645D">
        <w:rPr>
          <w:sz w:val="28"/>
          <w:szCs w:val="28"/>
        </w:rPr>
        <w:t xml:space="preserve">, </w:t>
      </w:r>
      <w:r w:rsidR="00DC0B39">
        <w:rPr>
          <w:sz w:val="28"/>
          <w:szCs w:val="28"/>
        </w:rPr>
        <w:t>У</w:t>
      </w:r>
      <w:r w:rsidRPr="005F645D">
        <w:rPr>
          <w:sz w:val="28"/>
          <w:szCs w:val="28"/>
        </w:rPr>
        <w:t>каз</w:t>
      </w:r>
      <w:r w:rsidR="00DC0B39">
        <w:rPr>
          <w:sz w:val="28"/>
          <w:szCs w:val="28"/>
        </w:rPr>
        <w:t>ом</w:t>
      </w:r>
      <w:r w:rsidRPr="005F645D">
        <w:rPr>
          <w:sz w:val="28"/>
          <w:szCs w:val="28"/>
        </w:rPr>
        <w:t xml:space="preserve"> Президента Р</w:t>
      </w:r>
      <w:r w:rsidR="00DC0B39">
        <w:rPr>
          <w:sz w:val="28"/>
          <w:szCs w:val="28"/>
        </w:rPr>
        <w:t xml:space="preserve">оссийской </w:t>
      </w:r>
      <w:r w:rsidRPr="005F645D">
        <w:rPr>
          <w:sz w:val="28"/>
          <w:szCs w:val="28"/>
        </w:rPr>
        <w:t>Ф</w:t>
      </w:r>
      <w:r w:rsidR="00DC0B39">
        <w:rPr>
          <w:sz w:val="28"/>
          <w:szCs w:val="28"/>
        </w:rPr>
        <w:t>едерации</w:t>
      </w:r>
      <w:r w:rsidRPr="005F645D">
        <w:rPr>
          <w:sz w:val="28"/>
          <w:szCs w:val="28"/>
        </w:rPr>
        <w:t xml:space="preserve"> от 7 мая 201</w:t>
      </w:r>
      <w:r w:rsidR="00DC0B39">
        <w:rPr>
          <w:sz w:val="28"/>
          <w:szCs w:val="28"/>
        </w:rPr>
        <w:t>8</w:t>
      </w:r>
      <w:r w:rsidRPr="005F645D">
        <w:rPr>
          <w:sz w:val="28"/>
          <w:szCs w:val="28"/>
        </w:rPr>
        <w:t xml:space="preserve"> г.</w:t>
      </w:r>
      <w:r w:rsidR="00DC0B39">
        <w:rPr>
          <w:sz w:val="28"/>
          <w:szCs w:val="28"/>
        </w:rPr>
        <w:t xml:space="preserve"> № 204 «О национальных целях и стратегических задачах развития Российской Фе</w:t>
      </w:r>
      <w:r w:rsidR="006A2E67">
        <w:rPr>
          <w:sz w:val="28"/>
          <w:szCs w:val="28"/>
        </w:rPr>
        <w:t>дерации на период до 2024 года», от 21.07.2020г. № 474 «О национальных целях развития Российской Федерации на период до 2030 года», инициативы и проекты</w:t>
      </w:r>
      <w:r w:rsidR="000F5786">
        <w:rPr>
          <w:sz w:val="28"/>
          <w:szCs w:val="28"/>
        </w:rPr>
        <w:t xml:space="preserve"> Губернатора Брянской области, н</w:t>
      </w:r>
      <w:r w:rsidR="006A2E67">
        <w:rPr>
          <w:sz w:val="28"/>
          <w:szCs w:val="28"/>
        </w:rPr>
        <w:t>аправленные на улучшения качества жизни и благосостояния населения области.</w:t>
      </w:r>
    </w:p>
    <w:p w:rsidR="006900BE" w:rsidRDefault="006900BE" w:rsidP="001E370C">
      <w:pPr>
        <w:autoSpaceDE w:val="0"/>
        <w:autoSpaceDN w:val="0"/>
        <w:adjustRightInd w:val="0"/>
        <w:ind w:firstLine="540"/>
        <w:jc w:val="both"/>
        <w:rPr>
          <w:sz w:val="28"/>
          <w:szCs w:val="28"/>
        </w:rPr>
      </w:pPr>
      <w:r>
        <w:rPr>
          <w:sz w:val="28"/>
          <w:szCs w:val="28"/>
        </w:rPr>
        <w:t>Для формирования бюджетных проектировок на 202</w:t>
      </w:r>
      <w:r w:rsidR="006A2E67">
        <w:rPr>
          <w:sz w:val="28"/>
          <w:szCs w:val="28"/>
        </w:rPr>
        <w:t>2</w:t>
      </w:r>
      <w:r>
        <w:rPr>
          <w:sz w:val="28"/>
          <w:szCs w:val="28"/>
        </w:rPr>
        <w:t xml:space="preserve"> год и на плановый период 202</w:t>
      </w:r>
      <w:r w:rsidR="006A2E67">
        <w:rPr>
          <w:sz w:val="28"/>
          <w:szCs w:val="28"/>
        </w:rPr>
        <w:t>3</w:t>
      </w:r>
      <w:r>
        <w:rPr>
          <w:sz w:val="28"/>
          <w:szCs w:val="28"/>
        </w:rPr>
        <w:t xml:space="preserve"> и 202</w:t>
      </w:r>
      <w:r w:rsidR="006A2E67">
        <w:rPr>
          <w:sz w:val="28"/>
          <w:szCs w:val="28"/>
        </w:rPr>
        <w:t>4</w:t>
      </w:r>
      <w:r>
        <w:rPr>
          <w:sz w:val="28"/>
          <w:szCs w:val="28"/>
        </w:rPr>
        <w:t xml:space="preserve"> годов принят базовый вариант прогноза социально – экономического </w:t>
      </w:r>
      <w:r w:rsidR="007C000D">
        <w:rPr>
          <w:sz w:val="28"/>
          <w:szCs w:val="28"/>
        </w:rPr>
        <w:t xml:space="preserve">развития Клетнянского </w:t>
      </w:r>
      <w:r w:rsidR="00863BE1" w:rsidRPr="000D5793">
        <w:rPr>
          <w:sz w:val="28"/>
          <w:szCs w:val="28"/>
        </w:rPr>
        <w:t>района</w:t>
      </w:r>
      <w:r w:rsidR="00863BE1">
        <w:rPr>
          <w:sz w:val="28"/>
          <w:szCs w:val="28"/>
        </w:rPr>
        <w:t xml:space="preserve"> </w:t>
      </w:r>
      <w:r w:rsidR="007C000D">
        <w:rPr>
          <w:sz w:val="28"/>
          <w:szCs w:val="28"/>
        </w:rPr>
        <w:t>Брянской области.</w:t>
      </w:r>
    </w:p>
    <w:p w:rsidR="007B6268" w:rsidRPr="005F645D" w:rsidRDefault="007B6268" w:rsidP="001E370C">
      <w:pPr>
        <w:autoSpaceDE w:val="0"/>
        <w:autoSpaceDN w:val="0"/>
        <w:adjustRightInd w:val="0"/>
        <w:ind w:firstLine="540"/>
        <w:jc w:val="both"/>
        <w:rPr>
          <w:sz w:val="28"/>
          <w:szCs w:val="28"/>
        </w:rPr>
      </w:pPr>
    </w:p>
    <w:p w:rsidR="00781664" w:rsidRPr="005F645D" w:rsidRDefault="00781664" w:rsidP="00781664">
      <w:pPr>
        <w:keepNext/>
        <w:ind w:firstLine="708"/>
        <w:jc w:val="both"/>
        <w:outlineLvl w:val="0"/>
        <w:rPr>
          <w:b/>
          <w:bCs/>
          <w:sz w:val="28"/>
          <w:szCs w:val="28"/>
        </w:rPr>
      </w:pPr>
      <w:bookmarkStart w:id="1" w:name="_Toc436210103"/>
      <w:r w:rsidRPr="005F645D">
        <w:rPr>
          <w:b/>
          <w:bCs/>
          <w:sz w:val="28"/>
          <w:szCs w:val="28"/>
        </w:rPr>
        <w:lastRenderedPageBreak/>
        <w:t>2. Параметры прогноза исходных экономических показателей для составления проекта районного бюджета</w:t>
      </w:r>
      <w:bookmarkEnd w:id="1"/>
    </w:p>
    <w:p w:rsidR="001E370C" w:rsidRPr="005F645D" w:rsidRDefault="001E370C" w:rsidP="001E370C">
      <w:pPr>
        <w:tabs>
          <w:tab w:val="left" w:pos="720"/>
        </w:tabs>
        <w:jc w:val="center"/>
        <w:rPr>
          <w:b/>
          <w:sz w:val="28"/>
          <w:szCs w:val="28"/>
        </w:rPr>
      </w:pPr>
    </w:p>
    <w:p w:rsidR="00896FB6" w:rsidRPr="005F645D" w:rsidRDefault="00896FB6" w:rsidP="00896FB6">
      <w:pPr>
        <w:autoSpaceDE w:val="0"/>
        <w:autoSpaceDN w:val="0"/>
        <w:adjustRightInd w:val="0"/>
        <w:ind w:firstLine="708"/>
        <w:jc w:val="both"/>
        <w:rPr>
          <w:sz w:val="28"/>
          <w:szCs w:val="28"/>
        </w:rPr>
      </w:pPr>
      <w:r w:rsidRPr="005F645D">
        <w:rPr>
          <w:sz w:val="28"/>
          <w:szCs w:val="28"/>
        </w:rPr>
        <w:t>Прогноз социально-экономического разви</w:t>
      </w:r>
      <w:r w:rsidR="00C556B3">
        <w:rPr>
          <w:sz w:val="28"/>
          <w:szCs w:val="28"/>
        </w:rPr>
        <w:t>тия Клетнянского района</w:t>
      </w:r>
      <w:r w:rsidR="001A35E4">
        <w:rPr>
          <w:sz w:val="28"/>
          <w:szCs w:val="28"/>
        </w:rPr>
        <w:t xml:space="preserve"> Брянской области </w:t>
      </w:r>
      <w:r w:rsidR="00C556B3">
        <w:rPr>
          <w:sz w:val="28"/>
          <w:szCs w:val="28"/>
        </w:rPr>
        <w:t>на 20</w:t>
      </w:r>
      <w:r w:rsidR="00F51D2A">
        <w:rPr>
          <w:sz w:val="28"/>
          <w:szCs w:val="28"/>
        </w:rPr>
        <w:t>2</w:t>
      </w:r>
      <w:r w:rsidR="006A2E67">
        <w:rPr>
          <w:sz w:val="28"/>
          <w:szCs w:val="28"/>
        </w:rPr>
        <w:t>2</w:t>
      </w:r>
      <w:r w:rsidRPr="005F645D">
        <w:rPr>
          <w:sz w:val="28"/>
          <w:szCs w:val="28"/>
        </w:rPr>
        <w:t xml:space="preserve"> год и на плановый период 20</w:t>
      </w:r>
      <w:r w:rsidR="00F51D2A">
        <w:rPr>
          <w:sz w:val="28"/>
          <w:szCs w:val="28"/>
        </w:rPr>
        <w:t>2</w:t>
      </w:r>
      <w:r w:rsidR="006A2E67">
        <w:rPr>
          <w:sz w:val="28"/>
          <w:szCs w:val="28"/>
        </w:rPr>
        <w:t>3</w:t>
      </w:r>
      <w:r w:rsidRPr="005F645D">
        <w:rPr>
          <w:sz w:val="28"/>
          <w:szCs w:val="28"/>
        </w:rPr>
        <w:t xml:space="preserve"> и 20</w:t>
      </w:r>
      <w:r w:rsidR="009B0FF8">
        <w:rPr>
          <w:sz w:val="28"/>
          <w:szCs w:val="28"/>
        </w:rPr>
        <w:t>2</w:t>
      </w:r>
      <w:r w:rsidR="006A2E67">
        <w:rPr>
          <w:sz w:val="28"/>
          <w:szCs w:val="28"/>
        </w:rPr>
        <w:t>4</w:t>
      </w:r>
      <w:r w:rsidRPr="005F645D">
        <w:rPr>
          <w:sz w:val="28"/>
          <w:szCs w:val="28"/>
        </w:rPr>
        <w:t xml:space="preserve"> годов представлен в </w:t>
      </w:r>
      <w:r w:rsidR="009B0FF8">
        <w:rPr>
          <w:sz w:val="28"/>
          <w:szCs w:val="28"/>
        </w:rPr>
        <w:t>форме 2п «Основные показатели</w:t>
      </w:r>
      <w:r w:rsidR="001B64E6">
        <w:rPr>
          <w:sz w:val="28"/>
          <w:szCs w:val="28"/>
        </w:rPr>
        <w:t>, представляемые для разработки</w:t>
      </w:r>
      <w:r w:rsidR="009B0FF8">
        <w:rPr>
          <w:sz w:val="28"/>
          <w:szCs w:val="28"/>
        </w:rPr>
        <w:t xml:space="preserve"> </w:t>
      </w:r>
      <w:r w:rsidRPr="005F645D">
        <w:rPr>
          <w:sz w:val="28"/>
          <w:szCs w:val="28"/>
        </w:rPr>
        <w:t xml:space="preserve"> прогноза социально-экономического развития</w:t>
      </w:r>
      <w:r w:rsidR="009B0FF8">
        <w:rPr>
          <w:sz w:val="28"/>
          <w:szCs w:val="28"/>
        </w:rPr>
        <w:t xml:space="preserve"> муниципального образования</w:t>
      </w:r>
      <w:r w:rsidR="001B64E6">
        <w:rPr>
          <w:sz w:val="28"/>
          <w:szCs w:val="28"/>
        </w:rPr>
        <w:t xml:space="preserve"> на среднесрочный период</w:t>
      </w:r>
      <w:r w:rsidRPr="005F645D">
        <w:rPr>
          <w:sz w:val="28"/>
          <w:szCs w:val="28"/>
        </w:rPr>
        <w:t>»  и пояснительной записке к прогнозу.</w:t>
      </w:r>
    </w:p>
    <w:p w:rsidR="00131A84" w:rsidRPr="005F0CE1" w:rsidRDefault="00131A84" w:rsidP="00131A84">
      <w:pPr>
        <w:spacing w:line="276" w:lineRule="atLeast"/>
        <w:ind w:firstLine="540"/>
        <w:jc w:val="both"/>
        <w:rPr>
          <w:color w:val="000000"/>
          <w:sz w:val="27"/>
          <w:szCs w:val="27"/>
        </w:rPr>
      </w:pPr>
      <w:r>
        <w:rPr>
          <w:sz w:val="28"/>
          <w:szCs w:val="28"/>
        </w:rPr>
        <w:t xml:space="preserve">  </w:t>
      </w:r>
      <w:r w:rsidRPr="005F0CE1">
        <w:rPr>
          <w:color w:val="000000"/>
          <w:sz w:val="28"/>
          <w:szCs w:val="28"/>
        </w:rPr>
        <w:t>Прогноз социаль</w:t>
      </w:r>
      <w:r>
        <w:rPr>
          <w:color w:val="000000"/>
          <w:sz w:val="28"/>
          <w:szCs w:val="28"/>
        </w:rPr>
        <w:t>но-экономического развития Клетнян</w:t>
      </w:r>
      <w:r w:rsidRPr="005F0CE1">
        <w:rPr>
          <w:color w:val="000000"/>
          <w:sz w:val="28"/>
          <w:szCs w:val="28"/>
        </w:rPr>
        <w:t>ского района</w:t>
      </w:r>
      <w:r w:rsidRPr="005F0CE1">
        <w:rPr>
          <w:color w:val="000000"/>
          <w:sz w:val="28"/>
        </w:rPr>
        <w:t> </w:t>
      </w:r>
      <w:r w:rsidR="001B64E6">
        <w:rPr>
          <w:color w:val="000000"/>
          <w:sz w:val="28"/>
          <w:szCs w:val="28"/>
        </w:rPr>
        <w:t xml:space="preserve">на среднесрочный период </w:t>
      </w:r>
      <w:r w:rsidRPr="005F0CE1">
        <w:rPr>
          <w:color w:val="000000"/>
          <w:sz w:val="28"/>
          <w:szCs w:val="28"/>
        </w:rPr>
        <w:t xml:space="preserve"> разработан на основе основных макроэкономических показателей социально-экономи</w:t>
      </w:r>
      <w:r>
        <w:rPr>
          <w:color w:val="000000"/>
          <w:sz w:val="28"/>
          <w:szCs w:val="28"/>
        </w:rPr>
        <w:t>ческо</w:t>
      </w:r>
      <w:r w:rsidR="00CD6D51">
        <w:rPr>
          <w:color w:val="000000"/>
          <w:sz w:val="28"/>
          <w:szCs w:val="28"/>
        </w:rPr>
        <w:t>го развития района за предыдущие</w:t>
      </w:r>
      <w:r w:rsidR="00E1626A">
        <w:rPr>
          <w:color w:val="000000"/>
          <w:sz w:val="28"/>
          <w:szCs w:val="28"/>
        </w:rPr>
        <w:t xml:space="preserve"> годы, </w:t>
      </w:r>
      <w:r w:rsidR="00153955">
        <w:rPr>
          <w:color w:val="000000"/>
          <w:sz w:val="28"/>
          <w:szCs w:val="28"/>
        </w:rPr>
        <w:t>ито</w:t>
      </w:r>
      <w:r w:rsidR="00E1626A">
        <w:rPr>
          <w:color w:val="000000"/>
          <w:sz w:val="28"/>
          <w:szCs w:val="28"/>
        </w:rPr>
        <w:t>гов</w:t>
      </w:r>
      <w:r w:rsidR="00153955">
        <w:rPr>
          <w:color w:val="000000"/>
          <w:sz w:val="28"/>
          <w:szCs w:val="28"/>
        </w:rPr>
        <w:t xml:space="preserve"> за 9 месяцев</w:t>
      </w:r>
      <w:r w:rsidR="00481314">
        <w:rPr>
          <w:color w:val="000000"/>
          <w:sz w:val="28"/>
          <w:szCs w:val="28"/>
        </w:rPr>
        <w:t xml:space="preserve"> 2021</w:t>
      </w:r>
      <w:r w:rsidRPr="005F0CE1">
        <w:rPr>
          <w:color w:val="000000"/>
          <w:sz w:val="28"/>
          <w:szCs w:val="28"/>
        </w:rPr>
        <w:t xml:space="preserve"> год, целевых по</w:t>
      </w:r>
      <w:r w:rsidR="001A35E4">
        <w:rPr>
          <w:color w:val="000000"/>
          <w:sz w:val="28"/>
          <w:szCs w:val="28"/>
        </w:rPr>
        <w:t>казателей, установленных Указом</w:t>
      </w:r>
      <w:r w:rsidRPr="005F0CE1">
        <w:rPr>
          <w:color w:val="000000"/>
          <w:sz w:val="28"/>
          <w:szCs w:val="28"/>
        </w:rPr>
        <w:t xml:space="preserve"> Президента Ро</w:t>
      </w:r>
      <w:r w:rsidR="00CD6D51">
        <w:rPr>
          <w:color w:val="000000"/>
          <w:sz w:val="28"/>
          <w:szCs w:val="28"/>
        </w:rPr>
        <w:t>ссийской Федерации от 7 мая 2018 года № 204</w:t>
      </w:r>
      <w:r w:rsidR="001A35E4">
        <w:rPr>
          <w:color w:val="000000"/>
          <w:sz w:val="28"/>
          <w:szCs w:val="28"/>
        </w:rPr>
        <w:t xml:space="preserve"> «О национальных целях и стратегических задачах развития Российской Федерации на период до 2024 года»</w:t>
      </w:r>
      <w:r w:rsidRPr="005F0CE1">
        <w:rPr>
          <w:color w:val="000000"/>
          <w:sz w:val="28"/>
          <w:szCs w:val="28"/>
        </w:rPr>
        <w:t>,</w:t>
      </w:r>
      <w:r w:rsidR="00481314">
        <w:rPr>
          <w:color w:val="000000"/>
          <w:sz w:val="28"/>
          <w:szCs w:val="28"/>
        </w:rPr>
        <w:t xml:space="preserve"> </w:t>
      </w:r>
      <w:r w:rsidRPr="005F0CE1">
        <w:rPr>
          <w:i/>
          <w:iCs/>
          <w:color w:val="000000"/>
          <w:sz w:val="28"/>
        </w:rPr>
        <w:t> </w:t>
      </w:r>
      <w:r w:rsidRPr="005F0CE1">
        <w:rPr>
          <w:color w:val="000000"/>
          <w:sz w:val="28"/>
          <w:szCs w:val="28"/>
        </w:rPr>
        <w:t>а также с учетом сценарных условий развития экономи</w:t>
      </w:r>
      <w:r>
        <w:rPr>
          <w:color w:val="000000"/>
          <w:sz w:val="28"/>
          <w:szCs w:val="28"/>
        </w:rPr>
        <w:t xml:space="preserve">ки </w:t>
      </w:r>
      <w:r w:rsidR="00CD6D51">
        <w:rPr>
          <w:color w:val="000000"/>
          <w:sz w:val="28"/>
          <w:szCs w:val="28"/>
        </w:rPr>
        <w:t xml:space="preserve">Российской Федерации и </w:t>
      </w:r>
      <w:r>
        <w:rPr>
          <w:color w:val="000000"/>
          <w:sz w:val="28"/>
          <w:szCs w:val="28"/>
        </w:rPr>
        <w:t xml:space="preserve">Брянской области  на </w:t>
      </w:r>
      <w:r w:rsidR="00CD6D51">
        <w:rPr>
          <w:color w:val="000000"/>
          <w:sz w:val="28"/>
          <w:szCs w:val="28"/>
        </w:rPr>
        <w:t>с</w:t>
      </w:r>
      <w:r w:rsidR="004351A1">
        <w:rPr>
          <w:color w:val="000000"/>
          <w:sz w:val="28"/>
          <w:szCs w:val="28"/>
        </w:rPr>
        <w:t>2022 год и плановый период 2023 и 2024 годов.</w:t>
      </w:r>
    </w:p>
    <w:p w:rsidR="004351A1" w:rsidRDefault="009B0FF8" w:rsidP="004351A1">
      <w:pPr>
        <w:ind w:firstLine="709"/>
        <w:jc w:val="both"/>
        <w:rPr>
          <w:shd w:val="clear" w:color="auto" w:fill="FFFFFF"/>
        </w:rPr>
      </w:pPr>
      <w:r>
        <w:rPr>
          <w:sz w:val="28"/>
          <w:szCs w:val="28"/>
        </w:rPr>
        <w:t xml:space="preserve"> </w:t>
      </w:r>
      <w:r w:rsidR="00CC401D">
        <w:rPr>
          <w:sz w:val="28"/>
          <w:szCs w:val="28"/>
        </w:rPr>
        <w:t>В п</w:t>
      </w:r>
      <w:r w:rsidR="004351A1">
        <w:rPr>
          <w:bCs/>
          <w:sz w:val="28"/>
          <w:szCs w:val="28"/>
          <w:shd w:val="clear" w:color="auto" w:fill="FFFFFF"/>
        </w:rPr>
        <w:t xml:space="preserve">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изменения в экономике, а также реализацию  мероприятий государственных, региональных программ и проектов Брянской области и Клетнянского района, направленных на достижение национальных целей развития Российской Федерации, определенных Указом Президента Российской Федерации от 21 июля 2020 года № 474 «О национальных целях развития Российской Федерации на период до 2030 года». </w:t>
      </w:r>
    </w:p>
    <w:p w:rsidR="00131A84" w:rsidRDefault="00131A84" w:rsidP="009B0FF8">
      <w:pPr>
        <w:pStyle w:val="a4"/>
        <w:spacing w:after="0"/>
        <w:jc w:val="both"/>
        <w:rPr>
          <w:sz w:val="28"/>
          <w:szCs w:val="28"/>
        </w:rPr>
      </w:pPr>
    </w:p>
    <w:p w:rsidR="005717DD" w:rsidRDefault="00B347AA" w:rsidP="00BD460A">
      <w:pPr>
        <w:ind w:firstLine="709"/>
        <w:jc w:val="both"/>
        <w:rPr>
          <w:sz w:val="28"/>
          <w:szCs w:val="28"/>
        </w:rPr>
      </w:pPr>
      <w:r w:rsidRPr="005F645D">
        <w:rPr>
          <w:sz w:val="28"/>
          <w:szCs w:val="28"/>
        </w:rPr>
        <w:t>На уровне Клетнянского района  прогноз разработан</w:t>
      </w:r>
      <w:r w:rsidR="00CC401D">
        <w:rPr>
          <w:sz w:val="28"/>
          <w:szCs w:val="28"/>
        </w:rPr>
        <w:t xml:space="preserve"> на вариативной основе </w:t>
      </w:r>
      <w:r w:rsidRPr="005F645D">
        <w:rPr>
          <w:sz w:val="28"/>
          <w:szCs w:val="28"/>
        </w:rPr>
        <w:t xml:space="preserve"> в составе</w:t>
      </w:r>
      <w:r w:rsidR="00131A84">
        <w:rPr>
          <w:sz w:val="28"/>
          <w:szCs w:val="28"/>
        </w:rPr>
        <w:t xml:space="preserve"> </w:t>
      </w:r>
      <w:r w:rsidR="00131A84" w:rsidRPr="00A31260">
        <w:rPr>
          <w:sz w:val="28"/>
          <w:szCs w:val="28"/>
        </w:rPr>
        <w:t>консервативного</w:t>
      </w:r>
      <w:r w:rsidR="00A31260" w:rsidRPr="00A31260">
        <w:rPr>
          <w:sz w:val="28"/>
          <w:szCs w:val="28"/>
        </w:rPr>
        <w:t xml:space="preserve"> и</w:t>
      </w:r>
      <w:r w:rsidRPr="00A31260">
        <w:rPr>
          <w:sz w:val="28"/>
          <w:szCs w:val="28"/>
        </w:rPr>
        <w:t xml:space="preserve"> базового вариантов</w:t>
      </w:r>
      <w:r w:rsidR="00A87D3A" w:rsidRPr="00A31260">
        <w:rPr>
          <w:sz w:val="28"/>
          <w:szCs w:val="28"/>
        </w:rPr>
        <w:t>.</w:t>
      </w:r>
      <w:r w:rsidR="0004590B" w:rsidRPr="0004590B">
        <w:rPr>
          <w:sz w:val="28"/>
          <w:szCs w:val="28"/>
        </w:rPr>
        <w:t xml:space="preserve"> </w:t>
      </w:r>
      <w:r w:rsidR="0004590B" w:rsidRPr="005F645D">
        <w:rPr>
          <w:sz w:val="28"/>
          <w:szCs w:val="28"/>
        </w:rPr>
        <w:t>За основу при разр</w:t>
      </w:r>
      <w:r w:rsidR="00481314">
        <w:rPr>
          <w:sz w:val="28"/>
          <w:szCs w:val="28"/>
        </w:rPr>
        <w:t>аботке районного бюджета на 2022</w:t>
      </w:r>
      <w:r w:rsidR="0004590B" w:rsidRPr="005F645D">
        <w:rPr>
          <w:sz w:val="28"/>
          <w:szCs w:val="28"/>
        </w:rPr>
        <w:t xml:space="preserve"> год, как и на уровне Брянской области, принят </w:t>
      </w:r>
      <w:r w:rsidR="0004590B" w:rsidRPr="00A31260">
        <w:rPr>
          <w:sz w:val="28"/>
          <w:szCs w:val="28"/>
        </w:rPr>
        <w:t>базовый вариант прогноза.</w:t>
      </w:r>
      <w:r w:rsidR="0004590B" w:rsidRPr="005F645D">
        <w:rPr>
          <w:sz w:val="28"/>
          <w:szCs w:val="28"/>
        </w:rPr>
        <w:t xml:space="preserve"> </w:t>
      </w:r>
      <w:r w:rsidR="00A31260">
        <w:rPr>
          <w:b/>
          <w:sz w:val="28"/>
          <w:szCs w:val="28"/>
        </w:rPr>
        <w:t xml:space="preserve"> </w:t>
      </w:r>
      <w:r w:rsidRPr="005F645D">
        <w:rPr>
          <w:sz w:val="28"/>
          <w:szCs w:val="28"/>
        </w:rPr>
        <w:t>Темпы роста эконом</w:t>
      </w:r>
      <w:r w:rsidR="007B7434">
        <w:rPr>
          <w:sz w:val="28"/>
          <w:szCs w:val="28"/>
        </w:rPr>
        <w:t>ики  Клетнянского района  в 20</w:t>
      </w:r>
      <w:r w:rsidR="00A31260">
        <w:rPr>
          <w:sz w:val="28"/>
          <w:szCs w:val="28"/>
        </w:rPr>
        <w:t>2</w:t>
      </w:r>
      <w:r w:rsidR="00481314">
        <w:rPr>
          <w:sz w:val="28"/>
          <w:szCs w:val="28"/>
        </w:rPr>
        <w:t>2</w:t>
      </w:r>
      <w:r w:rsidRPr="005F645D">
        <w:rPr>
          <w:sz w:val="28"/>
          <w:szCs w:val="28"/>
        </w:rPr>
        <w:t>-20</w:t>
      </w:r>
      <w:r w:rsidR="007B7434">
        <w:rPr>
          <w:sz w:val="28"/>
          <w:szCs w:val="28"/>
        </w:rPr>
        <w:t>2</w:t>
      </w:r>
      <w:r w:rsidR="00481314">
        <w:rPr>
          <w:sz w:val="28"/>
          <w:szCs w:val="28"/>
        </w:rPr>
        <w:t>4</w:t>
      </w:r>
      <w:r w:rsidRPr="005F645D">
        <w:rPr>
          <w:sz w:val="28"/>
          <w:szCs w:val="28"/>
        </w:rPr>
        <w:t xml:space="preserve"> годах по </w:t>
      </w:r>
      <w:r w:rsidR="00153955">
        <w:rPr>
          <w:sz w:val="28"/>
          <w:szCs w:val="28"/>
        </w:rPr>
        <w:t>базовому варианту составят 100</w:t>
      </w:r>
      <w:r w:rsidR="00A31260">
        <w:rPr>
          <w:sz w:val="28"/>
          <w:szCs w:val="28"/>
        </w:rPr>
        <w:t>,</w:t>
      </w:r>
      <w:r w:rsidR="00CC401D">
        <w:rPr>
          <w:sz w:val="28"/>
          <w:szCs w:val="28"/>
        </w:rPr>
        <w:t>8</w:t>
      </w:r>
      <w:r w:rsidR="00A31260">
        <w:rPr>
          <w:sz w:val="28"/>
          <w:szCs w:val="28"/>
        </w:rPr>
        <w:t>-10</w:t>
      </w:r>
      <w:r w:rsidR="00CC401D">
        <w:rPr>
          <w:sz w:val="28"/>
          <w:szCs w:val="28"/>
        </w:rPr>
        <w:t>2,5</w:t>
      </w:r>
      <w:r w:rsidRPr="005F645D">
        <w:rPr>
          <w:sz w:val="28"/>
          <w:szCs w:val="28"/>
        </w:rPr>
        <w:t xml:space="preserve"> процента. </w:t>
      </w:r>
    </w:p>
    <w:p w:rsidR="00B347AA" w:rsidRPr="005F645D" w:rsidRDefault="00B347AA" w:rsidP="00B347AA">
      <w:pPr>
        <w:autoSpaceDE w:val="0"/>
        <w:autoSpaceDN w:val="0"/>
        <w:adjustRightInd w:val="0"/>
        <w:ind w:firstLine="708"/>
        <w:jc w:val="both"/>
        <w:rPr>
          <w:b/>
          <w:sz w:val="28"/>
          <w:szCs w:val="28"/>
        </w:rPr>
      </w:pPr>
    </w:p>
    <w:p w:rsidR="007B7434" w:rsidRDefault="007B7434" w:rsidP="007B7434">
      <w:pPr>
        <w:spacing w:line="276" w:lineRule="atLeast"/>
        <w:ind w:firstLine="540"/>
        <w:jc w:val="both"/>
        <w:rPr>
          <w:color w:val="000000"/>
          <w:sz w:val="28"/>
          <w:szCs w:val="28"/>
        </w:rPr>
      </w:pPr>
      <w:r w:rsidRPr="005F0CE1">
        <w:rPr>
          <w:color w:val="000000"/>
          <w:sz w:val="28"/>
          <w:szCs w:val="28"/>
        </w:rPr>
        <w:t>В составе прогноза представлены основные показатели социаль</w:t>
      </w:r>
      <w:r>
        <w:rPr>
          <w:color w:val="000000"/>
          <w:sz w:val="28"/>
          <w:szCs w:val="28"/>
        </w:rPr>
        <w:t xml:space="preserve">но-экономического развития Клетнянского района </w:t>
      </w:r>
      <w:r w:rsidR="00C12451">
        <w:rPr>
          <w:color w:val="000000"/>
          <w:sz w:val="28"/>
          <w:szCs w:val="28"/>
        </w:rPr>
        <w:t>по отчет</w:t>
      </w:r>
      <w:r w:rsidR="00146FC3">
        <w:rPr>
          <w:color w:val="000000"/>
          <w:sz w:val="28"/>
          <w:szCs w:val="28"/>
        </w:rPr>
        <w:t>у за 201</w:t>
      </w:r>
      <w:r w:rsidR="00481314">
        <w:rPr>
          <w:color w:val="000000"/>
          <w:sz w:val="28"/>
          <w:szCs w:val="28"/>
        </w:rPr>
        <w:t>9</w:t>
      </w:r>
      <w:r w:rsidR="006D3B59">
        <w:rPr>
          <w:color w:val="000000"/>
          <w:sz w:val="28"/>
          <w:szCs w:val="28"/>
        </w:rPr>
        <w:t xml:space="preserve"> и 20</w:t>
      </w:r>
      <w:r w:rsidR="00481314">
        <w:rPr>
          <w:color w:val="000000"/>
          <w:sz w:val="28"/>
          <w:szCs w:val="28"/>
        </w:rPr>
        <w:t>20</w:t>
      </w:r>
      <w:r w:rsidR="00251532">
        <w:rPr>
          <w:color w:val="000000"/>
          <w:sz w:val="28"/>
          <w:szCs w:val="28"/>
        </w:rPr>
        <w:t xml:space="preserve"> год, по оценке за 20</w:t>
      </w:r>
      <w:r w:rsidR="00153955">
        <w:rPr>
          <w:color w:val="000000"/>
          <w:sz w:val="28"/>
          <w:szCs w:val="28"/>
        </w:rPr>
        <w:t>2</w:t>
      </w:r>
      <w:r w:rsidR="00481314">
        <w:rPr>
          <w:color w:val="000000"/>
          <w:sz w:val="28"/>
          <w:szCs w:val="28"/>
        </w:rPr>
        <w:t>1</w:t>
      </w:r>
      <w:r w:rsidR="006D3B59">
        <w:rPr>
          <w:color w:val="000000"/>
          <w:sz w:val="28"/>
          <w:szCs w:val="28"/>
        </w:rPr>
        <w:t xml:space="preserve"> год и прогноз </w:t>
      </w:r>
      <w:r>
        <w:rPr>
          <w:color w:val="000000"/>
          <w:sz w:val="28"/>
          <w:szCs w:val="28"/>
        </w:rPr>
        <w:t>на 20</w:t>
      </w:r>
      <w:r w:rsidR="00251532">
        <w:rPr>
          <w:color w:val="000000"/>
          <w:sz w:val="28"/>
          <w:szCs w:val="28"/>
        </w:rPr>
        <w:t>2</w:t>
      </w:r>
      <w:r w:rsidR="00481314">
        <w:rPr>
          <w:color w:val="000000"/>
          <w:sz w:val="28"/>
          <w:szCs w:val="28"/>
        </w:rPr>
        <w:t>2</w:t>
      </w:r>
      <w:r w:rsidRPr="005F0CE1">
        <w:rPr>
          <w:color w:val="000000"/>
          <w:sz w:val="28"/>
          <w:szCs w:val="28"/>
        </w:rPr>
        <w:t xml:space="preserve"> год </w:t>
      </w:r>
      <w:r>
        <w:rPr>
          <w:color w:val="000000"/>
          <w:sz w:val="28"/>
          <w:szCs w:val="28"/>
        </w:rPr>
        <w:t>и плановый период 20</w:t>
      </w:r>
      <w:r w:rsidR="00226ED7">
        <w:rPr>
          <w:color w:val="000000"/>
          <w:sz w:val="28"/>
          <w:szCs w:val="28"/>
        </w:rPr>
        <w:t>2</w:t>
      </w:r>
      <w:r w:rsidR="00481314">
        <w:rPr>
          <w:color w:val="000000"/>
          <w:sz w:val="28"/>
          <w:szCs w:val="28"/>
        </w:rPr>
        <w:t>3</w:t>
      </w:r>
      <w:r>
        <w:rPr>
          <w:color w:val="000000"/>
          <w:sz w:val="28"/>
          <w:szCs w:val="28"/>
        </w:rPr>
        <w:t>-20</w:t>
      </w:r>
      <w:r w:rsidR="006D3B59">
        <w:rPr>
          <w:color w:val="000000"/>
          <w:sz w:val="28"/>
          <w:szCs w:val="28"/>
        </w:rPr>
        <w:t>2</w:t>
      </w:r>
      <w:r w:rsidR="00481314">
        <w:rPr>
          <w:color w:val="000000"/>
          <w:sz w:val="28"/>
          <w:szCs w:val="28"/>
        </w:rPr>
        <w:t>4</w:t>
      </w:r>
      <w:r w:rsidRPr="005F0CE1">
        <w:rPr>
          <w:color w:val="000000"/>
          <w:sz w:val="28"/>
          <w:szCs w:val="28"/>
        </w:rPr>
        <w:t>гг</w:t>
      </w:r>
      <w:r w:rsidR="00153955">
        <w:rPr>
          <w:color w:val="000000"/>
          <w:sz w:val="28"/>
          <w:szCs w:val="28"/>
        </w:rPr>
        <w:t>.</w:t>
      </w:r>
    </w:p>
    <w:p w:rsidR="009A5C59" w:rsidRDefault="009A5C59" w:rsidP="007B7434">
      <w:pPr>
        <w:spacing w:line="276" w:lineRule="atLeast"/>
        <w:ind w:firstLine="540"/>
        <w:jc w:val="right"/>
        <w:rPr>
          <w:color w:val="000000"/>
          <w:sz w:val="28"/>
          <w:szCs w:val="28"/>
        </w:rPr>
      </w:pPr>
    </w:p>
    <w:p w:rsidR="007B7434" w:rsidRPr="002F78B9" w:rsidRDefault="007B7434" w:rsidP="007B7434">
      <w:pPr>
        <w:spacing w:line="276" w:lineRule="atLeast"/>
        <w:ind w:firstLine="540"/>
        <w:jc w:val="right"/>
        <w:rPr>
          <w:color w:val="000000"/>
        </w:rPr>
      </w:pPr>
      <w:r w:rsidRPr="002F78B9">
        <w:rPr>
          <w:color w:val="000000"/>
        </w:rPr>
        <w:t>Таблица №1</w:t>
      </w:r>
      <w:r w:rsidR="004E3348" w:rsidRPr="002F78B9">
        <w:rPr>
          <w:color w:val="000000"/>
        </w:rPr>
        <w:t>, тыс. руб.</w:t>
      </w:r>
    </w:p>
    <w:tbl>
      <w:tblPr>
        <w:tblW w:w="0" w:type="auto"/>
        <w:tblInd w:w="-743" w:type="dxa"/>
        <w:tblCellMar>
          <w:left w:w="0" w:type="dxa"/>
          <w:right w:w="0" w:type="dxa"/>
        </w:tblCellMar>
        <w:tblLook w:val="04A0"/>
      </w:tblPr>
      <w:tblGrid>
        <w:gridCol w:w="3951"/>
        <w:gridCol w:w="1032"/>
        <w:gridCol w:w="1155"/>
        <w:gridCol w:w="1184"/>
        <w:gridCol w:w="996"/>
        <w:gridCol w:w="996"/>
        <w:gridCol w:w="965"/>
        <w:gridCol w:w="35"/>
      </w:tblGrid>
      <w:tr w:rsidR="00FA3DCA" w:rsidRPr="005F0CE1" w:rsidTr="00BD0920">
        <w:trPr>
          <w:gridAfter w:val="1"/>
          <w:wAfter w:w="35" w:type="dxa"/>
        </w:trPr>
        <w:tc>
          <w:tcPr>
            <w:tcW w:w="3951" w:type="dxa"/>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FA3DCA" w:rsidRPr="005F0CE1" w:rsidRDefault="00FA3DCA" w:rsidP="004E3348">
            <w:pPr>
              <w:spacing w:line="276" w:lineRule="atLeast"/>
              <w:jc w:val="center"/>
            </w:pPr>
            <w:r w:rsidRPr="005F0CE1">
              <w:rPr>
                <w:b/>
                <w:bCs/>
                <w:sz w:val="22"/>
              </w:rPr>
              <w:t>Прогноз социально-экономического развития</w:t>
            </w:r>
          </w:p>
          <w:p w:rsidR="00FA3DCA" w:rsidRDefault="00FA3DCA" w:rsidP="004E3348">
            <w:pPr>
              <w:spacing w:line="276" w:lineRule="atLeast"/>
              <w:jc w:val="center"/>
              <w:rPr>
                <w:b/>
                <w:bCs/>
              </w:rPr>
            </w:pPr>
            <w:r w:rsidRPr="005F0CE1">
              <w:rPr>
                <w:b/>
                <w:bCs/>
                <w:sz w:val="22"/>
              </w:rPr>
              <w:t> </w:t>
            </w:r>
          </w:p>
          <w:p w:rsidR="00FA3DCA" w:rsidRPr="005F0CE1" w:rsidRDefault="00FA3DCA" w:rsidP="004E3348">
            <w:pPr>
              <w:spacing w:line="276" w:lineRule="atLeast"/>
              <w:jc w:val="center"/>
            </w:pPr>
            <w:r w:rsidRPr="005F0CE1">
              <w:rPr>
                <w:b/>
                <w:bCs/>
                <w:sz w:val="22"/>
              </w:rPr>
              <w:t> </w:t>
            </w:r>
          </w:p>
        </w:tc>
        <w:tc>
          <w:tcPr>
            <w:tcW w:w="1032" w:type="dxa"/>
            <w:vMerge w:val="restart"/>
            <w:tcBorders>
              <w:top w:val="single" w:sz="4" w:space="0" w:color="auto"/>
              <w:left w:val="single" w:sz="4" w:space="0" w:color="auto"/>
              <w:right w:val="single" w:sz="4" w:space="0" w:color="auto"/>
            </w:tcBorders>
          </w:tcPr>
          <w:p w:rsidR="00FA3DCA" w:rsidRDefault="00153955" w:rsidP="00791A46">
            <w:pPr>
              <w:spacing w:line="276" w:lineRule="atLeast"/>
              <w:jc w:val="center"/>
              <w:rPr>
                <w:b/>
              </w:rPr>
            </w:pPr>
            <w:r>
              <w:rPr>
                <w:b/>
              </w:rPr>
              <w:t>Отчет 201</w:t>
            </w:r>
            <w:r w:rsidR="00791A46">
              <w:rPr>
                <w:b/>
              </w:rPr>
              <w:t>9</w:t>
            </w:r>
            <w:r w:rsidR="00FA3DCA" w:rsidRPr="00C175D7">
              <w:rPr>
                <w:b/>
              </w:rPr>
              <w:t>г.</w:t>
            </w:r>
          </w:p>
        </w:tc>
        <w:tc>
          <w:tcPr>
            <w:tcW w:w="1155" w:type="dxa"/>
            <w:vMerge w:val="restart"/>
            <w:tcBorders>
              <w:top w:val="single" w:sz="4" w:space="0" w:color="auto"/>
              <w:left w:val="single" w:sz="4" w:space="0" w:color="auto"/>
              <w:bottom w:val="single" w:sz="4" w:space="0" w:color="auto"/>
              <w:right w:val="single" w:sz="4" w:space="0" w:color="auto"/>
            </w:tcBorders>
          </w:tcPr>
          <w:p w:rsidR="00FA3DCA" w:rsidRPr="00C175D7" w:rsidRDefault="00FA3DCA" w:rsidP="00791A46">
            <w:pPr>
              <w:spacing w:line="276" w:lineRule="atLeast"/>
              <w:jc w:val="center"/>
              <w:rPr>
                <w:b/>
              </w:rPr>
            </w:pPr>
            <w:r>
              <w:rPr>
                <w:b/>
              </w:rPr>
              <w:t>Отчет 20</w:t>
            </w:r>
            <w:r w:rsidR="00791A46">
              <w:rPr>
                <w:b/>
              </w:rPr>
              <w:t>20</w:t>
            </w:r>
            <w:r w:rsidRPr="00C175D7">
              <w:rPr>
                <w:b/>
              </w:rPr>
              <w:t>г.</w:t>
            </w:r>
          </w:p>
        </w:tc>
        <w:tc>
          <w:tcPr>
            <w:tcW w:w="1184" w:type="dxa"/>
            <w:vMerge w:val="restart"/>
            <w:tcBorders>
              <w:top w:val="single" w:sz="4" w:space="0" w:color="auto"/>
              <w:left w:val="single" w:sz="4" w:space="0" w:color="auto"/>
              <w:bottom w:val="single" w:sz="4" w:space="0" w:color="auto"/>
              <w:right w:val="single" w:sz="4" w:space="0" w:color="auto"/>
            </w:tcBorders>
          </w:tcPr>
          <w:p w:rsidR="00FA3DCA" w:rsidRPr="00C175D7" w:rsidRDefault="00FA3DCA" w:rsidP="00791A46">
            <w:pPr>
              <w:spacing w:line="276" w:lineRule="atLeast"/>
              <w:jc w:val="center"/>
              <w:rPr>
                <w:b/>
              </w:rPr>
            </w:pPr>
            <w:r>
              <w:rPr>
                <w:b/>
              </w:rPr>
              <w:t>Оценка 20</w:t>
            </w:r>
            <w:r w:rsidR="00153955">
              <w:rPr>
                <w:b/>
              </w:rPr>
              <w:t>2</w:t>
            </w:r>
            <w:r w:rsidR="00791A46">
              <w:rPr>
                <w:b/>
              </w:rPr>
              <w:t>1</w:t>
            </w:r>
            <w:r w:rsidRPr="00C175D7">
              <w:rPr>
                <w:b/>
              </w:rPr>
              <w:t>г.</w:t>
            </w:r>
          </w:p>
        </w:tc>
        <w:tc>
          <w:tcPr>
            <w:tcW w:w="2957"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FA3DCA" w:rsidRPr="005F0CE1" w:rsidRDefault="00FA3DCA" w:rsidP="004E3348">
            <w:pPr>
              <w:spacing w:line="276" w:lineRule="atLeast"/>
              <w:jc w:val="center"/>
            </w:pPr>
            <w:r w:rsidRPr="005F0CE1">
              <w:rPr>
                <w:b/>
                <w:bCs/>
                <w:sz w:val="22"/>
              </w:rPr>
              <w:t>Прогноз</w:t>
            </w:r>
          </w:p>
        </w:tc>
      </w:tr>
      <w:tr w:rsidR="00FA3DCA" w:rsidRPr="005F0CE1" w:rsidTr="00BD0920">
        <w:tc>
          <w:tcPr>
            <w:tcW w:w="3951" w:type="dxa"/>
            <w:vMerge/>
            <w:tcBorders>
              <w:top w:val="single" w:sz="8" w:space="0" w:color="000000"/>
              <w:left w:val="single" w:sz="8" w:space="0" w:color="000000"/>
              <w:bottom w:val="single" w:sz="8" w:space="0" w:color="000000"/>
              <w:right w:val="single" w:sz="4" w:space="0" w:color="auto"/>
            </w:tcBorders>
            <w:vAlign w:val="center"/>
            <w:hideMark/>
          </w:tcPr>
          <w:p w:rsidR="00FA3DCA" w:rsidRPr="005F0CE1" w:rsidRDefault="00FA3DCA" w:rsidP="004E3348"/>
        </w:tc>
        <w:tc>
          <w:tcPr>
            <w:tcW w:w="1032" w:type="dxa"/>
            <w:vMerge/>
            <w:tcBorders>
              <w:left w:val="single" w:sz="4" w:space="0" w:color="auto"/>
              <w:bottom w:val="single" w:sz="4" w:space="0" w:color="auto"/>
              <w:right w:val="single" w:sz="4" w:space="0" w:color="auto"/>
            </w:tcBorders>
          </w:tcPr>
          <w:p w:rsidR="00FA3DCA" w:rsidRPr="005F0CE1" w:rsidRDefault="00FA3DCA" w:rsidP="004E3348">
            <w:pPr>
              <w:spacing w:line="276" w:lineRule="atLeast"/>
              <w:jc w:val="center"/>
            </w:pPr>
          </w:p>
        </w:tc>
        <w:tc>
          <w:tcPr>
            <w:tcW w:w="1155" w:type="dxa"/>
            <w:vMerge/>
            <w:tcBorders>
              <w:top w:val="single" w:sz="4" w:space="0" w:color="auto"/>
              <w:left w:val="single" w:sz="4" w:space="0" w:color="auto"/>
              <w:bottom w:val="single" w:sz="4" w:space="0" w:color="auto"/>
              <w:right w:val="single" w:sz="4" w:space="0" w:color="auto"/>
            </w:tcBorders>
          </w:tcPr>
          <w:p w:rsidR="00FA3DCA" w:rsidRPr="005F0CE1" w:rsidRDefault="00FA3DCA" w:rsidP="004E3348">
            <w:pPr>
              <w:spacing w:line="276" w:lineRule="atLeast"/>
              <w:jc w:val="center"/>
            </w:pPr>
          </w:p>
        </w:tc>
        <w:tc>
          <w:tcPr>
            <w:tcW w:w="1184" w:type="dxa"/>
            <w:vMerge/>
            <w:tcBorders>
              <w:top w:val="single" w:sz="4" w:space="0" w:color="auto"/>
              <w:left w:val="single" w:sz="4" w:space="0" w:color="auto"/>
              <w:bottom w:val="single" w:sz="4" w:space="0" w:color="auto"/>
              <w:right w:val="single" w:sz="4" w:space="0" w:color="auto"/>
            </w:tcBorders>
          </w:tcPr>
          <w:p w:rsidR="00FA3DCA" w:rsidRPr="005F0CE1" w:rsidRDefault="00FA3DCA" w:rsidP="004E3348">
            <w:pPr>
              <w:spacing w:line="276" w:lineRule="atLeast"/>
              <w:jc w:val="center"/>
            </w:pPr>
          </w:p>
        </w:tc>
        <w:tc>
          <w:tcPr>
            <w:tcW w:w="99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FA3DCA" w:rsidRPr="005F0CE1" w:rsidRDefault="00153955" w:rsidP="00791A46">
            <w:pPr>
              <w:spacing w:line="276" w:lineRule="atLeast"/>
              <w:jc w:val="center"/>
            </w:pPr>
            <w:r>
              <w:rPr>
                <w:b/>
                <w:bCs/>
                <w:sz w:val="22"/>
              </w:rPr>
              <w:t>202</w:t>
            </w:r>
            <w:r w:rsidR="00791A46">
              <w:rPr>
                <w:b/>
                <w:bCs/>
                <w:sz w:val="22"/>
              </w:rPr>
              <w:t>2</w:t>
            </w:r>
            <w:r w:rsidR="00FA3DCA" w:rsidRPr="005F0CE1">
              <w:rPr>
                <w:b/>
                <w:bCs/>
                <w:sz w:val="22"/>
              </w:rPr>
              <w:t>г.</w:t>
            </w:r>
          </w:p>
        </w:tc>
        <w:tc>
          <w:tcPr>
            <w:tcW w:w="996" w:type="dxa"/>
            <w:tcBorders>
              <w:top w:val="nil"/>
              <w:left w:val="nil"/>
              <w:bottom w:val="single" w:sz="8" w:space="0" w:color="000000"/>
              <w:right w:val="single" w:sz="8" w:space="0" w:color="000000"/>
            </w:tcBorders>
            <w:tcMar>
              <w:top w:w="0" w:type="dxa"/>
              <w:left w:w="108" w:type="dxa"/>
              <w:bottom w:w="0" w:type="dxa"/>
              <w:right w:w="108" w:type="dxa"/>
            </w:tcMar>
            <w:hideMark/>
          </w:tcPr>
          <w:p w:rsidR="00FA3DCA" w:rsidRPr="005F0CE1" w:rsidRDefault="00FA3DCA" w:rsidP="00791A46">
            <w:pPr>
              <w:spacing w:line="276" w:lineRule="atLeast"/>
              <w:jc w:val="center"/>
            </w:pPr>
            <w:r>
              <w:rPr>
                <w:b/>
                <w:bCs/>
                <w:sz w:val="22"/>
              </w:rPr>
              <w:t>202</w:t>
            </w:r>
            <w:r w:rsidR="00791A46">
              <w:rPr>
                <w:b/>
                <w:bCs/>
                <w:sz w:val="22"/>
              </w:rPr>
              <w:t>3</w:t>
            </w:r>
            <w:r w:rsidRPr="005F0CE1">
              <w:rPr>
                <w:b/>
                <w:bCs/>
                <w:sz w:val="22"/>
              </w:rPr>
              <w:t>г.</w:t>
            </w:r>
          </w:p>
        </w:tc>
        <w:tc>
          <w:tcPr>
            <w:tcW w:w="10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A3DCA" w:rsidRPr="005F0CE1" w:rsidRDefault="00FA3DCA" w:rsidP="00791A46">
            <w:pPr>
              <w:spacing w:line="276" w:lineRule="atLeast"/>
              <w:jc w:val="center"/>
            </w:pPr>
            <w:r>
              <w:rPr>
                <w:b/>
                <w:bCs/>
                <w:sz w:val="22"/>
              </w:rPr>
              <w:t>202</w:t>
            </w:r>
            <w:r w:rsidR="00791A46">
              <w:rPr>
                <w:b/>
                <w:bCs/>
                <w:sz w:val="22"/>
              </w:rPr>
              <w:t>4</w:t>
            </w:r>
            <w:r w:rsidRPr="005F0CE1">
              <w:rPr>
                <w:b/>
                <w:bCs/>
                <w:sz w:val="22"/>
              </w:rPr>
              <w:t>г.</w:t>
            </w:r>
          </w:p>
        </w:tc>
      </w:tr>
      <w:tr w:rsidR="00791A46" w:rsidRPr="005F0CE1" w:rsidTr="00BD0920">
        <w:tc>
          <w:tcPr>
            <w:tcW w:w="3951"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91A46" w:rsidRPr="00B84D93" w:rsidRDefault="00791A46" w:rsidP="004E3348">
            <w:pPr>
              <w:spacing w:line="276" w:lineRule="atLeast"/>
              <w:jc w:val="center"/>
            </w:pPr>
            <w:r w:rsidRPr="00B84D93">
              <w:rPr>
                <w:bCs/>
                <w:sz w:val="22"/>
              </w:rPr>
              <w:t>Валовой муниципальный продукт</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B812FD">
            <w:pPr>
              <w:spacing w:line="276" w:lineRule="atLeast"/>
              <w:jc w:val="center"/>
            </w:pPr>
            <w:r>
              <w:t>1653,6</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153955">
            <w:pPr>
              <w:spacing w:line="276" w:lineRule="atLeast"/>
              <w:jc w:val="center"/>
            </w:pPr>
            <w:r>
              <w:t>1833,2</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153955">
            <w:pPr>
              <w:spacing w:line="276" w:lineRule="atLeast"/>
              <w:jc w:val="center"/>
            </w:pPr>
            <w:r>
              <w:t>1909,4</w:t>
            </w:r>
          </w:p>
        </w:tc>
        <w:tc>
          <w:tcPr>
            <w:tcW w:w="99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91A46" w:rsidRPr="005F0CE1" w:rsidRDefault="00EF56CE" w:rsidP="00153955">
            <w:pPr>
              <w:spacing w:line="276" w:lineRule="atLeast"/>
              <w:jc w:val="center"/>
            </w:pPr>
            <w:r>
              <w:t>1991,9</w:t>
            </w:r>
          </w:p>
        </w:tc>
        <w:tc>
          <w:tcPr>
            <w:tcW w:w="996" w:type="dxa"/>
            <w:tcBorders>
              <w:top w:val="nil"/>
              <w:left w:val="nil"/>
              <w:bottom w:val="single" w:sz="8" w:space="0" w:color="000000"/>
              <w:right w:val="single" w:sz="8" w:space="0" w:color="000000"/>
            </w:tcBorders>
            <w:tcMar>
              <w:top w:w="0" w:type="dxa"/>
              <w:left w:w="108" w:type="dxa"/>
              <w:bottom w:w="0" w:type="dxa"/>
              <w:right w:w="108" w:type="dxa"/>
            </w:tcMar>
            <w:hideMark/>
          </w:tcPr>
          <w:p w:rsidR="00791A46" w:rsidRPr="005F0CE1" w:rsidRDefault="00791A46" w:rsidP="00EF56CE">
            <w:pPr>
              <w:spacing w:line="276" w:lineRule="atLeast"/>
              <w:jc w:val="center"/>
            </w:pPr>
            <w:r>
              <w:t>21</w:t>
            </w:r>
            <w:r w:rsidR="00EF56CE">
              <w:t>30,4</w:t>
            </w:r>
          </w:p>
        </w:tc>
        <w:tc>
          <w:tcPr>
            <w:tcW w:w="10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91A46" w:rsidRDefault="00791A46" w:rsidP="004E3348">
            <w:pPr>
              <w:spacing w:line="276" w:lineRule="atLeast"/>
              <w:jc w:val="center"/>
            </w:pPr>
            <w:r>
              <w:t>2244,9</w:t>
            </w:r>
          </w:p>
          <w:p w:rsidR="00791A46" w:rsidRPr="005F0CE1" w:rsidRDefault="00791A46" w:rsidP="004E3348">
            <w:pPr>
              <w:spacing w:line="276" w:lineRule="atLeast"/>
              <w:jc w:val="center"/>
            </w:pPr>
          </w:p>
        </w:tc>
      </w:tr>
      <w:tr w:rsidR="00791A46" w:rsidRPr="005F0CE1" w:rsidTr="00BD0920">
        <w:trPr>
          <w:trHeight w:val="186"/>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B84D93" w:rsidRDefault="00791A46" w:rsidP="004E3348">
            <w:pPr>
              <w:spacing w:line="276" w:lineRule="atLeast"/>
            </w:pPr>
            <w:r w:rsidRPr="00B84D93">
              <w:lastRenderedPageBreak/>
              <w:t xml:space="preserve"> </w:t>
            </w:r>
            <w:r w:rsidRPr="00B84D93">
              <w:rPr>
                <w:color w:val="000000"/>
                <w:sz w:val="22"/>
              </w:rPr>
              <w:t>Объем отгруженных товаров промышленного производства, тыс. рублей</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384,9</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jc w:val="center"/>
            </w:pPr>
            <w:r>
              <w:t>416,1</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8647C6">
            <w:pPr>
              <w:spacing w:line="276" w:lineRule="atLeast"/>
              <w:jc w:val="center"/>
            </w:pPr>
            <w:r>
              <w:t>421,5</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4E3348">
            <w:pPr>
              <w:spacing w:line="276" w:lineRule="atLeast"/>
              <w:jc w:val="center"/>
            </w:pPr>
            <w:r>
              <w:t>429,9</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4E3348">
            <w:pPr>
              <w:spacing w:line="276" w:lineRule="atLeast"/>
              <w:jc w:val="center"/>
            </w:pPr>
            <w:r>
              <w:t>440,2</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791A46">
            <w:pPr>
              <w:spacing w:line="276" w:lineRule="atLeast"/>
              <w:jc w:val="center"/>
            </w:pPr>
            <w:r>
              <w:t>452,6</w:t>
            </w:r>
          </w:p>
        </w:tc>
      </w:tr>
      <w:tr w:rsidR="00791A46" w:rsidRPr="005F0CE1" w:rsidTr="00BD0920">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B84D93" w:rsidRDefault="00791A46" w:rsidP="004E3348">
            <w:pPr>
              <w:spacing w:line="276" w:lineRule="atLeast"/>
              <w:jc w:val="both"/>
            </w:pPr>
            <w:r w:rsidRPr="00B84D93">
              <w:rPr>
                <w:color w:val="000000"/>
                <w:sz w:val="22"/>
              </w:rPr>
              <w:t>Объем отгруженных товаров продукции сельско</w:t>
            </w:r>
            <w:r>
              <w:rPr>
                <w:color w:val="000000"/>
                <w:sz w:val="22"/>
              </w:rPr>
              <w:t>го хозяйства организаций, млн</w:t>
            </w:r>
            <w:r w:rsidRPr="00B84D93">
              <w:rPr>
                <w:color w:val="000000"/>
                <w:sz w:val="22"/>
              </w:rPr>
              <w:t>. рублей</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933,2</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jc w:val="center"/>
            </w:pPr>
            <w:r>
              <w:t>670,6</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8560FC" w:rsidRDefault="008560FC" w:rsidP="004E3348">
            <w:pPr>
              <w:spacing w:line="276" w:lineRule="atLeast"/>
              <w:jc w:val="center"/>
            </w:pPr>
            <w:r w:rsidRPr="008560FC">
              <w:t>670,0</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8560FC" w:rsidRDefault="008560FC" w:rsidP="004E3348">
            <w:pPr>
              <w:spacing w:line="276" w:lineRule="atLeast"/>
              <w:jc w:val="center"/>
            </w:pPr>
            <w:r w:rsidRPr="008560FC">
              <w:t>700,9</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8560FC" w:rsidRDefault="008560FC" w:rsidP="004E3348">
            <w:pPr>
              <w:spacing w:line="276" w:lineRule="atLeast"/>
              <w:jc w:val="center"/>
            </w:pPr>
            <w:r w:rsidRPr="008560FC">
              <w:t>742,1</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8560FC" w:rsidRDefault="008560FC" w:rsidP="004E3348">
            <w:pPr>
              <w:spacing w:line="276" w:lineRule="atLeast"/>
              <w:jc w:val="center"/>
            </w:pPr>
            <w:r w:rsidRPr="008560FC">
              <w:t>790,9</w:t>
            </w:r>
          </w:p>
        </w:tc>
      </w:tr>
      <w:tr w:rsidR="00791A46" w:rsidRPr="005F0CE1" w:rsidTr="00BD0920">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B84D93" w:rsidRDefault="00791A46" w:rsidP="004E3348">
            <w:pPr>
              <w:spacing w:line="276" w:lineRule="atLeast"/>
              <w:jc w:val="both"/>
              <w:rPr>
                <w:color w:val="000000"/>
              </w:rPr>
            </w:pPr>
            <w:r>
              <w:rPr>
                <w:color w:val="000000"/>
                <w:sz w:val="22"/>
              </w:rPr>
              <w:t>Объем платных услуг населению, млн. руб.</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8560FC">
            <w:pPr>
              <w:spacing w:line="276" w:lineRule="atLeast"/>
              <w:jc w:val="center"/>
            </w:pPr>
            <w:r>
              <w:t>60,1</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194ED5">
            <w:pPr>
              <w:spacing w:line="276" w:lineRule="atLeast"/>
              <w:jc w:val="center"/>
            </w:pPr>
            <w:r>
              <w:t>56,4</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60,9</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64,0</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68,7</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73,7</w:t>
            </w:r>
          </w:p>
        </w:tc>
      </w:tr>
      <w:tr w:rsidR="00791A46" w:rsidRPr="005F0CE1" w:rsidTr="00BD0920">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11683E">
            <w:pPr>
              <w:spacing w:line="276" w:lineRule="atLeast"/>
              <w:jc w:val="both"/>
            </w:pPr>
            <w:r>
              <w:rPr>
                <w:sz w:val="22"/>
              </w:rPr>
              <w:t>Оборот розничной торговли, млрд. руб.</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628,5</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11683E">
            <w:pPr>
              <w:spacing w:line="276" w:lineRule="atLeast"/>
              <w:jc w:val="center"/>
            </w:pPr>
            <w:r>
              <w:t>690,1</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11683E">
            <w:pPr>
              <w:spacing w:line="276" w:lineRule="atLeast"/>
              <w:jc w:val="center"/>
            </w:pPr>
            <w:r>
              <w:t>757,0</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C85455">
            <w:pPr>
              <w:spacing w:line="276" w:lineRule="atLeast"/>
              <w:jc w:val="center"/>
            </w:pPr>
            <w:r>
              <w:t>809,3</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C85455">
            <w:pPr>
              <w:spacing w:line="276" w:lineRule="atLeast"/>
              <w:jc w:val="center"/>
            </w:pPr>
            <w:r>
              <w:t>866,1</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C85455">
            <w:pPr>
              <w:spacing w:line="276" w:lineRule="atLeast"/>
              <w:jc w:val="center"/>
            </w:pPr>
            <w:r>
              <w:t>927,7</w:t>
            </w:r>
          </w:p>
        </w:tc>
      </w:tr>
      <w:tr w:rsidR="00791A46" w:rsidRPr="005F0CE1" w:rsidTr="00BD0920">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pPr>
            <w:r>
              <w:t>Объем инвестиций</w:t>
            </w:r>
          </w:p>
          <w:p w:rsidR="00791A46" w:rsidRPr="005F0CE1" w:rsidRDefault="00791A46" w:rsidP="004E3348">
            <w:pPr>
              <w:spacing w:line="276" w:lineRule="atLeast"/>
              <w:jc w:val="center"/>
            </w:pP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60,6</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49,7</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4E3348">
            <w:pPr>
              <w:spacing w:line="276" w:lineRule="atLeast"/>
              <w:jc w:val="center"/>
            </w:pPr>
            <w:r>
              <w:t>98,4</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8560FC" w:rsidP="004E3348">
            <w:pPr>
              <w:spacing w:line="276" w:lineRule="atLeast"/>
              <w:jc w:val="center"/>
            </w:pPr>
            <w:r>
              <w:t>68,2</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4E3348">
            <w:pPr>
              <w:spacing w:line="276" w:lineRule="atLeast"/>
              <w:jc w:val="center"/>
            </w:pPr>
            <w:r>
              <w:t>75,6</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4E3348">
            <w:pPr>
              <w:spacing w:line="276" w:lineRule="atLeast"/>
              <w:jc w:val="center"/>
            </w:pPr>
            <w:r>
              <w:t>84,1</w:t>
            </w:r>
          </w:p>
        </w:tc>
      </w:tr>
      <w:tr w:rsidR="00791A46" w:rsidRPr="005F0CE1" w:rsidTr="00BD0920">
        <w:trPr>
          <w:trHeight w:val="80"/>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pPr>
            <w:r>
              <w:t>Объем работ, выполненных по виду деятельности «Строительство»</w:t>
            </w:r>
          </w:p>
          <w:p w:rsidR="00791A46" w:rsidRPr="005F0CE1" w:rsidRDefault="00791A46" w:rsidP="004E3348">
            <w:pPr>
              <w:spacing w:line="276" w:lineRule="atLeast"/>
            </w:pP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B812FD">
            <w:pPr>
              <w:spacing w:line="276" w:lineRule="atLeast"/>
              <w:jc w:val="center"/>
            </w:pPr>
            <w:r>
              <w:t>165,3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8560FC" w:rsidP="004E3348">
            <w:pPr>
              <w:spacing w:line="276" w:lineRule="atLeast"/>
              <w:jc w:val="center"/>
            </w:pPr>
            <w:r>
              <w:t>128,2</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8560FC">
            <w:pPr>
              <w:spacing w:line="276" w:lineRule="atLeast"/>
              <w:jc w:val="center"/>
            </w:pPr>
            <w:r>
              <w:t>13</w:t>
            </w:r>
            <w:r w:rsidR="008560FC">
              <w:t>3,1</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8560FC">
            <w:pPr>
              <w:spacing w:line="276" w:lineRule="atLeast"/>
              <w:jc w:val="center"/>
            </w:pPr>
            <w:r>
              <w:t>1</w:t>
            </w:r>
            <w:r w:rsidR="008560FC">
              <w:t>41,8</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8560FC">
            <w:pPr>
              <w:spacing w:line="276" w:lineRule="atLeast"/>
              <w:jc w:val="center"/>
            </w:pPr>
            <w:r>
              <w:t>1</w:t>
            </w:r>
            <w:r w:rsidR="008560FC">
              <w:t>51,2</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8560FC">
            <w:pPr>
              <w:spacing w:line="276" w:lineRule="atLeast"/>
              <w:jc w:val="center"/>
            </w:pPr>
            <w:r>
              <w:t>1</w:t>
            </w:r>
            <w:r w:rsidR="008560FC">
              <w:t>61,6</w:t>
            </w:r>
          </w:p>
        </w:tc>
      </w:tr>
      <w:tr w:rsidR="00791A46" w:rsidRPr="005F0CE1" w:rsidTr="00BD0920">
        <w:trPr>
          <w:trHeight w:val="80"/>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pPr>
            <w:r>
              <w:t>Численность занятых в экономике     ( среднегодовая) – всего, чел.</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5115,0</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4E3348">
            <w:pPr>
              <w:spacing w:line="276" w:lineRule="atLeast"/>
              <w:jc w:val="center"/>
            </w:pPr>
            <w:r>
              <w:t>4916</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003FF0">
            <w:pPr>
              <w:spacing w:line="276" w:lineRule="atLeast"/>
              <w:jc w:val="center"/>
            </w:pPr>
            <w:r>
              <w:t>4</w:t>
            </w:r>
            <w:r w:rsidR="00003FF0">
              <w:t>872</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4903</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4942</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4985</w:t>
            </w:r>
          </w:p>
        </w:tc>
      </w:tr>
      <w:tr w:rsidR="00791A46" w:rsidRPr="005F0CE1" w:rsidTr="00BD0920">
        <w:trPr>
          <w:trHeight w:val="80"/>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4E3348">
            <w:pPr>
              <w:spacing w:line="276" w:lineRule="atLeast"/>
            </w:pPr>
            <w:r>
              <w:t xml:space="preserve">Среднемесячная номинальная начисленная заработная плата </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17308,0</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4E3348">
            <w:pPr>
              <w:spacing w:line="276" w:lineRule="atLeast"/>
              <w:jc w:val="center"/>
            </w:pPr>
            <w:r>
              <w:t>18741</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20128</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21376</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22787</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C85455">
            <w:pPr>
              <w:spacing w:line="276" w:lineRule="atLeast"/>
              <w:jc w:val="center"/>
            </w:pPr>
            <w:r>
              <w:t>24291</w:t>
            </w:r>
          </w:p>
        </w:tc>
      </w:tr>
      <w:tr w:rsidR="00791A46" w:rsidRPr="005F0CE1" w:rsidTr="00BD0920">
        <w:trPr>
          <w:trHeight w:val="80"/>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A46" w:rsidRDefault="00791A46" w:rsidP="004E3348"/>
          <w:p w:rsidR="00791A46" w:rsidRPr="005F0CE1" w:rsidRDefault="00791A46" w:rsidP="004E3348">
            <w:r>
              <w:t xml:space="preserve">  Фонд оплаты труда, млн. руб.</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r>
              <w:t xml:space="preserve">   502,0</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F511E1">
            <w:r>
              <w:t xml:space="preserve">  515,0</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A46" w:rsidRPr="005F0CE1" w:rsidRDefault="00003FF0" w:rsidP="00F511E1">
            <w:r>
              <w:t>505,1</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505,</w:t>
            </w:r>
            <w:r w:rsidR="00003FF0">
              <w:t>1</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5</w:t>
            </w:r>
            <w:r w:rsidR="00003FF0">
              <w:t>41,9</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5</w:t>
            </w:r>
            <w:r w:rsidR="00003FF0">
              <w:t>80,9</w:t>
            </w:r>
          </w:p>
        </w:tc>
      </w:tr>
      <w:tr w:rsidR="00791A46" w:rsidRPr="005F0CE1" w:rsidTr="00BD0920">
        <w:trPr>
          <w:trHeight w:val="80"/>
        </w:trPr>
        <w:tc>
          <w:tcPr>
            <w:tcW w:w="3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4E3348">
            <w:pPr>
              <w:spacing w:line="276" w:lineRule="atLeast"/>
              <w:jc w:val="both"/>
            </w:pPr>
            <w:r>
              <w:t>Численность постоянного населения района, чел.</w:t>
            </w:r>
          </w:p>
        </w:tc>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791A46" w:rsidP="00B812FD">
            <w:pPr>
              <w:spacing w:line="276" w:lineRule="atLeast"/>
              <w:jc w:val="center"/>
            </w:pPr>
            <w:r>
              <w:t>18</w:t>
            </w:r>
            <w:r w:rsidR="00003FF0">
              <w:t>100</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Default="00003FF0" w:rsidP="00F511E1">
            <w:pPr>
              <w:spacing w:line="276" w:lineRule="atLeast"/>
              <w:jc w:val="center"/>
            </w:pPr>
            <w:r>
              <w:t>18000</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F511E1">
            <w:pPr>
              <w:spacing w:line="276" w:lineRule="atLeast"/>
              <w:jc w:val="center"/>
            </w:pPr>
            <w:r>
              <w:t>17800</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17</w:t>
            </w:r>
            <w:r w:rsidR="00003FF0">
              <w:t>6</w:t>
            </w:r>
            <w:r>
              <w:t>00</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17</w:t>
            </w:r>
            <w:r w:rsidR="00003FF0">
              <w:t>5</w:t>
            </w:r>
            <w:r>
              <w:t>00</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A46" w:rsidRPr="005F0CE1" w:rsidRDefault="00791A46" w:rsidP="00003FF0">
            <w:pPr>
              <w:spacing w:line="276" w:lineRule="atLeast"/>
              <w:jc w:val="center"/>
            </w:pPr>
            <w:r>
              <w:t>17</w:t>
            </w:r>
            <w:r w:rsidR="00003FF0">
              <w:t>3</w:t>
            </w:r>
            <w:r>
              <w:t>00</w:t>
            </w:r>
          </w:p>
        </w:tc>
      </w:tr>
    </w:tbl>
    <w:p w:rsidR="00BD0920" w:rsidRPr="00746138" w:rsidRDefault="00BD0920" w:rsidP="00BD0920">
      <w:pPr>
        <w:jc w:val="both"/>
        <w:rPr>
          <w:sz w:val="28"/>
          <w:szCs w:val="28"/>
        </w:rPr>
      </w:pPr>
      <w:r>
        <w:rPr>
          <w:sz w:val="28"/>
          <w:szCs w:val="28"/>
        </w:rPr>
        <w:t xml:space="preserve">        </w:t>
      </w:r>
      <w:r w:rsidRPr="00746138">
        <w:rPr>
          <w:sz w:val="28"/>
          <w:szCs w:val="28"/>
        </w:rPr>
        <w:t>Основной показатель, отражающий общеэкономическое развитие района, валовой муниципальный продукт за 20</w:t>
      </w:r>
      <w:r w:rsidR="007043E1">
        <w:rPr>
          <w:sz w:val="28"/>
          <w:szCs w:val="28"/>
        </w:rPr>
        <w:t>20</w:t>
      </w:r>
      <w:r w:rsidRPr="00746138">
        <w:rPr>
          <w:sz w:val="28"/>
          <w:szCs w:val="28"/>
        </w:rPr>
        <w:t xml:space="preserve"> год оценен в </w:t>
      </w:r>
      <w:r>
        <w:rPr>
          <w:sz w:val="28"/>
          <w:szCs w:val="28"/>
        </w:rPr>
        <w:t>1</w:t>
      </w:r>
      <w:r w:rsidR="007043E1">
        <w:rPr>
          <w:sz w:val="28"/>
          <w:szCs w:val="28"/>
        </w:rPr>
        <w:t>833,2</w:t>
      </w:r>
      <w:r w:rsidRPr="00746138">
        <w:rPr>
          <w:sz w:val="28"/>
          <w:szCs w:val="28"/>
        </w:rPr>
        <w:t xml:space="preserve">млн. рублей или </w:t>
      </w:r>
      <w:r w:rsidR="007043E1">
        <w:rPr>
          <w:sz w:val="28"/>
          <w:szCs w:val="28"/>
        </w:rPr>
        <w:t>1</w:t>
      </w:r>
      <w:r w:rsidR="00224462">
        <w:rPr>
          <w:sz w:val="28"/>
          <w:szCs w:val="28"/>
        </w:rPr>
        <w:t>07,8</w:t>
      </w:r>
      <w:r>
        <w:rPr>
          <w:sz w:val="28"/>
          <w:szCs w:val="28"/>
        </w:rPr>
        <w:t>процентов</w:t>
      </w:r>
      <w:r w:rsidRPr="00746138">
        <w:rPr>
          <w:sz w:val="28"/>
          <w:szCs w:val="28"/>
        </w:rPr>
        <w:t xml:space="preserve"> к уровню 201</w:t>
      </w:r>
      <w:r w:rsidR="007043E1">
        <w:rPr>
          <w:sz w:val="28"/>
          <w:szCs w:val="28"/>
        </w:rPr>
        <w:t>9</w:t>
      </w:r>
      <w:r w:rsidRPr="00746138">
        <w:rPr>
          <w:sz w:val="28"/>
          <w:szCs w:val="28"/>
        </w:rPr>
        <w:t xml:space="preserve"> года в сопоставимых ценах. </w:t>
      </w:r>
      <w:r>
        <w:rPr>
          <w:sz w:val="28"/>
          <w:szCs w:val="28"/>
        </w:rPr>
        <w:t>Индекс-дефлятор валового</w:t>
      </w:r>
      <w:r w:rsidR="00224462">
        <w:rPr>
          <w:sz w:val="28"/>
          <w:szCs w:val="28"/>
        </w:rPr>
        <w:t xml:space="preserve"> муниципального продукта за 2020 год утвержден в размере 102,8</w:t>
      </w:r>
      <w:r>
        <w:rPr>
          <w:sz w:val="28"/>
          <w:szCs w:val="28"/>
        </w:rPr>
        <w:t>процентов.</w:t>
      </w:r>
    </w:p>
    <w:p w:rsidR="00BD0920" w:rsidRPr="00746138" w:rsidRDefault="00BD0920" w:rsidP="00BD0920">
      <w:pPr>
        <w:jc w:val="both"/>
        <w:rPr>
          <w:sz w:val="28"/>
          <w:szCs w:val="28"/>
        </w:rPr>
      </w:pPr>
      <w:r w:rsidRPr="00746138">
        <w:rPr>
          <w:sz w:val="28"/>
          <w:szCs w:val="28"/>
        </w:rPr>
        <w:t xml:space="preserve">В структуре валового муниципального продукта промышленное производство занимает </w:t>
      </w:r>
      <w:r>
        <w:rPr>
          <w:sz w:val="28"/>
          <w:szCs w:val="28"/>
        </w:rPr>
        <w:t>2</w:t>
      </w:r>
      <w:r w:rsidR="00224462">
        <w:rPr>
          <w:sz w:val="28"/>
          <w:szCs w:val="28"/>
        </w:rPr>
        <w:t>2,7</w:t>
      </w:r>
      <w:r>
        <w:rPr>
          <w:sz w:val="28"/>
          <w:szCs w:val="28"/>
        </w:rPr>
        <w:t>процентов</w:t>
      </w:r>
      <w:r w:rsidR="00224462">
        <w:rPr>
          <w:sz w:val="28"/>
          <w:szCs w:val="28"/>
        </w:rPr>
        <w:t xml:space="preserve"> ( минус 0,6 процентных пунктов к уровню 2019г.)</w:t>
      </w:r>
      <w:r w:rsidRPr="00746138">
        <w:rPr>
          <w:sz w:val="28"/>
          <w:szCs w:val="28"/>
        </w:rPr>
        <w:t>, сельское хозяйство-</w:t>
      </w:r>
      <w:r>
        <w:rPr>
          <w:sz w:val="28"/>
          <w:szCs w:val="28"/>
        </w:rPr>
        <w:t>3</w:t>
      </w:r>
      <w:r w:rsidR="00224462">
        <w:rPr>
          <w:sz w:val="28"/>
          <w:szCs w:val="28"/>
        </w:rPr>
        <w:t xml:space="preserve">6,6 </w:t>
      </w:r>
      <w:r>
        <w:rPr>
          <w:sz w:val="28"/>
          <w:szCs w:val="28"/>
        </w:rPr>
        <w:t>процентов</w:t>
      </w:r>
      <w:r w:rsidR="00224462">
        <w:rPr>
          <w:sz w:val="28"/>
          <w:szCs w:val="28"/>
        </w:rPr>
        <w:t xml:space="preserve"> ( плюс 1,2 процентных пунктов к уровню 2019 года)</w:t>
      </w:r>
      <w:r w:rsidRPr="00746138">
        <w:rPr>
          <w:sz w:val="28"/>
          <w:szCs w:val="28"/>
        </w:rPr>
        <w:t>, розничная торговля и услуги-</w:t>
      </w:r>
      <w:r>
        <w:rPr>
          <w:sz w:val="28"/>
          <w:szCs w:val="28"/>
        </w:rPr>
        <w:t>4</w:t>
      </w:r>
      <w:r w:rsidR="00224462">
        <w:rPr>
          <w:sz w:val="28"/>
          <w:szCs w:val="28"/>
        </w:rPr>
        <w:t>0,7</w:t>
      </w:r>
      <w:r>
        <w:rPr>
          <w:sz w:val="28"/>
          <w:szCs w:val="28"/>
        </w:rPr>
        <w:t>процентов</w:t>
      </w:r>
      <w:r w:rsidR="00224462">
        <w:rPr>
          <w:sz w:val="28"/>
          <w:szCs w:val="28"/>
        </w:rPr>
        <w:t xml:space="preserve"> ( минус 0,6 процентных пунктов к уровню 2019г.)</w:t>
      </w:r>
      <w:r w:rsidRPr="00746138">
        <w:rPr>
          <w:sz w:val="28"/>
          <w:szCs w:val="28"/>
        </w:rPr>
        <w:t>.</w:t>
      </w:r>
    </w:p>
    <w:p w:rsidR="00BD0920" w:rsidRDefault="00BD0920" w:rsidP="00BD0920">
      <w:pPr>
        <w:ind w:firstLine="697"/>
        <w:jc w:val="both"/>
        <w:rPr>
          <w:sz w:val="28"/>
          <w:szCs w:val="28"/>
        </w:rPr>
      </w:pPr>
      <w:r w:rsidRPr="00746138">
        <w:rPr>
          <w:sz w:val="28"/>
          <w:szCs w:val="28"/>
        </w:rPr>
        <w:t>В 20</w:t>
      </w:r>
      <w:r w:rsidR="00224462">
        <w:rPr>
          <w:sz w:val="28"/>
          <w:szCs w:val="28"/>
        </w:rPr>
        <w:t>21</w:t>
      </w:r>
      <w:r w:rsidRPr="00746138">
        <w:rPr>
          <w:sz w:val="28"/>
          <w:szCs w:val="28"/>
        </w:rPr>
        <w:t xml:space="preserve"> году валовой муниципальный продукт </w:t>
      </w:r>
      <w:r w:rsidR="00224462">
        <w:rPr>
          <w:sz w:val="28"/>
          <w:szCs w:val="28"/>
        </w:rPr>
        <w:t>ожидается в сумме 1909,4</w:t>
      </w:r>
      <w:r>
        <w:rPr>
          <w:sz w:val="28"/>
          <w:szCs w:val="28"/>
        </w:rPr>
        <w:t xml:space="preserve">млн. рублей </w:t>
      </w:r>
      <w:r w:rsidR="00224462">
        <w:rPr>
          <w:sz w:val="28"/>
          <w:szCs w:val="28"/>
        </w:rPr>
        <w:t xml:space="preserve">( 100,2 </w:t>
      </w:r>
      <w:r>
        <w:rPr>
          <w:sz w:val="28"/>
          <w:szCs w:val="28"/>
        </w:rPr>
        <w:t>процентов</w:t>
      </w:r>
      <w:r w:rsidRPr="00746138">
        <w:rPr>
          <w:sz w:val="28"/>
          <w:szCs w:val="28"/>
        </w:rPr>
        <w:t xml:space="preserve"> к уровню 20</w:t>
      </w:r>
      <w:r w:rsidR="00224462">
        <w:rPr>
          <w:sz w:val="28"/>
          <w:szCs w:val="28"/>
        </w:rPr>
        <w:t>20</w:t>
      </w:r>
      <w:r w:rsidRPr="00746138">
        <w:rPr>
          <w:sz w:val="28"/>
          <w:szCs w:val="28"/>
        </w:rPr>
        <w:t xml:space="preserve"> года.</w:t>
      </w:r>
      <w:r w:rsidR="00224462">
        <w:rPr>
          <w:sz w:val="28"/>
          <w:szCs w:val="28"/>
        </w:rPr>
        <w:t>)</w:t>
      </w:r>
      <w:r w:rsidRPr="00746138">
        <w:rPr>
          <w:sz w:val="28"/>
          <w:szCs w:val="28"/>
        </w:rPr>
        <w:t xml:space="preserve"> </w:t>
      </w:r>
    </w:p>
    <w:p w:rsidR="00BD0920" w:rsidRPr="00746138" w:rsidRDefault="00110DC7" w:rsidP="00BD0920">
      <w:pPr>
        <w:jc w:val="both"/>
        <w:rPr>
          <w:sz w:val="28"/>
          <w:szCs w:val="28"/>
        </w:rPr>
      </w:pPr>
      <w:r>
        <w:rPr>
          <w:sz w:val="28"/>
          <w:szCs w:val="28"/>
        </w:rPr>
        <w:t xml:space="preserve">        </w:t>
      </w:r>
      <w:r w:rsidR="00BD0920" w:rsidRPr="00746138">
        <w:rPr>
          <w:sz w:val="28"/>
          <w:szCs w:val="28"/>
        </w:rPr>
        <w:t>Объем ВМП в 20</w:t>
      </w:r>
      <w:r w:rsidR="00224462">
        <w:rPr>
          <w:sz w:val="28"/>
          <w:szCs w:val="28"/>
        </w:rPr>
        <w:t>22</w:t>
      </w:r>
      <w:r w:rsidR="00BD0920" w:rsidRPr="00746138">
        <w:rPr>
          <w:sz w:val="28"/>
          <w:szCs w:val="28"/>
        </w:rPr>
        <w:t xml:space="preserve"> году прогнозируется в объеме </w:t>
      </w:r>
      <w:r w:rsidR="00EF56CE">
        <w:rPr>
          <w:sz w:val="28"/>
          <w:szCs w:val="28"/>
        </w:rPr>
        <w:t>1991,9</w:t>
      </w:r>
      <w:r w:rsidR="00BD0920" w:rsidRPr="00746138">
        <w:rPr>
          <w:sz w:val="28"/>
          <w:szCs w:val="28"/>
        </w:rPr>
        <w:t>млн. рублей (</w:t>
      </w:r>
      <w:r w:rsidR="00FA32DF">
        <w:rPr>
          <w:sz w:val="28"/>
          <w:szCs w:val="28"/>
        </w:rPr>
        <w:t>10</w:t>
      </w:r>
      <w:r w:rsidR="00EF56CE">
        <w:rPr>
          <w:sz w:val="28"/>
          <w:szCs w:val="28"/>
        </w:rPr>
        <w:t>4,3</w:t>
      </w:r>
      <w:r w:rsidR="00BD0920">
        <w:rPr>
          <w:sz w:val="28"/>
          <w:szCs w:val="28"/>
        </w:rPr>
        <w:t>процентов</w:t>
      </w:r>
      <w:r w:rsidR="00BD0920" w:rsidRPr="00746138">
        <w:rPr>
          <w:sz w:val="28"/>
          <w:szCs w:val="28"/>
        </w:rPr>
        <w:t xml:space="preserve"> к 20</w:t>
      </w:r>
      <w:r w:rsidR="00FA32DF">
        <w:rPr>
          <w:sz w:val="28"/>
          <w:szCs w:val="28"/>
        </w:rPr>
        <w:t>21</w:t>
      </w:r>
      <w:r w:rsidR="00BD0920">
        <w:rPr>
          <w:sz w:val="28"/>
          <w:szCs w:val="28"/>
        </w:rPr>
        <w:t xml:space="preserve"> в сопоставимых ценах</w:t>
      </w:r>
      <w:r w:rsidR="00BD0920" w:rsidRPr="00746138">
        <w:rPr>
          <w:sz w:val="28"/>
          <w:szCs w:val="28"/>
        </w:rPr>
        <w:t xml:space="preserve"> году), в 20</w:t>
      </w:r>
      <w:r w:rsidR="00BD0920">
        <w:rPr>
          <w:sz w:val="28"/>
          <w:szCs w:val="28"/>
        </w:rPr>
        <w:t>2</w:t>
      </w:r>
      <w:r w:rsidR="004E28A0">
        <w:rPr>
          <w:sz w:val="28"/>
          <w:szCs w:val="28"/>
        </w:rPr>
        <w:t>3</w:t>
      </w:r>
      <w:r w:rsidR="00BD0920" w:rsidRPr="00746138">
        <w:rPr>
          <w:sz w:val="28"/>
          <w:szCs w:val="28"/>
        </w:rPr>
        <w:t xml:space="preserve"> году –</w:t>
      </w:r>
      <w:r w:rsidR="004E28A0">
        <w:rPr>
          <w:sz w:val="28"/>
          <w:szCs w:val="28"/>
        </w:rPr>
        <w:t>21</w:t>
      </w:r>
      <w:r w:rsidR="00EF56CE">
        <w:rPr>
          <w:sz w:val="28"/>
          <w:szCs w:val="28"/>
        </w:rPr>
        <w:t>30,4</w:t>
      </w:r>
      <w:r w:rsidR="00BD0920" w:rsidRPr="00746138">
        <w:rPr>
          <w:sz w:val="28"/>
          <w:szCs w:val="28"/>
        </w:rPr>
        <w:t xml:space="preserve"> млн. рублей (10</w:t>
      </w:r>
      <w:r w:rsidR="00EF56CE">
        <w:rPr>
          <w:sz w:val="28"/>
          <w:szCs w:val="28"/>
        </w:rPr>
        <w:t>6,9</w:t>
      </w:r>
      <w:r w:rsidR="00BD0920" w:rsidRPr="00746138">
        <w:rPr>
          <w:sz w:val="28"/>
          <w:szCs w:val="28"/>
        </w:rPr>
        <w:t xml:space="preserve"> </w:t>
      </w:r>
      <w:r w:rsidR="00BD0920">
        <w:rPr>
          <w:sz w:val="28"/>
          <w:szCs w:val="28"/>
        </w:rPr>
        <w:t>процентов</w:t>
      </w:r>
      <w:r w:rsidR="00BD0920" w:rsidRPr="00746138">
        <w:rPr>
          <w:sz w:val="28"/>
          <w:szCs w:val="28"/>
        </w:rPr>
        <w:t xml:space="preserve"> к 20</w:t>
      </w:r>
      <w:r w:rsidR="00BD0920">
        <w:rPr>
          <w:sz w:val="28"/>
          <w:szCs w:val="28"/>
        </w:rPr>
        <w:t>2</w:t>
      </w:r>
      <w:r w:rsidR="004E28A0">
        <w:rPr>
          <w:sz w:val="28"/>
          <w:szCs w:val="28"/>
        </w:rPr>
        <w:t>2</w:t>
      </w:r>
      <w:r w:rsidR="00BD0920" w:rsidRPr="00746138">
        <w:rPr>
          <w:sz w:val="28"/>
          <w:szCs w:val="28"/>
        </w:rPr>
        <w:t xml:space="preserve"> году), в 202</w:t>
      </w:r>
      <w:r w:rsidR="004E28A0">
        <w:rPr>
          <w:sz w:val="28"/>
          <w:szCs w:val="28"/>
        </w:rPr>
        <w:t>4</w:t>
      </w:r>
      <w:r w:rsidR="00BD0920" w:rsidRPr="00746138">
        <w:rPr>
          <w:sz w:val="28"/>
          <w:szCs w:val="28"/>
        </w:rPr>
        <w:t xml:space="preserve"> году –</w:t>
      </w:r>
      <w:r w:rsidR="003539F6">
        <w:rPr>
          <w:sz w:val="28"/>
          <w:szCs w:val="28"/>
        </w:rPr>
        <w:t>2244,9</w:t>
      </w:r>
      <w:r w:rsidR="00BD0920" w:rsidRPr="00746138">
        <w:rPr>
          <w:sz w:val="28"/>
          <w:szCs w:val="28"/>
        </w:rPr>
        <w:t xml:space="preserve"> млн. рублей (10</w:t>
      </w:r>
      <w:r w:rsidR="003539F6">
        <w:rPr>
          <w:sz w:val="28"/>
          <w:szCs w:val="28"/>
        </w:rPr>
        <w:t>5</w:t>
      </w:r>
      <w:r w:rsidR="00EF56CE">
        <w:rPr>
          <w:sz w:val="28"/>
          <w:szCs w:val="28"/>
        </w:rPr>
        <w:t>,4</w:t>
      </w:r>
      <w:r w:rsidR="00BD0920">
        <w:rPr>
          <w:sz w:val="28"/>
          <w:szCs w:val="28"/>
        </w:rPr>
        <w:t>процентов</w:t>
      </w:r>
      <w:r w:rsidR="00BD0920" w:rsidRPr="00746138">
        <w:rPr>
          <w:sz w:val="28"/>
          <w:szCs w:val="28"/>
        </w:rPr>
        <w:t xml:space="preserve"> к 20</w:t>
      </w:r>
      <w:r w:rsidR="00BD0920">
        <w:rPr>
          <w:sz w:val="28"/>
          <w:szCs w:val="28"/>
        </w:rPr>
        <w:t>2</w:t>
      </w:r>
      <w:r w:rsidR="003539F6">
        <w:rPr>
          <w:sz w:val="28"/>
          <w:szCs w:val="28"/>
        </w:rPr>
        <w:t>3</w:t>
      </w:r>
      <w:r w:rsidR="00BD0920" w:rsidRPr="00746138">
        <w:rPr>
          <w:sz w:val="28"/>
          <w:szCs w:val="28"/>
        </w:rPr>
        <w:t xml:space="preserve"> году).</w:t>
      </w:r>
    </w:p>
    <w:p w:rsidR="00335689" w:rsidRDefault="00FA3DCA" w:rsidP="001B69AC">
      <w:pPr>
        <w:autoSpaceDE w:val="0"/>
        <w:autoSpaceDN w:val="0"/>
        <w:adjustRightInd w:val="0"/>
        <w:ind w:firstLine="720"/>
        <w:jc w:val="both"/>
        <w:rPr>
          <w:sz w:val="28"/>
          <w:szCs w:val="28"/>
        </w:rPr>
      </w:pPr>
      <w:r>
        <w:rPr>
          <w:sz w:val="28"/>
          <w:szCs w:val="28"/>
        </w:rPr>
        <w:t xml:space="preserve">В структуре валового муниципального продукта промышленное производство занимает </w:t>
      </w:r>
      <w:r w:rsidR="005C2C30">
        <w:rPr>
          <w:sz w:val="28"/>
          <w:szCs w:val="28"/>
        </w:rPr>
        <w:t xml:space="preserve">22,7 ( в 2019г.- </w:t>
      </w:r>
      <w:r w:rsidR="00245AE5">
        <w:rPr>
          <w:sz w:val="28"/>
          <w:szCs w:val="28"/>
        </w:rPr>
        <w:t xml:space="preserve">23,3% </w:t>
      </w:r>
      <w:r w:rsidR="005C2C30">
        <w:rPr>
          <w:sz w:val="28"/>
          <w:szCs w:val="28"/>
        </w:rPr>
        <w:t>,</w:t>
      </w:r>
      <w:r w:rsidR="00245AE5">
        <w:rPr>
          <w:sz w:val="28"/>
          <w:szCs w:val="28"/>
        </w:rPr>
        <w:t xml:space="preserve"> 2018г. - </w:t>
      </w:r>
      <w:r>
        <w:rPr>
          <w:sz w:val="28"/>
          <w:szCs w:val="28"/>
        </w:rPr>
        <w:t>20,7%</w:t>
      </w:r>
      <w:r w:rsidR="00245AE5">
        <w:rPr>
          <w:sz w:val="28"/>
          <w:szCs w:val="28"/>
        </w:rPr>
        <w:t>,</w:t>
      </w:r>
      <w:r>
        <w:rPr>
          <w:sz w:val="28"/>
          <w:szCs w:val="28"/>
        </w:rPr>
        <w:t xml:space="preserve"> в 2017г. – 22,3%), сельское хозяйство – </w:t>
      </w:r>
      <w:r w:rsidR="005C2C30">
        <w:rPr>
          <w:sz w:val="28"/>
          <w:szCs w:val="28"/>
        </w:rPr>
        <w:t>3</w:t>
      </w:r>
      <w:r w:rsidR="00FD0932">
        <w:rPr>
          <w:sz w:val="28"/>
          <w:szCs w:val="28"/>
        </w:rPr>
        <w:t>6,6</w:t>
      </w:r>
      <w:r w:rsidR="005C2C30">
        <w:rPr>
          <w:sz w:val="28"/>
          <w:szCs w:val="28"/>
        </w:rPr>
        <w:t xml:space="preserve"> (в 2019г. -</w:t>
      </w:r>
      <w:r w:rsidR="00245AE5">
        <w:rPr>
          <w:sz w:val="28"/>
          <w:szCs w:val="28"/>
        </w:rPr>
        <w:t>35,4%</w:t>
      </w:r>
      <w:r w:rsidR="005C2C30">
        <w:rPr>
          <w:sz w:val="28"/>
          <w:szCs w:val="28"/>
        </w:rPr>
        <w:t>,</w:t>
      </w:r>
      <w:r w:rsidR="00245AE5">
        <w:rPr>
          <w:sz w:val="28"/>
          <w:szCs w:val="28"/>
        </w:rPr>
        <w:t xml:space="preserve"> в 2018г. - </w:t>
      </w:r>
      <w:r>
        <w:rPr>
          <w:sz w:val="28"/>
          <w:szCs w:val="28"/>
        </w:rPr>
        <w:t xml:space="preserve">33,9% </w:t>
      </w:r>
      <w:r w:rsidR="00245AE5">
        <w:rPr>
          <w:sz w:val="28"/>
          <w:szCs w:val="28"/>
        </w:rPr>
        <w:t>,</w:t>
      </w:r>
      <w:r>
        <w:rPr>
          <w:sz w:val="28"/>
          <w:szCs w:val="28"/>
        </w:rPr>
        <w:t xml:space="preserve"> в 2017 году – 33,8%), розничная торговля и услуги – </w:t>
      </w:r>
      <w:r w:rsidR="005C2C30">
        <w:rPr>
          <w:sz w:val="28"/>
          <w:szCs w:val="28"/>
        </w:rPr>
        <w:t>40,</w:t>
      </w:r>
      <w:r w:rsidR="00FD0932">
        <w:rPr>
          <w:sz w:val="28"/>
          <w:szCs w:val="28"/>
        </w:rPr>
        <w:t>7</w:t>
      </w:r>
      <w:r w:rsidR="005C2C30">
        <w:rPr>
          <w:sz w:val="28"/>
          <w:szCs w:val="28"/>
        </w:rPr>
        <w:t xml:space="preserve">%( в 2019г. - </w:t>
      </w:r>
      <w:r w:rsidR="00245AE5">
        <w:rPr>
          <w:sz w:val="28"/>
          <w:szCs w:val="28"/>
        </w:rPr>
        <w:t xml:space="preserve">41,3% в 2018г. - </w:t>
      </w:r>
      <w:r>
        <w:rPr>
          <w:sz w:val="28"/>
          <w:szCs w:val="28"/>
        </w:rPr>
        <w:t xml:space="preserve">45,4% </w:t>
      </w:r>
      <w:r w:rsidR="00245AE5">
        <w:rPr>
          <w:sz w:val="28"/>
          <w:szCs w:val="28"/>
        </w:rPr>
        <w:t>,</w:t>
      </w:r>
      <w:r>
        <w:rPr>
          <w:sz w:val="28"/>
          <w:szCs w:val="28"/>
        </w:rPr>
        <w:t xml:space="preserve"> в 2017 г. – 43,9%).</w:t>
      </w:r>
    </w:p>
    <w:p w:rsidR="001B69AC" w:rsidRPr="005F645D" w:rsidRDefault="001B69AC" w:rsidP="001B69AC">
      <w:pPr>
        <w:autoSpaceDE w:val="0"/>
        <w:autoSpaceDN w:val="0"/>
        <w:adjustRightInd w:val="0"/>
        <w:ind w:firstLine="720"/>
        <w:jc w:val="both"/>
        <w:rPr>
          <w:sz w:val="28"/>
          <w:szCs w:val="28"/>
        </w:rPr>
      </w:pPr>
      <w:r w:rsidRPr="005F645D">
        <w:rPr>
          <w:sz w:val="28"/>
          <w:szCs w:val="28"/>
        </w:rPr>
        <w:t>Прогноз индекса промышленн</w:t>
      </w:r>
      <w:r>
        <w:rPr>
          <w:sz w:val="28"/>
          <w:szCs w:val="28"/>
        </w:rPr>
        <w:t>ого производства, индекса производства продукции сельского хозяйства</w:t>
      </w:r>
      <w:r w:rsidR="005C2C30">
        <w:rPr>
          <w:sz w:val="28"/>
          <w:szCs w:val="28"/>
        </w:rPr>
        <w:t xml:space="preserve">  в 2020</w:t>
      </w:r>
      <w:r>
        <w:rPr>
          <w:sz w:val="28"/>
          <w:szCs w:val="28"/>
        </w:rPr>
        <w:t>-202</w:t>
      </w:r>
      <w:r w:rsidR="005C2C30">
        <w:rPr>
          <w:sz w:val="28"/>
          <w:szCs w:val="28"/>
        </w:rPr>
        <w:t>4</w:t>
      </w:r>
      <w:r w:rsidRPr="005F645D">
        <w:rPr>
          <w:sz w:val="28"/>
          <w:szCs w:val="28"/>
        </w:rPr>
        <w:t xml:space="preserve"> годах представлены в таблице.</w:t>
      </w:r>
    </w:p>
    <w:p w:rsidR="0066499B" w:rsidRDefault="0066499B" w:rsidP="0066499B">
      <w:pPr>
        <w:spacing w:line="276" w:lineRule="atLeast"/>
        <w:ind w:firstLine="540"/>
        <w:jc w:val="right"/>
        <w:rPr>
          <w:color w:val="000000"/>
          <w:sz w:val="28"/>
          <w:szCs w:val="28"/>
        </w:rPr>
      </w:pPr>
    </w:p>
    <w:p w:rsidR="0066499B" w:rsidRPr="002F78B9" w:rsidRDefault="0066499B" w:rsidP="0066499B">
      <w:pPr>
        <w:spacing w:line="276" w:lineRule="atLeast"/>
        <w:ind w:firstLine="540"/>
        <w:jc w:val="right"/>
        <w:rPr>
          <w:color w:val="000000"/>
        </w:rPr>
      </w:pPr>
      <w:r w:rsidRPr="002F78B9">
        <w:rPr>
          <w:color w:val="000000"/>
        </w:rPr>
        <w:lastRenderedPageBreak/>
        <w:t>Таблица №2</w:t>
      </w:r>
    </w:p>
    <w:tbl>
      <w:tblPr>
        <w:tblStyle w:val="af8"/>
        <w:tblW w:w="0" w:type="auto"/>
        <w:jc w:val="center"/>
        <w:tblLayout w:type="fixed"/>
        <w:tblLook w:val="01E0"/>
      </w:tblPr>
      <w:tblGrid>
        <w:gridCol w:w="2122"/>
        <w:gridCol w:w="1095"/>
        <w:gridCol w:w="1472"/>
        <w:gridCol w:w="1552"/>
        <w:gridCol w:w="1552"/>
        <w:gridCol w:w="1552"/>
      </w:tblGrid>
      <w:tr w:rsidR="001B69AC" w:rsidRPr="005F645D" w:rsidTr="001176D1">
        <w:trPr>
          <w:jc w:val="center"/>
        </w:trPr>
        <w:tc>
          <w:tcPr>
            <w:tcW w:w="2122" w:type="dxa"/>
          </w:tcPr>
          <w:p w:rsidR="001B69AC" w:rsidRPr="005F645D" w:rsidRDefault="001B69AC" w:rsidP="001176D1">
            <w:pPr>
              <w:autoSpaceDE w:val="0"/>
              <w:autoSpaceDN w:val="0"/>
              <w:adjustRightInd w:val="0"/>
              <w:jc w:val="center"/>
              <w:rPr>
                <w:b/>
                <w:sz w:val="28"/>
                <w:szCs w:val="28"/>
              </w:rPr>
            </w:pPr>
            <w:r w:rsidRPr="005F645D">
              <w:rPr>
                <w:b/>
                <w:sz w:val="28"/>
                <w:szCs w:val="28"/>
              </w:rPr>
              <w:t>Наименование показателя</w:t>
            </w:r>
          </w:p>
        </w:tc>
        <w:tc>
          <w:tcPr>
            <w:tcW w:w="1095" w:type="dxa"/>
          </w:tcPr>
          <w:p w:rsidR="001B69AC" w:rsidRPr="005F645D" w:rsidRDefault="005C2C30" w:rsidP="001176D1">
            <w:pPr>
              <w:autoSpaceDE w:val="0"/>
              <w:autoSpaceDN w:val="0"/>
              <w:adjustRightInd w:val="0"/>
              <w:jc w:val="center"/>
              <w:rPr>
                <w:b/>
                <w:sz w:val="28"/>
                <w:szCs w:val="28"/>
              </w:rPr>
            </w:pPr>
            <w:r>
              <w:rPr>
                <w:b/>
                <w:sz w:val="28"/>
                <w:szCs w:val="28"/>
              </w:rPr>
              <w:t xml:space="preserve">2020 </w:t>
            </w:r>
            <w:r w:rsidR="001B69AC" w:rsidRPr="005F645D">
              <w:rPr>
                <w:b/>
                <w:sz w:val="28"/>
                <w:szCs w:val="28"/>
              </w:rPr>
              <w:t>год</w:t>
            </w:r>
          </w:p>
          <w:p w:rsidR="001B69AC" w:rsidRPr="005F645D" w:rsidRDefault="001B69AC" w:rsidP="001176D1">
            <w:pPr>
              <w:autoSpaceDE w:val="0"/>
              <w:autoSpaceDN w:val="0"/>
              <w:adjustRightInd w:val="0"/>
              <w:jc w:val="center"/>
              <w:rPr>
                <w:b/>
                <w:sz w:val="28"/>
                <w:szCs w:val="28"/>
              </w:rPr>
            </w:pPr>
            <w:r w:rsidRPr="005F645D">
              <w:rPr>
                <w:b/>
                <w:sz w:val="28"/>
                <w:szCs w:val="28"/>
              </w:rPr>
              <w:t>отчет</w:t>
            </w:r>
          </w:p>
        </w:tc>
        <w:tc>
          <w:tcPr>
            <w:tcW w:w="1472" w:type="dxa"/>
          </w:tcPr>
          <w:p w:rsidR="001B69AC" w:rsidRPr="005F645D" w:rsidRDefault="009047C9" w:rsidP="001176D1">
            <w:pPr>
              <w:autoSpaceDE w:val="0"/>
              <w:autoSpaceDN w:val="0"/>
              <w:adjustRightInd w:val="0"/>
              <w:jc w:val="center"/>
              <w:rPr>
                <w:b/>
                <w:sz w:val="28"/>
                <w:szCs w:val="28"/>
              </w:rPr>
            </w:pPr>
            <w:r>
              <w:rPr>
                <w:b/>
                <w:sz w:val="28"/>
                <w:szCs w:val="28"/>
              </w:rPr>
              <w:t>20</w:t>
            </w:r>
            <w:r w:rsidR="005C2C30">
              <w:rPr>
                <w:b/>
                <w:sz w:val="28"/>
                <w:szCs w:val="28"/>
              </w:rPr>
              <w:t>21</w:t>
            </w:r>
            <w:r w:rsidR="001B69AC" w:rsidRPr="005F645D">
              <w:rPr>
                <w:b/>
                <w:sz w:val="28"/>
                <w:szCs w:val="28"/>
              </w:rPr>
              <w:t xml:space="preserve"> год</w:t>
            </w:r>
          </w:p>
          <w:p w:rsidR="001B69AC" w:rsidRPr="005F645D" w:rsidRDefault="006A66E0" w:rsidP="001176D1">
            <w:pPr>
              <w:autoSpaceDE w:val="0"/>
              <w:autoSpaceDN w:val="0"/>
              <w:adjustRightInd w:val="0"/>
              <w:jc w:val="center"/>
              <w:rPr>
                <w:b/>
                <w:sz w:val="28"/>
                <w:szCs w:val="28"/>
              </w:rPr>
            </w:pPr>
            <w:r w:rsidRPr="005F645D">
              <w:rPr>
                <w:b/>
                <w:sz w:val="28"/>
                <w:szCs w:val="28"/>
              </w:rPr>
              <w:t>О</w:t>
            </w:r>
            <w:r w:rsidR="001B69AC" w:rsidRPr="005F645D">
              <w:rPr>
                <w:b/>
                <w:sz w:val="28"/>
                <w:szCs w:val="28"/>
              </w:rPr>
              <w:t>ценка</w:t>
            </w:r>
          </w:p>
        </w:tc>
        <w:tc>
          <w:tcPr>
            <w:tcW w:w="1552" w:type="dxa"/>
          </w:tcPr>
          <w:p w:rsidR="001B69AC" w:rsidRPr="005F645D" w:rsidRDefault="00E055E4" w:rsidP="001176D1">
            <w:pPr>
              <w:autoSpaceDE w:val="0"/>
              <w:autoSpaceDN w:val="0"/>
              <w:adjustRightInd w:val="0"/>
              <w:jc w:val="center"/>
              <w:rPr>
                <w:b/>
                <w:sz w:val="28"/>
                <w:szCs w:val="28"/>
              </w:rPr>
            </w:pPr>
            <w:r>
              <w:rPr>
                <w:b/>
                <w:sz w:val="28"/>
                <w:szCs w:val="28"/>
              </w:rPr>
              <w:t>202</w:t>
            </w:r>
            <w:r w:rsidR="005C2C30">
              <w:rPr>
                <w:b/>
                <w:sz w:val="28"/>
                <w:szCs w:val="28"/>
              </w:rPr>
              <w:t>2</w:t>
            </w:r>
            <w:r w:rsidR="001B69AC" w:rsidRPr="005F645D">
              <w:rPr>
                <w:b/>
                <w:sz w:val="28"/>
                <w:szCs w:val="28"/>
              </w:rPr>
              <w:t xml:space="preserve"> год</w:t>
            </w:r>
          </w:p>
          <w:p w:rsidR="001B69AC" w:rsidRPr="005F645D" w:rsidRDefault="001B69AC" w:rsidP="001176D1">
            <w:pPr>
              <w:autoSpaceDE w:val="0"/>
              <w:autoSpaceDN w:val="0"/>
              <w:adjustRightInd w:val="0"/>
              <w:jc w:val="center"/>
              <w:rPr>
                <w:b/>
                <w:sz w:val="28"/>
                <w:szCs w:val="28"/>
              </w:rPr>
            </w:pPr>
            <w:r w:rsidRPr="005F645D">
              <w:rPr>
                <w:b/>
                <w:sz w:val="28"/>
                <w:szCs w:val="28"/>
              </w:rPr>
              <w:t>прогноз</w:t>
            </w:r>
          </w:p>
        </w:tc>
        <w:tc>
          <w:tcPr>
            <w:tcW w:w="1552" w:type="dxa"/>
          </w:tcPr>
          <w:p w:rsidR="001B69AC" w:rsidRPr="005F645D" w:rsidRDefault="00E055E4" w:rsidP="00245AE5">
            <w:pPr>
              <w:autoSpaceDE w:val="0"/>
              <w:autoSpaceDN w:val="0"/>
              <w:adjustRightInd w:val="0"/>
              <w:jc w:val="center"/>
              <w:rPr>
                <w:b/>
                <w:sz w:val="28"/>
                <w:szCs w:val="28"/>
              </w:rPr>
            </w:pPr>
            <w:r>
              <w:rPr>
                <w:b/>
                <w:sz w:val="28"/>
                <w:szCs w:val="28"/>
              </w:rPr>
              <w:t>202</w:t>
            </w:r>
            <w:r w:rsidR="005C2C30">
              <w:rPr>
                <w:b/>
                <w:sz w:val="28"/>
                <w:szCs w:val="28"/>
              </w:rPr>
              <w:t>3</w:t>
            </w:r>
            <w:r w:rsidR="001B69AC" w:rsidRPr="005F645D">
              <w:rPr>
                <w:b/>
                <w:sz w:val="28"/>
                <w:szCs w:val="28"/>
              </w:rPr>
              <w:t xml:space="preserve"> год прогноз</w:t>
            </w:r>
          </w:p>
        </w:tc>
        <w:tc>
          <w:tcPr>
            <w:tcW w:w="1552" w:type="dxa"/>
          </w:tcPr>
          <w:p w:rsidR="001B69AC" w:rsidRPr="005F645D" w:rsidRDefault="009047C9" w:rsidP="001176D1">
            <w:pPr>
              <w:autoSpaceDE w:val="0"/>
              <w:autoSpaceDN w:val="0"/>
              <w:adjustRightInd w:val="0"/>
              <w:jc w:val="center"/>
              <w:rPr>
                <w:b/>
                <w:sz w:val="28"/>
                <w:szCs w:val="28"/>
              </w:rPr>
            </w:pPr>
            <w:r>
              <w:rPr>
                <w:b/>
                <w:sz w:val="28"/>
                <w:szCs w:val="28"/>
              </w:rPr>
              <w:t>202</w:t>
            </w:r>
            <w:r w:rsidR="005C2C30">
              <w:rPr>
                <w:b/>
                <w:sz w:val="28"/>
                <w:szCs w:val="28"/>
              </w:rPr>
              <w:t>4</w:t>
            </w:r>
            <w:r w:rsidR="001B69AC" w:rsidRPr="005F645D">
              <w:rPr>
                <w:b/>
                <w:sz w:val="28"/>
                <w:szCs w:val="28"/>
              </w:rPr>
              <w:t xml:space="preserve"> год</w:t>
            </w:r>
          </w:p>
          <w:p w:rsidR="001B69AC" w:rsidRPr="005F645D" w:rsidRDefault="001B69AC" w:rsidP="001176D1">
            <w:pPr>
              <w:autoSpaceDE w:val="0"/>
              <w:autoSpaceDN w:val="0"/>
              <w:adjustRightInd w:val="0"/>
              <w:jc w:val="center"/>
              <w:rPr>
                <w:b/>
                <w:sz w:val="28"/>
                <w:szCs w:val="28"/>
              </w:rPr>
            </w:pPr>
            <w:r w:rsidRPr="005F645D">
              <w:rPr>
                <w:b/>
                <w:sz w:val="28"/>
                <w:szCs w:val="28"/>
              </w:rPr>
              <w:t>прогноз</w:t>
            </w:r>
          </w:p>
        </w:tc>
      </w:tr>
      <w:tr w:rsidR="001B69AC" w:rsidRPr="005F645D" w:rsidTr="001176D1">
        <w:trPr>
          <w:jc w:val="center"/>
        </w:trPr>
        <w:tc>
          <w:tcPr>
            <w:tcW w:w="2122" w:type="dxa"/>
          </w:tcPr>
          <w:p w:rsidR="001B69AC" w:rsidRPr="005F645D" w:rsidRDefault="001B69AC" w:rsidP="001176D1">
            <w:pPr>
              <w:autoSpaceDE w:val="0"/>
              <w:autoSpaceDN w:val="0"/>
              <w:adjustRightInd w:val="0"/>
              <w:jc w:val="both"/>
              <w:rPr>
                <w:sz w:val="28"/>
                <w:szCs w:val="28"/>
              </w:rPr>
            </w:pPr>
            <w:r w:rsidRPr="005F645D">
              <w:rPr>
                <w:sz w:val="28"/>
                <w:szCs w:val="28"/>
              </w:rPr>
              <w:t>Индекс промышленного производства</w:t>
            </w:r>
          </w:p>
        </w:tc>
        <w:tc>
          <w:tcPr>
            <w:tcW w:w="1095" w:type="dxa"/>
            <w:vAlign w:val="center"/>
          </w:tcPr>
          <w:p w:rsidR="001B69AC" w:rsidRPr="005F645D" w:rsidRDefault="005C2C30" w:rsidP="001176D1">
            <w:pPr>
              <w:autoSpaceDE w:val="0"/>
              <w:autoSpaceDN w:val="0"/>
              <w:adjustRightInd w:val="0"/>
              <w:jc w:val="center"/>
              <w:rPr>
                <w:sz w:val="28"/>
                <w:szCs w:val="28"/>
              </w:rPr>
            </w:pPr>
            <w:r>
              <w:rPr>
                <w:sz w:val="28"/>
                <w:szCs w:val="28"/>
              </w:rPr>
              <w:t>108,1</w:t>
            </w:r>
          </w:p>
        </w:tc>
        <w:tc>
          <w:tcPr>
            <w:tcW w:w="1472" w:type="dxa"/>
            <w:vAlign w:val="center"/>
          </w:tcPr>
          <w:p w:rsidR="001B69AC" w:rsidRPr="005F645D" w:rsidRDefault="005C2C30" w:rsidP="005C2C30">
            <w:pPr>
              <w:autoSpaceDE w:val="0"/>
              <w:autoSpaceDN w:val="0"/>
              <w:adjustRightInd w:val="0"/>
              <w:jc w:val="center"/>
              <w:rPr>
                <w:sz w:val="28"/>
                <w:szCs w:val="28"/>
              </w:rPr>
            </w:pPr>
            <w:r>
              <w:rPr>
                <w:sz w:val="28"/>
                <w:szCs w:val="28"/>
              </w:rPr>
              <w:t>101,3</w:t>
            </w:r>
          </w:p>
        </w:tc>
        <w:tc>
          <w:tcPr>
            <w:tcW w:w="1552" w:type="dxa"/>
            <w:vAlign w:val="center"/>
          </w:tcPr>
          <w:p w:rsidR="001B69AC" w:rsidRPr="005F645D" w:rsidRDefault="00E055E4" w:rsidP="005C2C30">
            <w:pPr>
              <w:autoSpaceDE w:val="0"/>
              <w:autoSpaceDN w:val="0"/>
              <w:adjustRightInd w:val="0"/>
              <w:jc w:val="center"/>
              <w:rPr>
                <w:sz w:val="28"/>
                <w:szCs w:val="28"/>
              </w:rPr>
            </w:pPr>
            <w:r>
              <w:rPr>
                <w:sz w:val="28"/>
                <w:szCs w:val="28"/>
              </w:rPr>
              <w:t>10</w:t>
            </w:r>
            <w:r w:rsidR="00245AE5">
              <w:rPr>
                <w:sz w:val="28"/>
                <w:szCs w:val="28"/>
              </w:rPr>
              <w:t>2,</w:t>
            </w:r>
            <w:r w:rsidR="005C2C30">
              <w:rPr>
                <w:sz w:val="28"/>
                <w:szCs w:val="28"/>
              </w:rPr>
              <w:t>0</w:t>
            </w:r>
          </w:p>
        </w:tc>
        <w:tc>
          <w:tcPr>
            <w:tcW w:w="1552" w:type="dxa"/>
            <w:vAlign w:val="center"/>
          </w:tcPr>
          <w:p w:rsidR="001B69AC" w:rsidRPr="005F645D" w:rsidRDefault="00E055E4" w:rsidP="005C2C30">
            <w:pPr>
              <w:autoSpaceDE w:val="0"/>
              <w:autoSpaceDN w:val="0"/>
              <w:adjustRightInd w:val="0"/>
              <w:jc w:val="center"/>
              <w:rPr>
                <w:sz w:val="28"/>
                <w:szCs w:val="28"/>
              </w:rPr>
            </w:pPr>
            <w:r>
              <w:rPr>
                <w:sz w:val="28"/>
                <w:szCs w:val="28"/>
              </w:rPr>
              <w:t>10</w:t>
            </w:r>
            <w:r w:rsidR="005C2C30">
              <w:rPr>
                <w:sz w:val="28"/>
                <w:szCs w:val="28"/>
              </w:rPr>
              <w:t>2,4</w:t>
            </w:r>
          </w:p>
        </w:tc>
        <w:tc>
          <w:tcPr>
            <w:tcW w:w="1552" w:type="dxa"/>
            <w:vAlign w:val="center"/>
          </w:tcPr>
          <w:p w:rsidR="001B69AC" w:rsidRPr="005F645D" w:rsidRDefault="00E055E4" w:rsidP="00245AE5">
            <w:pPr>
              <w:autoSpaceDE w:val="0"/>
              <w:autoSpaceDN w:val="0"/>
              <w:adjustRightInd w:val="0"/>
              <w:jc w:val="center"/>
              <w:rPr>
                <w:sz w:val="28"/>
                <w:szCs w:val="28"/>
              </w:rPr>
            </w:pPr>
            <w:r>
              <w:rPr>
                <w:sz w:val="28"/>
                <w:szCs w:val="28"/>
              </w:rPr>
              <w:t>10</w:t>
            </w:r>
            <w:r w:rsidR="005C2C30">
              <w:rPr>
                <w:sz w:val="28"/>
                <w:szCs w:val="28"/>
              </w:rPr>
              <w:t>2,8</w:t>
            </w:r>
          </w:p>
        </w:tc>
      </w:tr>
      <w:tr w:rsidR="006E5EA7" w:rsidRPr="005F645D" w:rsidTr="001176D1">
        <w:trPr>
          <w:jc w:val="center"/>
        </w:trPr>
        <w:tc>
          <w:tcPr>
            <w:tcW w:w="2122" w:type="dxa"/>
          </w:tcPr>
          <w:p w:rsidR="006E5EA7" w:rsidRPr="005F645D" w:rsidRDefault="006E5EA7" w:rsidP="001176D1">
            <w:pPr>
              <w:autoSpaceDE w:val="0"/>
              <w:autoSpaceDN w:val="0"/>
              <w:adjustRightInd w:val="0"/>
              <w:jc w:val="both"/>
              <w:rPr>
                <w:sz w:val="28"/>
                <w:szCs w:val="28"/>
              </w:rPr>
            </w:pPr>
            <w:r w:rsidRPr="005F645D">
              <w:rPr>
                <w:sz w:val="28"/>
                <w:szCs w:val="28"/>
              </w:rPr>
              <w:t xml:space="preserve">Индекс объема </w:t>
            </w:r>
            <w:r>
              <w:rPr>
                <w:sz w:val="28"/>
                <w:szCs w:val="28"/>
              </w:rPr>
              <w:t>продукции сельского хозяйства</w:t>
            </w:r>
          </w:p>
        </w:tc>
        <w:tc>
          <w:tcPr>
            <w:tcW w:w="1095" w:type="dxa"/>
            <w:vAlign w:val="center"/>
          </w:tcPr>
          <w:p w:rsidR="006E5EA7" w:rsidRDefault="00FD0932" w:rsidP="00245AE5">
            <w:pPr>
              <w:autoSpaceDE w:val="0"/>
              <w:autoSpaceDN w:val="0"/>
              <w:adjustRightInd w:val="0"/>
              <w:jc w:val="center"/>
              <w:rPr>
                <w:sz w:val="28"/>
                <w:szCs w:val="28"/>
              </w:rPr>
            </w:pPr>
            <w:r>
              <w:rPr>
                <w:sz w:val="28"/>
                <w:szCs w:val="28"/>
              </w:rPr>
              <w:t>103,8</w:t>
            </w:r>
          </w:p>
        </w:tc>
        <w:tc>
          <w:tcPr>
            <w:tcW w:w="1472" w:type="dxa"/>
            <w:vAlign w:val="center"/>
          </w:tcPr>
          <w:p w:rsidR="006E5EA7" w:rsidRDefault="00FD0932" w:rsidP="00245AE5">
            <w:pPr>
              <w:autoSpaceDE w:val="0"/>
              <w:autoSpaceDN w:val="0"/>
              <w:adjustRightInd w:val="0"/>
              <w:jc w:val="center"/>
              <w:rPr>
                <w:sz w:val="28"/>
                <w:szCs w:val="28"/>
              </w:rPr>
            </w:pPr>
            <w:r>
              <w:rPr>
                <w:sz w:val="28"/>
                <w:szCs w:val="28"/>
              </w:rPr>
              <w:t>109,7</w:t>
            </w:r>
          </w:p>
        </w:tc>
        <w:tc>
          <w:tcPr>
            <w:tcW w:w="1552" w:type="dxa"/>
            <w:vAlign w:val="center"/>
          </w:tcPr>
          <w:p w:rsidR="004B06BF" w:rsidRDefault="004B06BF" w:rsidP="00245AE5">
            <w:pPr>
              <w:autoSpaceDE w:val="0"/>
              <w:autoSpaceDN w:val="0"/>
              <w:adjustRightInd w:val="0"/>
              <w:jc w:val="center"/>
              <w:rPr>
                <w:sz w:val="28"/>
                <w:szCs w:val="28"/>
              </w:rPr>
            </w:pPr>
          </w:p>
          <w:p w:rsidR="006E5EA7" w:rsidRDefault="00E055E4" w:rsidP="00FD0932">
            <w:pPr>
              <w:autoSpaceDE w:val="0"/>
              <w:autoSpaceDN w:val="0"/>
              <w:adjustRightInd w:val="0"/>
              <w:jc w:val="center"/>
              <w:rPr>
                <w:sz w:val="28"/>
                <w:szCs w:val="28"/>
              </w:rPr>
            </w:pPr>
            <w:r>
              <w:rPr>
                <w:sz w:val="28"/>
                <w:szCs w:val="28"/>
              </w:rPr>
              <w:t>10</w:t>
            </w:r>
            <w:r w:rsidR="00FD0932">
              <w:rPr>
                <w:sz w:val="28"/>
                <w:szCs w:val="28"/>
              </w:rPr>
              <w:t>4,1</w:t>
            </w:r>
          </w:p>
        </w:tc>
        <w:tc>
          <w:tcPr>
            <w:tcW w:w="1552" w:type="dxa"/>
            <w:vAlign w:val="center"/>
          </w:tcPr>
          <w:p w:rsidR="006E5EA7" w:rsidRDefault="00E055E4" w:rsidP="00FD0932">
            <w:pPr>
              <w:autoSpaceDE w:val="0"/>
              <w:autoSpaceDN w:val="0"/>
              <w:adjustRightInd w:val="0"/>
              <w:jc w:val="center"/>
              <w:rPr>
                <w:sz w:val="28"/>
                <w:szCs w:val="28"/>
              </w:rPr>
            </w:pPr>
            <w:r>
              <w:rPr>
                <w:sz w:val="28"/>
                <w:szCs w:val="28"/>
              </w:rPr>
              <w:t>10</w:t>
            </w:r>
            <w:r w:rsidR="00FD0932">
              <w:rPr>
                <w:sz w:val="28"/>
                <w:szCs w:val="28"/>
              </w:rPr>
              <w:t>4,3</w:t>
            </w:r>
          </w:p>
        </w:tc>
        <w:tc>
          <w:tcPr>
            <w:tcW w:w="1552" w:type="dxa"/>
            <w:vAlign w:val="center"/>
          </w:tcPr>
          <w:p w:rsidR="006E5EA7" w:rsidRDefault="00E055E4" w:rsidP="00245AE5">
            <w:pPr>
              <w:autoSpaceDE w:val="0"/>
              <w:autoSpaceDN w:val="0"/>
              <w:adjustRightInd w:val="0"/>
              <w:jc w:val="center"/>
              <w:rPr>
                <w:sz w:val="28"/>
                <w:szCs w:val="28"/>
              </w:rPr>
            </w:pPr>
            <w:r>
              <w:rPr>
                <w:sz w:val="28"/>
                <w:szCs w:val="28"/>
              </w:rPr>
              <w:t>10</w:t>
            </w:r>
            <w:r w:rsidR="00245AE5">
              <w:rPr>
                <w:sz w:val="28"/>
                <w:szCs w:val="28"/>
              </w:rPr>
              <w:t>4,</w:t>
            </w:r>
            <w:r w:rsidR="00FD0932">
              <w:rPr>
                <w:sz w:val="28"/>
                <w:szCs w:val="28"/>
              </w:rPr>
              <w:t>6</w:t>
            </w:r>
          </w:p>
        </w:tc>
      </w:tr>
    </w:tbl>
    <w:p w:rsidR="001B69AC" w:rsidRPr="005F645D" w:rsidRDefault="001B69AC" w:rsidP="001B69AC">
      <w:pPr>
        <w:autoSpaceDE w:val="0"/>
        <w:autoSpaceDN w:val="0"/>
        <w:adjustRightInd w:val="0"/>
        <w:ind w:firstLine="709"/>
        <w:jc w:val="both"/>
        <w:outlineLvl w:val="2"/>
        <w:rPr>
          <w:bCs/>
          <w:sz w:val="28"/>
          <w:szCs w:val="28"/>
        </w:rPr>
      </w:pPr>
    </w:p>
    <w:p w:rsidR="001B69AC" w:rsidRDefault="001B69AC" w:rsidP="001B69AC">
      <w:pPr>
        <w:ind w:firstLine="709"/>
        <w:jc w:val="both"/>
        <w:rPr>
          <w:sz w:val="28"/>
          <w:szCs w:val="28"/>
        </w:rPr>
      </w:pPr>
      <w:r w:rsidRPr="005F645D">
        <w:rPr>
          <w:sz w:val="28"/>
          <w:szCs w:val="28"/>
        </w:rPr>
        <w:t>Соглас</w:t>
      </w:r>
      <w:r w:rsidR="00E055E4">
        <w:rPr>
          <w:sz w:val="28"/>
          <w:szCs w:val="28"/>
        </w:rPr>
        <w:t>но данным</w:t>
      </w:r>
      <w:r w:rsidR="00FD0932">
        <w:rPr>
          <w:sz w:val="28"/>
          <w:szCs w:val="28"/>
        </w:rPr>
        <w:t xml:space="preserve"> таблицы по оценке 2021</w:t>
      </w:r>
      <w:r w:rsidRPr="005F645D">
        <w:rPr>
          <w:sz w:val="28"/>
          <w:szCs w:val="28"/>
        </w:rPr>
        <w:t xml:space="preserve"> года ожидается </w:t>
      </w:r>
      <w:r w:rsidR="00FD0932">
        <w:rPr>
          <w:sz w:val="28"/>
          <w:szCs w:val="28"/>
        </w:rPr>
        <w:t>по</w:t>
      </w:r>
      <w:r w:rsidR="00587BDA">
        <w:rPr>
          <w:sz w:val="28"/>
          <w:szCs w:val="28"/>
        </w:rPr>
        <w:t>ниже</w:t>
      </w:r>
      <w:r w:rsidR="00FD0932">
        <w:rPr>
          <w:sz w:val="28"/>
          <w:szCs w:val="28"/>
        </w:rPr>
        <w:t>ние</w:t>
      </w:r>
      <w:r w:rsidRPr="005F645D">
        <w:rPr>
          <w:sz w:val="28"/>
          <w:szCs w:val="28"/>
        </w:rPr>
        <w:t xml:space="preserve"> индекса  про</w:t>
      </w:r>
      <w:r w:rsidR="006E5EA7">
        <w:rPr>
          <w:sz w:val="28"/>
          <w:szCs w:val="28"/>
        </w:rPr>
        <w:t>мышленного производства</w:t>
      </w:r>
      <w:r w:rsidR="00FD0932">
        <w:rPr>
          <w:sz w:val="28"/>
          <w:szCs w:val="28"/>
        </w:rPr>
        <w:t xml:space="preserve"> к уровню 2020</w:t>
      </w:r>
      <w:r w:rsidR="009047C9">
        <w:rPr>
          <w:sz w:val="28"/>
          <w:szCs w:val="28"/>
        </w:rPr>
        <w:t xml:space="preserve"> года</w:t>
      </w:r>
      <w:r w:rsidR="00FD0932">
        <w:rPr>
          <w:sz w:val="28"/>
          <w:szCs w:val="28"/>
        </w:rPr>
        <w:t>.</w:t>
      </w:r>
      <w:r w:rsidR="006E5EA7">
        <w:rPr>
          <w:sz w:val="28"/>
          <w:szCs w:val="28"/>
        </w:rPr>
        <w:t xml:space="preserve"> </w:t>
      </w:r>
      <w:r w:rsidR="003F171C">
        <w:rPr>
          <w:sz w:val="28"/>
          <w:szCs w:val="28"/>
        </w:rPr>
        <w:t xml:space="preserve"> </w:t>
      </w:r>
      <w:r w:rsidR="006E5EA7">
        <w:rPr>
          <w:sz w:val="28"/>
          <w:szCs w:val="28"/>
        </w:rPr>
        <w:t>В 20</w:t>
      </w:r>
      <w:r w:rsidR="00E055E4">
        <w:rPr>
          <w:sz w:val="28"/>
          <w:szCs w:val="28"/>
        </w:rPr>
        <w:t>2</w:t>
      </w:r>
      <w:r w:rsidR="00FD0932">
        <w:rPr>
          <w:sz w:val="28"/>
          <w:szCs w:val="28"/>
        </w:rPr>
        <w:t>2</w:t>
      </w:r>
      <w:r w:rsidRPr="005F645D">
        <w:rPr>
          <w:sz w:val="28"/>
          <w:szCs w:val="28"/>
        </w:rPr>
        <w:t>-20</w:t>
      </w:r>
      <w:r w:rsidR="006E5EA7">
        <w:rPr>
          <w:sz w:val="28"/>
          <w:szCs w:val="28"/>
        </w:rPr>
        <w:t>2</w:t>
      </w:r>
      <w:r w:rsidR="00FD0932">
        <w:rPr>
          <w:sz w:val="28"/>
          <w:szCs w:val="28"/>
        </w:rPr>
        <w:t>4</w:t>
      </w:r>
      <w:r w:rsidR="00131D0C">
        <w:rPr>
          <w:sz w:val="28"/>
          <w:szCs w:val="28"/>
        </w:rPr>
        <w:t xml:space="preserve"> годах прогнозируется </w:t>
      </w:r>
      <w:r w:rsidRPr="005F645D">
        <w:rPr>
          <w:sz w:val="28"/>
          <w:szCs w:val="28"/>
        </w:rPr>
        <w:t xml:space="preserve"> рост индекса п</w:t>
      </w:r>
      <w:r w:rsidR="00E055E4">
        <w:rPr>
          <w:sz w:val="28"/>
          <w:szCs w:val="28"/>
        </w:rPr>
        <w:t>ромышленного производства в 202</w:t>
      </w:r>
      <w:r w:rsidR="00587BDA">
        <w:rPr>
          <w:sz w:val="28"/>
          <w:szCs w:val="28"/>
        </w:rPr>
        <w:t>2</w:t>
      </w:r>
      <w:r w:rsidR="00E055E4">
        <w:rPr>
          <w:sz w:val="28"/>
          <w:szCs w:val="28"/>
        </w:rPr>
        <w:t xml:space="preserve"> к 20</w:t>
      </w:r>
      <w:r w:rsidR="003F171C">
        <w:rPr>
          <w:sz w:val="28"/>
          <w:szCs w:val="28"/>
        </w:rPr>
        <w:t>20</w:t>
      </w:r>
      <w:r w:rsidRPr="005F645D">
        <w:rPr>
          <w:sz w:val="28"/>
          <w:szCs w:val="28"/>
        </w:rPr>
        <w:t xml:space="preserve"> году  на</w:t>
      </w:r>
      <w:r w:rsidR="006E5EA7">
        <w:rPr>
          <w:sz w:val="28"/>
          <w:szCs w:val="28"/>
        </w:rPr>
        <w:t xml:space="preserve"> </w:t>
      </w:r>
      <w:r w:rsidR="00587BDA">
        <w:rPr>
          <w:sz w:val="28"/>
          <w:szCs w:val="28"/>
        </w:rPr>
        <w:t>0,7</w:t>
      </w:r>
      <w:r w:rsidR="00131D0C">
        <w:rPr>
          <w:sz w:val="28"/>
          <w:szCs w:val="28"/>
        </w:rPr>
        <w:t>%, в 20</w:t>
      </w:r>
      <w:r w:rsidR="00E055E4">
        <w:rPr>
          <w:sz w:val="28"/>
          <w:szCs w:val="28"/>
        </w:rPr>
        <w:t>2</w:t>
      </w:r>
      <w:r w:rsidR="00587BDA">
        <w:rPr>
          <w:sz w:val="28"/>
          <w:szCs w:val="28"/>
        </w:rPr>
        <w:t>3</w:t>
      </w:r>
      <w:r w:rsidR="00E055E4">
        <w:rPr>
          <w:sz w:val="28"/>
          <w:szCs w:val="28"/>
        </w:rPr>
        <w:t xml:space="preserve"> к 202</w:t>
      </w:r>
      <w:r w:rsidR="00587BDA">
        <w:rPr>
          <w:sz w:val="28"/>
          <w:szCs w:val="28"/>
        </w:rPr>
        <w:t>2</w:t>
      </w:r>
      <w:r w:rsidRPr="005F645D">
        <w:rPr>
          <w:sz w:val="28"/>
          <w:szCs w:val="28"/>
        </w:rPr>
        <w:t xml:space="preserve"> году </w:t>
      </w:r>
      <w:r w:rsidR="00587BDA">
        <w:rPr>
          <w:sz w:val="28"/>
          <w:szCs w:val="28"/>
        </w:rPr>
        <w:t>0,4</w:t>
      </w:r>
      <w:r w:rsidRPr="005F645D">
        <w:rPr>
          <w:sz w:val="28"/>
          <w:szCs w:val="28"/>
        </w:rPr>
        <w:t>%</w:t>
      </w:r>
      <w:r w:rsidR="00131D0C">
        <w:rPr>
          <w:sz w:val="28"/>
          <w:szCs w:val="28"/>
        </w:rPr>
        <w:t>, в 20</w:t>
      </w:r>
      <w:r w:rsidR="00E055E4">
        <w:rPr>
          <w:sz w:val="28"/>
          <w:szCs w:val="28"/>
        </w:rPr>
        <w:t>2</w:t>
      </w:r>
      <w:r w:rsidR="00587BDA">
        <w:rPr>
          <w:sz w:val="28"/>
          <w:szCs w:val="28"/>
        </w:rPr>
        <w:t>4</w:t>
      </w:r>
      <w:r w:rsidR="009047C9">
        <w:rPr>
          <w:sz w:val="28"/>
          <w:szCs w:val="28"/>
        </w:rPr>
        <w:t>г.</w:t>
      </w:r>
      <w:r w:rsidR="00131D0C">
        <w:rPr>
          <w:sz w:val="28"/>
          <w:szCs w:val="28"/>
        </w:rPr>
        <w:t xml:space="preserve"> к 20</w:t>
      </w:r>
      <w:r w:rsidR="003F171C">
        <w:rPr>
          <w:sz w:val="28"/>
          <w:szCs w:val="28"/>
        </w:rPr>
        <w:t>2</w:t>
      </w:r>
      <w:r w:rsidR="00587BDA">
        <w:rPr>
          <w:sz w:val="28"/>
          <w:szCs w:val="28"/>
        </w:rPr>
        <w:t>3</w:t>
      </w:r>
      <w:r w:rsidR="00131D0C">
        <w:rPr>
          <w:sz w:val="28"/>
          <w:szCs w:val="28"/>
        </w:rPr>
        <w:t xml:space="preserve"> году </w:t>
      </w:r>
      <w:r w:rsidR="00587BDA">
        <w:rPr>
          <w:sz w:val="28"/>
          <w:szCs w:val="28"/>
        </w:rPr>
        <w:t>0,4</w:t>
      </w:r>
      <w:r w:rsidR="00131D0C">
        <w:rPr>
          <w:sz w:val="28"/>
          <w:szCs w:val="28"/>
        </w:rPr>
        <w:t>%</w:t>
      </w:r>
      <w:r w:rsidRPr="005F645D">
        <w:rPr>
          <w:sz w:val="28"/>
          <w:szCs w:val="28"/>
        </w:rPr>
        <w:t>.</w:t>
      </w:r>
    </w:p>
    <w:p w:rsidR="00BE0EFA" w:rsidRPr="005F645D" w:rsidRDefault="00BE0EFA" w:rsidP="001B69AC">
      <w:pPr>
        <w:ind w:firstLine="709"/>
        <w:jc w:val="both"/>
        <w:rPr>
          <w:sz w:val="28"/>
          <w:szCs w:val="28"/>
        </w:rPr>
      </w:pPr>
      <w:r w:rsidRPr="005F645D">
        <w:rPr>
          <w:sz w:val="28"/>
          <w:szCs w:val="28"/>
        </w:rPr>
        <w:t>В целом с</w:t>
      </w:r>
      <w:r>
        <w:rPr>
          <w:sz w:val="28"/>
          <w:szCs w:val="28"/>
        </w:rPr>
        <w:t>огласно прогнозу объем отгруженных товаров собственного производства, выполненных работ и услуг по всем видам э</w:t>
      </w:r>
      <w:r w:rsidR="003F3A7D">
        <w:rPr>
          <w:sz w:val="28"/>
          <w:szCs w:val="28"/>
        </w:rPr>
        <w:t>кономической деятельности в 202</w:t>
      </w:r>
      <w:r w:rsidR="003F171C">
        <w:rPr>
          <w:sz w:val="28"/>
          <w:szCs w:val="28"/>
        </w:rPr>
        <w:t>1</w:t>
      </w:r>
      <w:r>
        <w:rPr>
          <w:sz w:val="28"/>
          <w:szCs w:val="28"/>
        </w:rPr>
        <w:t xml:space="preserve"> году прогнозируется в объеме </w:t>
      </w:r>
      <w:r w:rsidR="00587BDA">
        <w:rPr>
          <w:sz w:val="28"/>
          <w:szCs w:val="28"/>
        </w:rPr>
        <w:t>421,5</w:t>
      </w:r>
      <w:r w:rsidR="003F171C" w:rsidRPr="003F171C">
        <w:rPr>
          <w:sz w:val="28"/>
          <w:szCs w:val="28"/>
        </w:rPr>
        <w:t>8</w:t>
      </w:r>
      <w:r w:rsidR="00587BDA">
        <w:rPr>
          <w:sz w:val="28"/>
          <w:szCs w:val="28"/>
        </w:rPr>
        <w:t xml:space="preserve"> млн. руб. или 101</w:t>
      </w:r>
      <w:r w:rsidR="00833E67">
        <w:rPr>
          <w:sz w:val="28"/>
          <w:szCs w:val="28"/>
        </w:rPr>
        <w:t>,3</w:t>
      </w:r>
      <w:r>
        <w:rPr>
          <w:sz w:val="28"/>
          <w:szCs w:val="28"/>
        </w:rPr>
        <w:t xml:space="preserve">%  </w:t>
      </w:r>
      <w:r w:rsidR="00587BDA">
        <w:rPr>
          <w:sz w:val="28"/>
          <w:szCs w:val="28"/>
        </w:rPr>
        <w:t xml:space="preserve">в действующих ценах </w:t>
      </w:r>
      <w:r>
        <w:rPr>
          <w:sz w:val="28"/>
          <w:szCs w:val="28"/>
        </w:rPr>
        <w:t>к уровню 20</w:t>
      </w:r>
      <w:r w:rsidR="00833E67">
        <w:rPr>
          <w:sz w:val="28"/>
          <w:szCs w:val="28"/>
        </w:rPr>
        <w:t>20</w:t>
      </w:r>
      <w:r>
        <w:rPr>
          <w:sz w:val="28"/>
          <w:szCs w:val="28"/>
        </w:rPr>
        <w:t xml:space="preserve"> года.</w:t>
      </w:r>
    </w:p>
    <w:p w:rsidR="001B69AC" w:rsidRPr="005F645D" w:rsidRDefault="001B69AC" w:rsidP="001B69AC">
      <w:pPr>
        <w:ind w:firstLine="709"/>
        <w:jc w:val="both"/>
        <w:rPr>
          <w:sz w:val="28"/>
          <w:szCs w:val="28"/>
        </w:rPr>
      </w:pPr>
      <w:r w:rsidRPr="005F645D">
        <w:rPr>
          <w:sz w:val="28"/>
          <w:szCs w:val="28"/>
        </w:rPr>
        <w:t>Индекс объема производства продукции сельского хозяйства с</w:t>
      </w:r>
      <w:r w:rsidR="00F23330">
        <w:rPr>
          <w:sz w:val="28"/>
          <w:szCs w:val="28"/>
        </w:rPr>
        <w:t>о</w:t>
      </w:r>
      <w:r w:rsidR="003F3A7D">
        <w:rPr>
          <w:sz w:val="28"/>
          <w:szCs w:val="28"/>
        </w:rPr>
        <w:t>гласно данным статис</w:t>
      </w:r>
      <w:r w:rsidR="00587BDA">
        <w:rPr>
          <w:sz w:val="28"/>
          <w:szCs w:val="28"/>
        </w:rPr>
        <w:t>тики в 2020</w:t>
      </w:r>
      <w:r w:rsidRPr="005F645D">
        <w:rPr>
          <w:sz w:val="28"/>
          <w:szCs w:val="28"/>
        </w:rPr>
        <w:t xml:space="preserve"> году составил </w:t>
      </w:r>
      <w:r w:rsidR="00F0501D">
        <w:rPr>
          <w:sz w:val="28"/>
          <w:szCs w:val="28"/>
        </w:rPr>
        <w:t>10</w:t>
      </w:r>
      <w:r w:rsidR="00587BDA">
        <w:rPr>
          <w:sz w:val="28"/>
          <w:szCs w:val="28"/>
        </w:rPr>
        <w:t xml:space="preserve">3,8%, по оценке </w:t>
      </w:r>
      <w:r w:rsidR="00587BDA">
        <w:rPr>
          <w:sz w:val="28"/>
          <w:szCs w:val="28"/>
        </w:rPr>
        <w:br/>
        <w:t>2021</w:t>
      </w:r>
      <w:r w:rsidRPr="005F645D">
        <w:rPr>
          <w:sz w:val="28"/>
          <w:szCs w:val="28"/>
        </w:rPr>
        <w:t xml:space="preserve"> года –</w:t>
      </w:r>
      <w:r w:rsidR="00F23330">
        <w:rPr>
          <w:sz w:val="28"/>
          <w:szCs w:val="28"/>
        </w:rPr>
        <w:t xml:space="preserve"> </w:t>
      </w:r>
      <w:r w:rsidR="00587BDA">
        <w:rPr>
          <w:sz w:val="28"/>
          <w:szCs w:val="28"/>
        </w:rPr>
        <w:t>109,7</w:t>
      </w:r>
      <w:r w:rsidRPr="005F645D">
        <w:rPr>
          <w:sz w:val="28"/>
          <w:szCs w:val="28"/>
        </w:rPr>
        <w:t>%, по прогнозу в 20</w:t>
      </w:r>
      <w:r w:rsidR="003F3A7D">
        <w:rPr>
          <w:sz w:val="28"/>
          <w:szCs w:val="28"/>
        </w:rPr>
        <w:t>2</w:t>
      </w:r>
      <w:r w:rsidR="00587BDA">
        <w:rPr>
          <w:sz w:val="28"/>
          <w:szCs w:val="28"/>
        </w:rPr>
        <w:t>2</w:t>
      </w:r>
      <w:r w:rsidRPr="005F645D">
        <w:rPr>
          <w:sz w:val="28"/>
          <w:szCs w:val="28"/>
        </w:rPr>
        <w:t>-20</w:t>
      </w:r>
      <w:r w:rsidR="00131D0C">
        <w:rPr>
          <w:sz w:val="28"/>
          <w:szCs w:val="28"/>
        </w:rPr>
        <w:t>2</w:t>
      </w:r>
      <w:r w:rsidR="00587BDA">
        <w:rPr>
          <w:sz w:val="28"/>
          <w:szCs w:val="28"/>
        </w:rPr>
        <w:t>4</w:t>
      </w:r>
      <w:r w:rsidRPr="005F645D">
        <w:rPr>
          <w:sz w:val="28"/>
          <w:szCs w:val="28"/>
        </w:rPr>
        <w:t xml:space="preserve"> годах пл</w:t>
      </w:r>
      <w:r w:rsidR="00F23330">
        <w:rPr>
          <w:sz w:val="28"/>
          <w:szCs w:val="28"/>
        </w:rPr>
        <w:t xml:space="preserve">анируется небольшой рост – </w:t>
      </w:r>
      <w:r w:rsidR="003F3A7D">
        <w:rPr>
          <w:sz w:val="28"/>
          <w:szCs w:val="28"/>
        </w:rPr>
        <w:t>10</w:t>
      </w:r>
      <w:r w:rsidR="00587BDA">
        <w:rPr>
          <w:sz w:val="28"/>
          <w:szCs w:val="28"/>
        </w:rPr>
        <w:t>4.1</w:t>
      </w:r>
      <w:r w:rsidR="003F3A7D">
        <w:rPr>
          <w:sz w:val="28"/>
          <w:szCs w:val="28"/>
        </w:rPr>
        <w:t>%, 1</w:t>
      </w:r>
      <w:r w:rsidR="00F0501D">
        <w:rPr>
          <w:sz w:val="28"/>
          <w:szCs w:val="28"/>
        </w:rPr>
        <w:t>0</w:t>
      </w:r>
      <w:r w:rsidR="00587BDA">
        <w:rPr>
          <w:sz w:val="28"/>
          <w:szCs w:val="28"/>
        </w:rPr>
        <w:t>4.3</w:t>
      </w:r>
      <w:r w:rsidR="003F3A7D">
        <w:rPr>
          <w:sz w:val="28"/>
          <w:szCs w:val="28"/>
        </w:rPr>
        <w:t>%, 10</w:t>
      </w:r>
      <w:r w:rsidR="00F0501D">
        <w:rPr>
          <w:sz w:val="28"/>
          <w:szCs w:val="28"/>
        </w:rPr>
        <w:t>4,</w:t>
      </w:r>
      <w:r w:rsidR="00587BDA">
        <w:rPr>
          <w:sz w:val="28"/>
          <w:szCs w:val="28"/>
        </w:rPr>
        <w:t>6</w:t>
      </w:r>
      <w:r w:rsidR="003F3A7D">
        <w:rPr>
          <w:sz w:val="28"/>
          <w:szCs w:val="28"/>
        </w:rPr>
        <w:t>%</w:t>
      </w:r>
      <w:r w:rsidRPr="005F645D">
        <w:rPr>
          <w:sz w:val="28"/>
          <w:szCs w:val="28"/>
        </w:rPr>
        <w:t>.</w:t>
      </w:r>
    </w:p>
    <w:p w:rsidR="00D773E9" w:rsidRPr="005F645D" w:rsidRDefault="007B7434" w:rsidP="00BE0EFA">
      <w:pPr>
        <w:spacing w:line="276" w:lineRule="atLeast"/>
        <w:ind w:firstLine="540"/>
        <w:jc w:val="both"/>
        <w:rPr>
          <w:sz w:val="28"/>
          <w:szCs w:val="28"/>
        </w:rPr>
      </w:pPr>
      <w:r w:rsidRPr="005F0CE1">
        <w:rPr>
          <w:color w:val="000000"/>
          <w:sz w:val="28"/>
          <w:szCs w:val="28"/>
        </w:rPr>
        <w:t> </w:t>
      </w:r>
      <w:r w:rsidR="00BE0EFA">
        <w:rPr>
          <w:color w:val="000000"/>
          <w:sz w:val="28"/>
          <w:szCs w:val="28"/>
        </w:rPr>
        <w:t xml:space="preserve"> </w:t>
      </w:r>
      <w:r w:rsidR="00D773E9" w:rsidRPr="005F645D">
        <w:rPr>
          <w:sz w:val="28"/>
          <w:szCs w:val="28"/>
        </w:rPr>
        <w:t xml:space="preserve">В целом согласно прогнозу объем продукции сельского хозяйства в хозяйствах всех категорий </w:t>
      </w:r>
      <w:r w:rsidR="00DC1220">
        <w:rPr>
          <w:sz w:val="28"/>
          <w:szCs w:val="28"/>
        </w:rPr>
        <w:t>в 20</w:t>
      </w:r>
      <w:r w:rsidR="003F3A7D">
        <w:rPr>
          <w:sz w:val="28"/>
          <w:szCs w:val="28"/>
        </w:rPr>
        <w:t>2</w:t>
      </w:r>
      <w:r w:rsidR="00587BDA">
        <w:rPr>
          <w:sz w:val="28"/>
          <w:szCs w:val="28"/>
        </w:rPr>
        <w:t>1</w:t>
      </w:r>
      <w:r w:rsidR="00DC1220">
        <w:rPr>
          <w:sz w:val="28"/>
          <w:szCs w:val="28"/>
        </w:rPr>
        <w:t xml:space="preserve"> году оценивается в </w:t>
      </w:r>
      <w:r w:rsidR="00536989">
        <w:rPr>
          <w:sz w:val="28"/>
          <w:szCs w:val="28"/>
        </w:rPr>
        <w:t>670,0</w:t>
      </w:r>
      <w:r w:rsidR="002423E4" w:rsidRPr="005F645D">
        <w:rPr>
          <w:sz w:val="28"/>
          <w:szCs w:val="28"/>
        </w:rPr>
        <w:t xml:space="preserve"> млн.рублей или </w:t>
      </w:r>
      <w:r w:rsidR="00536989">
        <w:rPr>
          <w:sz w:val="28"/>
          <w:szCs w:val="28"/>
        </w:rPr>
        <w:t>100</w:t>
      </w:r>
      <w:r w:rsidR="002423E4" w:rsidRPr="005F645D">
        <w:rPr>
          <w:sz w:val="28"/>
          <w:szCs w:val="28"/>
        </w:rPr>
        <w:t xml:space="preserve">% в </w:t>
      </w:r>
      <w:r w:rsidR="00DC1220">
        <w:rPr>
          <w:sz w:val="28"/>
          <w:szCs w:val="28"/>
        </w:rPr>
        <w:t>сопостав</w:t>
      </w:r>
      <w:r w:rsidR="00FB6F55">
        <w:rPr>
          <w:sz w:val="28"/>
          <w:szCs w:val="28"/>
        </w:rPr>
        <w:t>имых ценах к уровню 20</w:t>
      </w:r>
      <w:r w:rsidR="00536989">
        <w:rPr>
          <w:sz w:val="28"/>
          <w:szCs w:val="28"/>
        </w:rPr>
        <w:t>20</w:t>
      </w:r>
      <w:r w:rsidR="002532CF">
        <w:rPr>
          <w:sz w:val="28"/>
          <w:szCs w:val="28"/>
        </w:rPr>
        <w:t xml:space="preserve"> года</w:t>
      </w:r>
      <w:r w:rsidR="008E0716">
        <w:rPr>
          <w:sz w:val="28"/>
          <w:szCs w:val="28"/>
        </w:rPr>
        <w:t xml:space="preserve">. </w:t>
      </w:r>
      <w:r w:rsidR="00536989">
        <w:rPr>
          <w:sz w:val="28"/>
          <w:szCs w:val="28"/>
        </w:rPr>
        <w:t>Прогноз на 2022 год – 700,9 млн. руб.</w:t>
      </w:r>
      <w:r w:rsidR="008E0716">
        <w:rPr>
          <w:sz w:val="28"/>
          <w:szCs w:val="28"/>
        </w:rPr>
        <w:t>У</w:t>
      </w:r>
      <w:r w:rsidR="00D773E9" w:rsidRPr="005F645D">
        <w:rPr>
          <w:sz w:val="28"/>
          <w:szCs w:val="28"/>
        </w:rPr>
        <w:t>дельный вес продукции животноводства и растениеводства в общем объеме продукции сельского хозяйства</w:t>
      </w:r>
      <w:r w:rsidR="00536989">
        <w:rPr>
          <w:sz w:val="28"/>
          <w:szCs w:val="28"/>
        </w:rPr>
        <w:t xml:space="preserve"> в 2021</w:t>
      </w:r>
      <w:r w:rsidR="002532CF">
        <w:rPr>
          <w:sz w:val="28"/>
          <w:szCs w:val="28"/>
        </w:rPr>
        <w:t xml:space="preserve"> году </w:t>
      </w:r>
      <w:r w:rsidR="00D773E9" w:rsidRPr="005F645D">
        <w:rPr>
          <w:sz w:val="28"/>
          <w:szCs w:val="28"/>
        </w:rPr>
        <w:t xml:space="preserve"> составит </w:t>
      </w:r>
      <w:r w:rsidR="00536989">
        <w:rPr>
          <w:sz w:val="28"/>
          <w:szCs w:val="28"/>
        </w:rPr>
        <w:t>49,1</w:t>
      </w:r>
      <w:r w:rsidR="00D773E9" w:rsidRPr="005F645D">
        <w:rPr>
          <w:sz w:val="28"/>
          <w:szCs w:val="28"/>
        </w:rPr>
        <w:t xml:space="preserve">% и </w:t>
      </w:r>
      <w:r w:rsidR="002B0ABC">
        <w:rPr>
          <w:sz w:val="28"/>
          <w:szCs w:val="28"/>
        </w:rPr>
        <w:t>5</w:t>
      </w:r>
      <w:r w:rsidR="00536989">
        <w:rPr>
          <w:sz w:val="28"/>
          <w:szCs w:val="28"/>
        </w:rPr>
        <w:t>0,9</w:t>
      </w:r>
      <w:r w:rsidR="00D773E9" w:rsidRPr="005F645D">
        <w:rPr>
          <w:sz w:val="28"/>
          <w:szCs w:val="28"/>
        </w:rPr>
        <w:t xml:space="preserve">% </w:t>
      </w:r>
      <w:r w:rsidR="002B0ABC">
        <w:rPr>
          <w:sz w:val="28"/>
          <w:szCs w:val="28"/>
        </w:rPr>
        <w:t>со</w:t>
      </w:r>
      <w:r w:rsidR="00536989">
        <w:rPr>
          <w:sz w:val="28"/>
          <w:szCs w:val="28"/>
        </w:rPr>
        <w:t>ответственно, планируется в 2022 году соответственно 49,1</w:t>
      </w:r>
      <w:r w:rsidR="002B0ABC">
        <w:rPr>
          <w:sz w:val="28"/>
          <w:szCs w:val="28"/>
        </w:rPr>
        <w:t xml:space="preserve"> и 5</w:t>
      </w:r>
      <w:r w:rsidR="00536989">
        <w:rPr>
          <w:sz w:val="28"/>
          <w:szCs w:val="28"/>
        </w:rPr>
        <w:t>0,9</w:t>
      </w:r>
      <w:r w:rsidR="002B0ABC">
        <w:rPr>
          <w:sz w:val="28"/>
          <w:szCs w:val="28"/>
        </w:rPr>
        <w:t>%</w:t>
      </w:r>
    </w:p>
    <w:p w:rsidR="00762389" w:rsidRDefault="00762389" w:rsidP="00762389">
      <w:pPr>
        <w:autoSpaceDE w:val="0"/>
        <w:autoSpaceDN w:val="0"/>
        <w:adjustRightInd w:val="0"/>
        <w:ind w:firstLine="540"/>
        <w:jc w:val="both"/>
        <w:rPr>
          <w:sz w:val="28"/>
          <w:szCs w:val="28"/>
        </w:rPr>
      </w:pPr>
      <w:r w:rsidRPr="005F645D">
        <w:rPr>
          <w:sz w:val="28"/>
          <w:szCs w:val="28"/>
        </w:rPr>
        <w:t xml:space="preserve">Валовый сбор зерна в прогнозе </w:t>
      </w:r>
      <w:r w:rsidR="00FC2953" w:rsidRPr="005F645D">
        <w:rPr>
          <w:sz w:val="28"/>
          <w:szCs w:val="28"/>
        </w:rPr>
        <w:t xml:space="preserve"> </w:t>
      </w:r>
      <w:r w:rsidR="00DC1220">
        <w:rPr>
          <w:sz w:val="28"/>
          <w:szCs w:val="28"/>
        </w:rPr>
        <w:t>в 20</w:t>
      </w:r>
      <w:r w:rsidR="00932D0B">
        <w:rPr>
          <w:sz w:val="28"/>
          <w:szCs w:val="28"/>
        </w:rPr>
        <w:t>2</w:t>
      </w:r>
      <w:r w:rsidR="00536989">
        <w:rPr>
          <w:sz w:val="28"/>
          <w:szCs w:val="28"/>
        </w:rPr>
        <w:t>2</w:t>
      </w:r>
      <w:r w:rsidRPr="005F645D">
        <w:rPr>
          <w:sz w:val="28"/>
          <w:szCs w:val="28"/>
        </w:rPr>
        <w:t xml:space="preserve"> году планируется в объеме </w:t>
      </w:r>
      <w:r w:rsidR="00536989">
        <w:rPr>
          <w:sz w:val="28"/>
          <w:szCs w:val="28"/>
        </w:rPr>
        <w:t>8,1</w:t>
      </w:r>
      <w:r w:rsidR="00932D0B">
        <w:rPr>
          <w:sz w:val="28"/>
          <w:szCs w:val="28"/>
        </w:rPr>
        <w:t xml:space="preserve"> тыс. тонн.</w:t>
      </w:r>
    </w:p>
    <w:p w:rsidR="00BE2719" w:rsidRPr="005F645D" w:rsidRDefault="0048061D" w:rsidP="00BE2719">
      <w:pPr>
        <w:autoSpaceDE w:val="0"/>
        <w:autoSpaceDN w:val="0"/>
        <w:adjustRightInd w:val="0"/>
        <w:ind w:firstLine="540"/>
        <w:jc w:val="both"/>
        <w:rPr>
          <w:sz w:val="28"/>
          <w:szCs w:val="28"/>
        </w:rPr>
      </w:pPr>
      <w:r>
        <w:rPr>
          <w:sz w:val="28"/>
          <w:szCs w:val="28"/>
        </w:rPr>
        <w:t>Валовый сбор картофеля</w:t>
      </w:r>
      <w:r w:rsidR="00BE2719" w:rsidRPr="005F645D">
        <w:rPr>
          <w:sz w:val="28"/>
          <w:szCs w:val="28"/>
        </w:rPr>
        <w:t xml:space="preserve"> в прогнозе  </w:t>
      </w:r>
      <w:r w:rsidR="00BE2719">
        <w:rPr>
          <w:sz w:val="28"/>
          <w:szCs w:val="28"/>
        </w:rPr>
        <w:t>в 20</w:t>
      </w:r>
      <w:r w:rsidR="00536989">
        <w:rPr>
          <w:sz w:val="28"/>
          <w:szCs w:val="28"/>
        </w:rPr>
        <w:t>22</w:t>
      </w:r>
      <w:r w:rsidR="00BE2719" w:rsidRPr="005F645D">
        <w:rPr>
          <w:sz w:val="28"/>
          <w:szCs w:val="28"/>
        </w:rPr>
        <w:t xml:space="preserve"> году планируется в объеме </w:t>
      </w:r>
      <w:r w:rsidR="00536989">
        <w:rPr>
          <w:sz w:val="28"/>
          <w:szCs w:val="28"/>
        </w:rPr>
        <w:t>18</w:t>
      </w:r>
      <w:r w:rsidR="002B0ABC">
        <w:rPr>
          <w:sz w:val="28"/>
          <w:szCs w:val="28"/>
        </w:rPr>
        <w:t>,8</w:t>
      </w:r>
      <w:r w:rsidR="00932D0B">
        <w:rPr>
          <w:sz w:val="28"/>
          <w:szCs w:val="28"/>
        </w:rPr>
        <w:t xml:space="preserve"> тыс. тонн.</w:t>
      </w:r>
      <w:r w:rsidR="00BE2719" w:rsidRPr="005F645D">
        <w:rPr>
          <w:sz w:val="28"/>
          <w:szCs w:val="28"/>
        </w:rPr>
        <w:t xml:space="preserve"> </w:t>
      </w:r>
    </w:p>
    <w:p w:rsidR="00932D0B" w:rsidRDefault="00932D0B" w:rsidP="00932D0B">
      <w:pPr>
        <w:autoSpaceDE w:val="0"/>
        <w:autoSpaceDN w:val="0"/>
        <w:adjustRightInd w:val="0"/>
        <w:jc w:val="both"/>
        <w:rPr>
          <w:sz w:val="28"/>
          <w:szCs w:val="28"/>
        </w:rPr>
      </w:pPr>
      <w:r>
        <w:rPr>
          <w:sz w:val="28"/>
          <w:szCs w:val="28"/>
        </w:rPr>
        <w:t xml:space="preserve">        </w:t>
      </w:r>
      <w:r w:rsidR="00FF51BF" w:rsidRPr="005F645D">
        <w:rPr>
          <w:sz w:val="28"/>
          <w:szCs w:val="28"/>
        </w:rPr>
        <w:t>Индекс производства по виду деятельности «Строительство» прогнозируется в 20</w:t>
      </w:r>
      <w:r>
        <w:rPr>
          <w:sz w:val="28"/>
          <w:szCs w:val="28"/>
        </w:rPr>
        <w:t>2</w:t>
      </w:r>
      <w:r w:rsidR="00536989">
        <w:rPr>
          <w:sz w:val="28"/>
          <w:szCs w:val="28"/>
        </w:rPr>
        <w:t>2</w:t>
      </w:r>
      <w:r w:rsidR="00FF51BF" w:rsidRPr="005F645D">
        <w:rPr>
          <w:sz w:val="28"/>
          <w:szCs w:val="28"/>
        </w:rPr>
        <w:t>-20</w:t>
      </w:r>
      <w:r w:rsidR="00BE0EFA">
        <w:rPr>
          <w:sz w:val="28"/>
          <w:szCs w:val="28"/>
        </w:rPr>
        <w:t>2</w:t>
      </w:r>
      <w:r w:rsidR="00536989">
        <w:rPr>
          <w:sz w:val="28"/>
          <w:szCs w:val="28"/>
        </w:rPr>
        <w:t>4</w:t>
      </w:r>
      <w:r w:rsidR="00FF51BF" w:rsidRPr="005F645D">
        <w:rPr>
          <w:sz w:val="28"/>
          <w:szCs w:val="28"/>
        </w:rPr>
        <w:t xml:space="preserve"> годах в размере </w:t>
      </w:r>
      <w:r w:rsidR="001D5F2D">
        <w:rPr>
          <w:sz w:val="28"/>
          <w:szCs w:val="28"/>
        </w:rPr>
        <w:t>10</w:t>
      </w:r>
      <w:r w:rsidR="00536989">
        <w:rPr>
          <w:sz w:val="28"/>
          <w:szCs w:val="28"/>
        </w:rPr>
        <w:t>2,3</w:t>
      </w:r>
      <w:r w:rsidR="00FF51BF" w:rsidRPr="005F645D">
        <w:rPr>
          <w:sz w:val="28"/>
          <w:szCs w:val="28"/>
        </w:rPr>
        <w:t>%,</w:t>
      </w:r>
      <w:r w:rsidR="00536989">
        <w:rPr>
          <w:sz w:val="28"/>
          <w:szCs w:val="28"/>
        </w:rPr>
        <w:t>201</w:t>
      </w:r>
      <w:r>
        <w:rPr>
          <w:sz w:val="28"/>
          <w:szCs w:val="28"/>
        </w:rPr>
        <w:t>,</w:t>
      </w:r>
      <w:r w:rsidR="001D5F2D">
        <w:rPr>
          <w:sz w:val="28"/>
          <w:szCs w:val="28"/>
        </w:rPr>
        <w:t>1</w:t>
      </w:r>
      <w:r>
        <w:rPr>
          <w:sz w:val="28"/>
          <w:szCs w:val="28"/>
        </w:rPr>
        <w:t>%, 10</w:t>
      </w:r>
      <w:r w:rsidR="00536989">
        <w:rPr>
          <w:sz w:val="28"/>
          <w:szCs w:val="28"/>
        </w:rPr>
        <w:t>2,3</w:t>
      </w:r>
      <w:r>
        <w:rPr>
          <w:sz w:val="28"/>
          <w:szCs w:val="28"/>
        </w:rPr>
        <w:t>% , меньше</w:t>
      </w:r>
      <w:r w:rsidR="00FF51BF" w:rsidRPr="005F645D">
        <w:rPr>
          <w:sz w:val="28"/>
          <w:szCs w:val="28"/>
        </w:rPr>
        <w:t xml:space="preserve"> уровне Брянской области.</w:t>
      </w:r>
    </w:p>
    <w:p w:rsidR="00FF51BF" w:rsidRDefault="00932D0B" w:rsidP="00932D0B">
      <w:pPr>
        <w:autoSpaceDE w:val="0"/>
        <w:autoSpaceDN w:val="0"/>
        <w:adjustRightInd w:val="0"/>
        <w:jc w:val="both"/>
        <w:rPr>
          <w:sz w:val="28"/>
          <w:szCs w:val="28"/>
        </w:rPr>
      </w:pPr>
      <w:r>
        <w:rPr>
          <w:sz w:val="28"/>
          <w:szCs w:val="28"/>
        </w:rPr>
        <w:t xml:space="preserve">       </w:t>
      </w:r>
      <w:r w:rsidR="00FF51BF" w:rsidRPr="005F645D">
        <w:rPr>
          <w:sz w:val="28"/>
          <w:szCs w:val="28"/>
        </w:rPr>
        <w:t xml:space="preserve"> </w:t>
      </w:r>
      <w:r w:rsidR="00EC06EF">
        <w:rPr>
          <w:sz w:val="28"/>
          <w:szCs w:val="28"/>
        </w:rPr>
        <w:t xml:space="preserve">Прогноз инвестиций в основной капитал </w:t>
      </w:r>
      <w:r w:rsidR="00FF51BF" w:rsidRPr="005F645D">
        <w:rPr>
          <w:sz w:val="28"/>
          <w:szCs w:val="28"/>
        </w:rPr>
        <w:t>в 20</w:t>
      </w:r>
      <w:r w:rsidR="00536989">
        <w:rPr>
          <w:sz w:val="28"/>
          <w:szCs w:val="28"/>
        </w:rPr>
        <w:t>22</w:t>
      </w:r>
      <w:r w:rsidR="00FF51BF" w:rsidRPr="005F645D">
        <w:rPr>
          <w:sz w:val="28"/>
          <w:szCs w:val="28"/>
        </w:rPr>
        <w:t xml:space="preserve"> году планируется в объеме </w:t>
      </w:r>
      <w:r w:rsidR="00536989">
        <w:rPr>
          <w:sz w:val="28"/>
          <w:szCs w:val="28"/>
        </w:rPr>
        <w:t>68,2</w:t>
      </w:r>
      <w:r w:rsidR="00BE0EFA">
        <w:rPr>
          <w:sz w:val="28"/>
          <w:szCs w:val="28"/>
        </w:rPr>
        <w:t xml:space="preserve"> </w:t>
      </w:r>
      <w:r w:rsidR="00EC06EF">
        <w:rPr>
          <w:sz w:val="28"/>
          <w:szCs w:val="28"/>
        </w:rPr>
        <w:t>млн</w:t>
      </w:r>
      <w:r w:rsidR="00BE0EFA">
        <w:rPr>
          <w:sz w:val="28"/>
          <w:szCs w:val="28"/>
        </w:rPr>
        <w:t xml:space="preserve">. рублей, </w:t>
      </w:r>
      <w:r w:rsidR="00EC06EF">
        <w:rPr>
          <w:sz w:val="28"/>
          <w:szCs w:val="28"/>
        </w:rPr>
        <w:t>в том числе собстве</w:t>
      </w:r>
      <w:r w:rsidR="00AA7308">
        <w:rPr>
          <w:sz w:val="28"/>
          <w:szCs w:val="28"/>
        </w:rPr>
        <w:t xml:space="preserve">нные средства предприятий – </w:t>
      </w:r>
      <w:r w:rsidR="00536989">
        <w:rPr>
          <w:sz w:val="28"/>
          <w:szCs w:val="28"/>
        </w:rPr>
        <w:t>24,1</w:t>
      </w:r>
      <w:r w:rsidR="00EC06EF">
        <w:rPr>
          <w:sz w:val="28"/>
          <w:szCs w:val="28"/>
        </w:rPr>
        <w:t xml:space="preserve"> млн. руб., бюджетные – </w:t>
      </w:r>
      <w:r w:rsidR="00536989">
        <w:rPr>
          <w:sz w:val="28"/>
          <w:szCs w:val="28"/>
        </w:rPr>
        <w:t>44,1</w:t>
      </w:r>
      <w:r w:rsidR="001D5F2D">
        <w:rPr>
          <w:sz w:val="28"/>
          <w:szCs w:val="28"/>
        </w:rPr>
        <w:t xml:space="preserve"> млн. руб.</w:t>
      </w:r>
    </w:p>
    <w:p w:rsidR="00D07C2E" w:rsidRPr="005F645D" w:rsidRDefault="00D07C2E" w:rsidP="00FF51BF">
      <w:pPr>
        <w:autoSpaceDE w:val="0"/>
        <w:autoSpaceDN w:val="0"/>
        <w:adjustRightInd w:val="0"/>
        <w:ind w:firstLine="720"/>
        <w:jc w:val="both"/>
        <w:rPr>
          <w:sz w:val="28"/>
          <w:szCs w:val="28"/>
        </w:rPr>
      </w:pPr>
    </w:p>
    <w:p w:rsidR="002D0FB7" w:rsidRPr="005F645D" w:rsidRDefault="00FF51BF" w:rsidP="0050011B">
      <w:pPr>
        <w:autoSpaceDE w:val="0"/>
        <w:autoSpaceDN w:val="0"/>
        <w:adjustRightInd w:val="0"/>
        <w:ind w:firstLine="720"/>
        <w:jc w:val="both"/>
        <w:rPr>
          <w:sz w:val="28"/>
          <w:szCs w:val="28"/>
        </w:rPr>
      </w:pPr>
      <w:r w:rsidRPr="005F645D">
        <w:rPr>
          <w:sz w:val="28"/>
          <w:szCs w:val="28"/>
        </w:rPr>
        <w:t xml:space="preserve">Число малых и средних предприятий </w:t>
      </w:r>
      <w:r w:rsidR="00591339">
        <w:rPr>
          <w:sz w:val="28"/>
          <w:szCs w:val="28"/>
        </w:rPr>
        <w:t>с</w:t>
      </w:r>
      <w:r w:rsidR="0083788D">
        <w:rPr>
          <w:sz w:val="28"/>
          <w:szCs w:val="28"/>
        </w:rPr>
        <w:t>оставит к 202</w:t>
      </w:r>
      <w:r w:rsidR="00B812FD">
        <w:rPr>
          <w:sz w:val="28"/>
          <w:szCs w:val="28"/>
        </w:rPr>
        <w:t>4</w:t>
      </w:r>
      <w:r w:rsidR="0050011B" w:rsidRPr="005F645D">
        <w:rPr>
          <w:sz w:val="28"/>
          <w:szCs w:val="28"/>
        </w:rPr>
        <w:t xml:space="preserve"> году </w:t>
      </w:r>
      <w:r w:rsidR="00B812FD">
        <w:rPr>
          <w:sz w:val="28"/>
          <w:szCs w:val="28"/>
        </w:rPr>
        <w:t>38</w:t>
      </w:r>
      <w:r w:rsidR="0050011B" w:rsidRPr="005F645D">
        <w:rPr>
          <w:sz w:val="28"/>
          <w:szCs w:val="28"/>
        </w:rPr>
        <w:t xml:space="preserve"> единиц</w:t>
      </w:r>
      <w:r w:rsidRPr="005F645D">
        <w:rPr>
          <w:sz w:val="28"/>
          <w:szCs w:val="28"/>
        </w:rPr>
        <w:t xml:space="preserve">. </w:t>
      </w:r>
    </w:p>
    <w:p w:rsidR="0050011B" w:rsidRPr="005F645D" w:rsidRDefault="0050011B" w:rsidP="0050011B">
      <w:pPr>
        <w:autoSpaceDE w:val="0"/>
        <w:autoSpaceDN w:val="0"/>
        <w:adjustRightInd w:val="0"/>
        <w:ind w:firstLine="720"/>
        <w:jc w:val="both"/>
        <w:rPr>
          <w:sz w:val="28"/>
          <w:szCs w:val="28"/>
        </w:rPr>
      </w:pPr>
      <w:r w:rsidRPr="005F645D">
        <w:rPr>
          <w:sz w:val="28"/>
          <w:szCs w:val="28"/>
        </w:rPr>
        <w:t xml:space="preserve">Среднесписочная численность работников малых и средних предприятий, включая </w:t>
      </w:r>
      <w:r w:rsidR="0083788D">
        <w:rPr>
          <w:sz w:val="28"/>
          <w:szCs w:val="28"/>
        </w:rPr>
        <w:t xml:space="preserve"> </w:t>
      </w:r>
      <w:r w:rsidR="00CB00AF">
        <w:rPr>
          <w:sz w:val="28"/>
          <w:szCs w:val="28"/>
        </w:rPr>
        <w:t>микропредприятия</w:t>
      </w:r>
      <w:r w:rsidR="00B812FD">
        <w:rPr>
          <w:sz w:val="28"/>
          <w:szCs w:val="28"/>
        </w:rPr>
        <w:t xml:space="preserve"> </w:t>
      </w:r>
      <w:r w:rsidR="0004590B">
        <w:rPr>
          <w:sz w:val="28"/>
          <w:szCs w:val="28"/>
        </w:rPr>
        <w:t xml:space="preserve"> </w:t>
      </w:r>
      <w:r w:rsidR="003458EB">
        <w:rPr>
          <w:sz w:val="28"/>
          <w:szCs w:val="28"/>
        </w:rPr>
        <w:t xml:space="preserve"> </w:t>
      </w:r>
      <w:r w:rsidR="00CB00AF">
        <w:rPr>
          <w:sz w:val="28"/>
          <w:szCs w:val="28"/>
        </w:rPr>
        <w:t xml:space="preserve"> в </w:t>
      </w:r>
      <w:r w:rsidR="00AA7308">
        <w:rPr>
          <w:sz w:val="28"/>
          <w:szCs w:val="28"/>
        </w:rPr>
        <w:t xml:space="preserve"> 202</w:t>
      </w:r>
      <w:r w:rsidR="00B812FD">
        <w:rPr>
          <w:sz w:val="28"/>
          <w:szCs w:val="28"/>
        </w:rPr>
        <w:t>2</w:t>
      </w:r>
      <w:r w:rsidRPr="005F645D">
        <w:rPr>
          <w:sz w:val="28"/>
          <w:szCs w:val="28"/>
        </w:rPr>
        <w:t xml:space="preserve"> году к уровню 20</w:t>
      </w:r>
      <w:r w:rsidR="00CB00AF">
        <w:rPr>
          <w:sz w:val="28"/>
          <w:szCs w:val="28"/>
        </w:rPr>
        <w:t>2</w:t>
      </w:r>
      <w:r w:rsidR="00B812FD">
        <w:rPr>
          <w:sz w:val="28"/>
          <w:szCs w:val="28"/>
        </w:rPr>
        <w:t>1</w:t>
      </w:r>
      <w:r w:rsidRPr="005F645D">
        <w:rPr>
          <w:sz w:val="28"/>
          <w:szCs w:val="28"/>
        </w:rPr>
        <w:t xml:space="preserve"> года </w:t>
      </w:r>
      <w:r w:rsidRPr="005F645D">
        <w:rPr>
          <w:sz w:val="28"/>
          <w:szCs w:val="28"/>
        </w:rPr>
        <w:lastRenderedPageBreak/>
        <w:t xml:space="preserve">численность планируется с незначительным ростом на </w:t>
      </w:r>
      <w:r w:rsidR="00CB00AF">
        <w:rPr>
          <w:sz w:val="28"/>
          <w:szCs w:val="28"/>
        </w:rPr>
        <w:t>8</w:t>
      </w:r>
      <w:r w:rsidRPr="005F645D">
        <w:rPr>
          <w:sz w:val="28"/>
          <w:szCs w:val="28"/>
        </w:rPr>
        <w:t xml:space="preserve"> человек</w:t>
      </w:r>
      <w:r w:rsidR="00B812FD">
        <w:rPr>
          <w:sz w:val="28"/>
          <w:szCs w:val="28"/>
        </w:rPr>
        <w:t xml:space="preserve"> и составит 325</w:t>
      </w:r>
      <w:r w:rsidRPr="005F645D">
        <w:rPr>
          <w:sz w:val="28"/>
          <w:szCs w:val="28"/>
        </w:rPr>
        <w:t xml:space="preserve"> человека.</w:t>
      </w:r>
      <w:r w:rsidR="00591339">
        <w:rPr>
          <w:sz w:val="28"/>
          <w:szCs w:val="28"/>
        </w:rPr>
        <w:t xml:space="preserve"> </w:t>
      </w:r>
      <w:r w:rsidR="00FE065C">
        <w:rPr>
          <w:sz w:val="28"/>
          <w:szCs w:val="28"/>
        </w:rPr>
        <w:t>В</w:t>
      </w:r>
      <w:r w:rsidR="00591339">
        <w:rPr>
          <w:sz w:val="28"/>
          <w:szCs w:val="28"/>
        </w:rPr>
        <w:t xml:space="preserve"> 20</w:t>
      </w:r>
      <w:r w:rsidR="00AA7308">
        <w:rPr>
          <w:sz w:val="28"/>
          <w:szCs w:val="28"/>
        </w:rPr>
        <w:t>2</w:t>
      </w:r>
      <w:r w:rsidR="00B812FD">
        <w:rPr>
          <w:sz w:val="28"/>
          <w:szCs w:val="28"/>
        </w:rPr>
        <w:t>3</w:t>
      </w:r>
      <w:r w:rsidR="00591339">
        <w:rPr>
          <w:sz w:val="28"/>
          <w:szCs w:val="28"/>
        </w:rPr>
        <w:t xml:space="preserve"> году – </w:t>
      </w:r>
      <w:r w:rsidR="00B812FD">
        <w:rPr>
          <w:sz w:val="28"/>
          <w:szCs w:val="28"/>
        </w:rPr>
        <w:t>334</w:t>
      </w:r>
      <w:r w:rsidR="00591339">
        <w:rPr>
          <w:sz w:val="28"/>
          <w:szCs w:val="28"/>
        </w:rPr>
        <w:t xml:space="preserve"> человек, </w:t>
      </w:r>
      <w:r w:rsidR="00FE065C">
        <w:rPr>
          <w:sz w:val="28"/>
          <w:szCs w:val="28"/>
        </w:rPr>
        <w:t>в</w:t>
      </w:r>
      <w:r w:rsidR="00591339">
        <w:rPr>
          <w:sz w:val="28"/>
          <w:szCs w:val="28"/>
        </w:rPr>
        <w:t xml:space="preserve"> 202</w:t>
      </w:r>
      <w:r w:rsidR="00B812FD">
        <w:rPr>
          <w:sz w:val="28"/>
          <w:szCs w:val="28"/>
        </w:rPr>
        <w:t>4</w:t>
      </w:r>
      <w:r w:rsidR="00591339">
        <w:rPr>
          <w:sz w:val="28"/>
          <w:szCs w:val="28"/>
        </w:rPr>
        <w:t xml:space="preserve"> году – </w:t>
      </w:r>
      <w:r w:rsidR="00B812FD">
        <w:rPr>
          <w:sz w:val="28"/>
          <w:szCs w:val="28"/>
        </w:rPr>
        <w:t>339</w:t>
      </w:r>
      <w:r w:rsidR="00591339">
        <w:rPr>
          <w:sz w:val="28"/>
          <w:szCs w:val="28"/>
        </w:rPr>
        <w:t xml:space="preserve"> человек.</w:t>
      </w:r>
    </w:p>
    <w:p w:rsidR="000F0E5F" w:rsidRPr="005F645D" w:rsidRDefault="000F0E5F" w:rsidP="001E370C">
      <w:pPr>
        <w:pStyle w:val="a4"/>
        <w:spacing w:after="0"/>
        <w:ind w:firstLine="851"/>
        <w:jc w:val="both"/>
        <w:rPr>
          <w:color w:val="000000"/>
          <w:sz w:val="28"/>
          <w:szCs w:val="28"/>
        </w:rPr>
      </w:pPr>
    </w:p>
    <w:p w:rsidR="001E370C" w:rsidRPr="005F645D" w:rsidRDefault="001E370C" w:rsidP="001E370C">
      <w:pPr>
        <w:pStyle w:val="a4"/>
        <w:spacing w:after="0"/>
        <w:ind w:firstLine="851"/>
        <w:jc w:val="both"/>
        <w:rPr>
          <w:color w:val="000000"/>
          <w:sz w:val="28"/>
          <w:szCs w:val="28"/>
        </w:rPr>
      </w:pPr>
      <w:r w:rsidRPr="005F645D">
        <w:rPr>
          <w:color w:val="000000"/>
          <w:sz w:val="28"/>
          <w:szCs w:val="28"/>
        </w:rPr>
        <w:t>Оборот розничн</w:t>
      </w:r>
      <w:r w:rsidR="003458EB">
        <w:rPr>
          <w:color w:val="000000"/>
          <w:sz w:val="28"/>
          <w:szCs w:val="28"/>
        </w:rPr>
        <w:t>о</w:t>
      </w:r>
      <w:r w:rsidR="00B812FD">
        <w:rPr>
          <w:color w:val="000000"/>
          <w:sz w:val="28"/>
          <w:szCs w:val="28"/>
        </w:rPr>
        <w:t>й торговли прогнозируется в 2022</w:t>
      </w:r>
      <w:r w:rsidRPr="005F645D">
        <w:rPr>
          <w:color w:val="000000"/>
          <w:sz w:val="28"/>
          <w:szCs w:val="28"/>
        </w:rPr>
        <w:t xml:space="preserve"> году в объеме </w:t>
      </w:r>
      <w:r w:rsidR="00B812FD">
        <w:rPr>
          <w:color w:val="000000"/>
          <w:sz w:val="28"/>
          <w:szCs w:val="28"/>
        </w:rPr>
        <w:t>757 002</w:t>
      </w:r>
      <w:r w:rsidRPr="005F645D">
        <w:rPr>
          <w:color w:val="000000"/>
          <w:sz w:val="28"/>
          <w:szCs w:val="28"/>
        </w:rPr>
        <w:t xml:space="preserve"> тыс. рублей, темп</w:t>
      </w:r>
      <w:r w:rsidR="00B812FD">
        <w:rPr>
          <w:color w:val="000000"/>
          <w:sz w:val="28"/>
          <w:szCs w:val="28"/>
        </w:rPr>
        <w:t xml:space="preserve"> роста</w:t>
      </w:r>
      <w:r w:rsidRPr="005F645D">
        <w:rPr>
          <w:color w:val="000000"/>
          <w:sz w:val="28"/>
          <w:szCs w:val="28"/>
        </w:rPr>
        <w:t xml:space="preserve"> к уровню 20</w:t>
      </w:r>
      <w:r w:rsidR="00B812FD">
        <w:rPr>
          <w:color w:val="000000"/>
          <w:sz w:val="28"/>
          <w:szCs w:val="28"/>
        </w:rPr>
        <w:t>20</w:t>
      </w:r>
      <w:r w:rsidR="0089619F">
        <w:rPr>
          <w:color w:val="000000"/>
          <w:sz w:val="28"/>
          <w:szCs w:val="28"/>
        </w:rPr>
        <w:t xml:space="preserve"> </w:t>
      </w:r>
      <w:r w:rsidRPr="005F645D">
        <w:rPr>
          <w:color w:val="000000"/>
          <w:sz w:val="28"/>
          <w:szCs w:val="28"/>
        </w:rPr>
        <w:t xml:space="preserve">года составит </w:t>
      </w:r>
      <w:r w:rsidR="00B812FD">
        <w:rPr>
          <w:color w:val="000000"/>
          <w:sz w:val="28"/>
          <w:szCs w:val="28"/>
        </w:rPr>
        <w:t>109,7</w:t>
      </w:r>
      <w:r w:rsidR="0089619F">
        <w:rPr>
          <w:color w:val="000000"/>
          <w:sz w:val="28"/>
          <w:szCs w:val="28"/>
        </w:rPr>
        <w:t xml:space="preserve"> процентов. В</w:t>
      </w:r>
      <w:r w:rsidR="00582D2C">
        <w:rPr>
          <w:color w:val="000000"/>
          <w:sz w:val="28"/>
          <w:szCs w:val="28"/>
        </w:rPr>
        <w:t xml:space="preserve"> 202</w:t>
      </w:r>
      <w:r w:rsidR="00B812FD">
        <w:rPr>
          <w:color w:val="000000"/>
          <w:sz w:val="28"/>
          <w:szCs w:val="28"/>
        </w:rPr>
        <w:t>2</w:t>
      </w:r>
      <w:r w:rsidRPr="005F645D">
        <w:rPr>
          <w:color w:val="000000"/>
          <w:sz w:val="28"/>
          <w:szCs w:val="28"/>
        </w:rPr>
        <w:t xml:space="preserve"> прогнозируется рост  оборота розничной торговли на </w:t>
      </w:r>
      <w:r w:rsidR="001B64E6">
        <w:rPr>
          <w:color w:val="000000"/>
          <w:sz w:val="28"/>
          <w:szCs w:val="28"/>
        </w:rPr>
        <w:t>10</w:t>
      </w:r>
      <w:r w:rsidR="003458EB">
        <w:rPr>
          <w:color w:val="000000"/>
          <w:sz w:val="28"/>
          <w:szCs w:val="28"/>
        </w:rPr>
        <w:t>6</w:t>
      </w:r>
      <w:r w:rsidR="00582D2C">
        <w:rPr>
          <w:color w:val="000000"/>
          <w:sz w:val="28"/>
          <w:szCs w:val="28"/>
        </w:rPr>
        <w:t>,</w:t>
      </w:r>
      <w:r w:rsidR="00B812FD">
        <w:rPr>
          <w:color w:val="000000"/>
          <w:sz w:val="28"/>
          <w:szCs w:val="28"/>
        </w:rPr>
        <w:t>9</w:t>
      </w:r>
      <w:r w:rsidRPr="005F645D">
        <w:rPr>
          <w:color w:val="000000"/>
          <w:sz w:val="28"/>
          <w:szCs w:val="28"/>
        </w:rPr>
        <w:t xml:space="preserve">% по </w:t>
      </w:r>
      <w:r w:rsidR="00FE065C">
        <w:rPr>
          <w:color w:val="000000"/>
          <w:sz w:val="28"/>
          <w:szCs w:val="28"/>
        </w:rPr>
        <w:t>базовому варианту,</w:t>
      </w:r>
      <w:r w:rsidRPr="005F645D">
        <w:rPr>
          <w:color w:val="000000"/>
          <w:sz w:val="28"/>
          <w:szCs w:val="28"/>
        </w:rPr>
        <w:t xml:space="preserve"> в 20</w:t>
      </w:r>
      <w:r w:rsidR="003458EB">
        <w:rPr>
          <w:color w:val="000000"/>
          <w:sz w:val="28"/>
          <w:szCs w:val="28"/>
        </w:rPr>
        <w:t>2</w:t>
      </w:r>
      <w:r w:rsidR="00B812FD">
        <w:rPr>
          <w:color w:val="000000"/>
          <w:sz w:val="28"/>
          <w:szCs w:val="28"/>
        </w:rPr>
        <w:t>3</w:t>
      </w:r>
      <w:r w:rsidRPr="005F645D">
        <w:rPr>
          <w:color w:val="000000"/>
          <w:sz w:val="28"/>
          <w:szCs w:val="28"/>
        </w:rPr>
        <w:t>-20</w:t>
      </w:r>
      <w:r w:rsidR="0089619F">
        <w:rPr>
          <w:color w:val="000000"/>
          <w:sz w:val="28"/>
          <w:szCs w:val="28"/>
        </w:rPr>
        <w:t>2</w:t>
      </w:r>
      <w:r w:rsidR="00B812FD">
        <w:rPr>
          <w:color w:val="000000"/>
          <w:sz w:val="28"/>
          <w:szCs w:val="28"/>
        </w:rPr>
        <w:t>4</w:t>
      </w:r>
      <w:r w:rsidRPr="005F645D">
        <w:rPr>
          <w:color w:val="000000"/>
          <w:sz w:val="28"/>
          <w:szCs w:val="28"/>
        </w:rPr>
        <w:t xml:space="preserve"> годах оборот розничной торговли прогнозируется с ростом по годам – </w:t>
      </w:r>
      <w:r w:rsidR="0089619F">
        <w:rPr>
          <w:color w:val="000000"/>
          <w:sz w:val="28"/>
          <w:szCs w:val="28"/>
        </w:rPr>
        <w:t>10</w:t>
      </w:r>
      <w:r w:rsidR="00B812FD">
        <w:rPr>
          <w:color w:val="000000"/>
          <w:sz w:val="28"/>
          <w:szCs w:val="28"/>
        </w:rPr>
        <w:t>7</w:t>
      </w:r>
      <w:r w:rsidR="003458EB">
        <w:rPr>
          <w:color w:val="000000"/>
          <w:sz w:val="28"/>
          <w:szCs w:val="28"/>
        </w:rPr>
        <w:t>,0</w:t>
      </w:r>
      <w:r w:rsidRPr="005F645D">
        <w:rPr>
          <w:color w:val="000000"/>
          <w:sz w:val="28"/>
          <w:szCs w:val="28"/>
        </w:rPr>
        <w:t xml:space="preserve"> %</w:t>
      </w:r>
      <w:r w:rsidR="00FE065C">
        <w:rPr>
          <w:color w:val="000000"/>
          <w:sz w:val="28"/>
          <w:szCs w:val="28"/>
        </w:rPr>
        <w:t xml:space="preserve"> и 10</w:t>
      </w:r>
      <w:r w:rsidR="00B812FD">
        <w:rPr>
          <w:color w:val="000000"/>
          <w:sz w:val="28"/>
          <w:szCs w:val="28"/>
        </w:rPr>
        <w:t>7,1</w:t>
      </w:r>
      <w:r w:rsidR="00FE065C">
        <w:rPr>
          <w:color w:val="000000"/>
          <w:sz w:val="28"/>
          <w:szCs w:val="28"/>
        </w:rPr>
        <w:t>% соответственно.</w:t>
      </w:r>
      <w:r w:rsidRPr="005F645D">
        <w:rPr>
          <w:color w:val="000000"/>
          <w:sz w:val="28"/>
          <w:szCs w:val="28"/>
        </w:rPr>
        <w:t xml:space="preserve"> </w:t>
      </w:r>
    </w:p>
    <w:p w:rsidR="001E370C" w:rsidRPr="005F645D" w:rsidRDefault="001E370C" w:rsidP="001E370C">
      <w:pPr>
        <w:pStyle w:val="a4"/>
        <w:spacing w:after="0"/>
        <w:ind w:firstLine="851"/>
        <w:jc w:val="both"/>
        <w:rPr>
          <w:color w:val="000000"/>
          <w:sz w:val="28"/>
          <w:szCs w:val="28"/>
        </w:rPr>
      </w:pPr>
      <w:r w:rsidRPr="005F645D">
        <w:rPr>
          <w:color w:val="000000"/>
          <w:sz w:val="28"/>
          <w:szCs w:val="28"/>
        </w:rPr>
        <w:t>Численность занятых в экономике (среднегодовая) по оценке 20</w:t>
      </w:r>
      <w:r w:rsidR="003458EB">
        <w:rPr>
          <w:color w:val="000000"/>
          <w:sz w:val="28"/>
          <w:szCs w:val="28"/>
        </w:rPr>
        <w:t>2</w:t>
      </w:r>
      <w:r w:rsidR="00B812FD">
        <w:rPr>
          <w:color w:val="000000"/>
          <w:sz w:val="28"/>
          <w:szCs w:val="28"/>
        </w:rPr>
        <w:t>1</w:t>
      </w:r>
      <w:r w:rsidRPr="005F645D">
        <w:rPr>
          <w:color w:val="000000"/>
          <w:sz w:val="28"/>
          <w:szCs w:val="28"/>
        </w:rPr>
        <w:t xml:space="preserve"> года составит </w:t>
      </w:r>
      <w:r w:rsidR="007B2457">
        <w:rPr>
          <w:color w:val="000000"/>
          <w:sz w:val="28"/>
          <w:szCs w:val="28"/>
        </w:rPr>
        <w:t>48</w:t>
      </w:r>
      <w:r w:rsidR="00B812FD">
        <w:rPr>
          <w:color w:val="000000"/>
          <w:sz w:val="28"/>
          <w:szCs w:val="28"/>
        </w:rPr>
        <w:t>72</w:t>
      </w:r>
      <w:r w:rsidRPr="005F645D">
        <w:rPr>
          <w:color w:val="000000"/>
          <w:sz w:val="28"/>
          <w:szCs w:val="28"/>
        </w:rPr>
        <w:t xml:space="preserve"> человек, или </w:t>
      </w:r>
      <w:r w:rsidR="007B2457">
        <w:rPr>
          <w:color w:val="000000"/>
          <w:sz w:val="28"/>
          <w:szCs w:val="28"/>
        </w:rPr>
        <w:t>9</w:t>
      </w:r>
      <w:r w:rsidR="00B812FD">
        <w:rPr>
          <w:color w:val="000000"/>
          <w:sz w:val="28"/>
          <w:szCs w:val="28"/>
        </w:rPr>
        <w:t>9</w:t>
      </w:r>
      <w:r w:rsidR="007B2457">
        <w:rPr>
          <w:color w:val="000000"/>
          <w:sz w:val="28"/>
          <w:szCs w:val="28"/>
        </w:rPr>
        <w:t>,1</w:t>
      </w:r>
      <w:r w:rsidRPr="005F645D">
        <w:rPr>
          <w:color w:val="000000"/>
          <w:sz w:val="28"/>
          <w:szCs w:val="28"/>
        </w:rPr>
        <w:t xml:space="preserve"> % к уровню 20</w:t>
      </w:r>
      <w:r w:rsidR="00B812FD">
        <w:rPr>
          <w:color w:val="000000"/>
          <w:sz w:val="28"/>
          <w:szCs w:val="28"/>
        </w:rPr>
        <w:t>20</w:t>
      </w:r>
      <w:r w:rsidRPr="005F645D">
        <w:rPr>
          <w:color w:val="000000"/>
          <w:sz w:val="28"/>
          <w:szCs w:val="28"/>
        </w:rPr>
        <w:t xml:space="preserve"> года. В 20</w:t>
      </w:r>
      <w:r w:rsidR="00582D2C">
        <w:rPr>
          <w:color w:val="000000"/>
          <w:sz w:val="28"/>
          <w:szCs w:val="28"/>
        </w:rPr>
        <w:t>2</w:t>
      </w:r>
      <w:r w:rsidR="00B812FD">
        <w:rPr>
          <w:color w:val="000000"/>
          <w:sz w:val="28"/>
          <w:szCs w:val="28"/>
        </w:rPr>
        <w:t>3</w:t>
      </w:r>
      <w:r w:rsidRPr="005F645D">
        <w:rPr>
          <w:color w:val="000000"/>
          <w:sz w:val="28"/>
          <w:szCs w:val="28"/>
        </w:rPr>
        <w:t>-20</w:t>
      </w:r>
      <w:r w:rsidR="00ED0818">
        <w:rPr>
          <w:color w:val="000000"/>
          <w:sz w:val="28"/>
          <w:szCs w:val="28"/>
        </w:rPr>
        <w:t>2</w:t>
      </w:r>
      <w:r w:rsidR="00B812FD">
        <w:rPr>
          <w:color w:val="000000"/>
          <w:sz w:val="28"/>
          <w:szCs w:val="28"/>
        </w:rPr>
        <w:t>4</w:t>
      </w:r>
      <w:r w:rsidRPr="005F645D">
        <w:rPr>
          <w:color w:val="000000"/>
          <w:sz w:val="28"/>
          <w:szCs w:val="28"/>
        </w:rPr>
        <w:t xml:space="preserve"> годах численность занятых в экономике прогнозируется с</w:t>
      </w:r>
      <w:r w:rsidR="00582D2C">
        <w:rPr>
          <w:color w:val="000000"/>
          <w:sz w:val="28"/>
          <w:szCs w:val="28"/>
        </w:rPr>
        <w:t xml:space="preserve"> увеличением</w:t>
      </w:r>
      <w:r w:rsidRPr="005F645D">
        <w:rPr>
          <w:color w:val="000000"/>
          <w:sz w:val="28"/>
          <w:szCs w:val="28"/>
        </w:rPr>
        <w:t xml:space="preserve"> к предыдущему году</w:t>
      </w:r>
      <w:r w:rsidR="00C416D1" w:rsidRPr="005F645D">
        <w:rPr>
          <w:color w:val="000000"/>
          <w:sz w:val="28"/>
          <w:szCs w:val="28"/>
        </w:rPr>
        <w:t xml:space="preserve"> на </w:t>
      </w:r>
      <w:r w:rsidRPr="005F645D">
        <w:rPr>
          <w:color w:val="000000"/>
          <w:sz w:val="28"/>
          <w:szCs w:val="28"/>
        </w:rPr>
        <w:t xml:space="preserve"> </w:t>
      </w:r>
      <w:r w:rsidR="00DB13F1">
        <w:rPr>
          <w:color w:val="000000"/>
          <w:sz w:val="28"/>
          <w:szCs w:val="28"/>
        </w:rPr>
        <w:t>100,6</w:t>
      </w:r>
      <w:r w:rsidR="00ED0818" w:rsidRPr="005F645D">
        <w:rPr>
          <w:color w:val="000000"/>
          <w:sz w:val="28"/>
          <w:szCs w:val="28"/>
        </w:rPr>
        <w:t xml:space="preserve"> </w:t>
      </w:r>
      <w:r w:rsidRPr="005F645D">
        <w:rPr>
          <w:color w:val="000000"/>
          <w:sz w:val="28"/>
          <w:szCs w:val="28"/>
        </w:rPr>
        <w:t>%,</w:t>
      </w:r>
      <w:r w:rsidR="00DB13F1">
        <w:rPr>
          <w:color w:val="000000"/>
          <w:sz w:val="28"/>
          <w:szCs w:val="28"/>
        </w:rPr>
        <w:t>100,8</w:t>
      </w:r>
      <w:r w:rsidRPr="005F645D">
        <w:rPr>
          <w:color w:val="000000"/>
          <w:sz w:val="28"/>
          <w:szCs w:val="28"/>
        </w:rPr>
        <w:t xml:space="preserve"> %, </w:t>
      </w:r>
      <w:r w:rsidR="00DB13F1">
        <w:rPr>
          <w:color w:val="000000"/>
          <w:sz w:val="28"/>
          <w:szCs w:val="28"/>
        </w:rPr>
        <w:t>100,9 % соответственно и достигнет 4985</w:t>
      </w:r>
      <w:r w:rsidRPr="005F645D">
        <w:rPr>
          <w:color w:val="000000"/>
          <w:sz w:val="28"/>
          <w:szCs w:val="28"/>
        </w:rPr>
        <w:t xml:space="preserve"> человек</w:t>
      </w:r>
      <w:r w:rsidR="00582D2C">
        <w:rPr>
          <w:color w:val="000000"/>
          <w:sz w:val="28"/>
          <w:szCs w:val="28"/>
        </w:rPr>
        <w:t>а</w:t>
      </w:r>
      <w:r w:rsidRPr="005F645D">
        <w:rPr>
          <w:color w:val="000000"/>
          <w:sz w:val="28"/>
          <w:szCs w:val="28"/>
        </w:rPr>
        <w:t>.</w:t>
      </w:r>
    </w:p>
    <w:p w:rsidR="007B2457" w:rsidRDefault="001E370C" w:rsidP="001E370C">
      <w:pPr>
        <w:pStyle w:val="a4"/>
        <w:spacing w:after="0"/>
        <w:ind w:firstLine="851"/>
        <w:jc w:val="both"/>
        <w:rPr>
          <w:color w:val="000000"/>
          <w:sz w:val="28"/>
          <w:szCs w:val="28"/>
        </w:rPr>
      </w:pPr>
      <w:r w:rsidRPr="005F645D">
        <w:rPr>
          <w:color w:val="000000"/>
          <w:sz w:val="28"/>
          <w:szCs w:val="28"/>
        </w:rPr>
        <w:t xml:space="preserve">Уровень </w:t>
      </w:r>
      <w:r w:rsidR="00E46000" w:rsidRPr="005F645D">
        <w:rPr>
          <w:color w:val="000000"/>
          <w:sz w:val="28"/>
          <w:szCs w:val="28"/>
        </w:rPr>
        <w:t xml:space="preserve">зарегистрированной </w:t>
      </w:r>
      <w:r w:rsidRPr="005F645D">
        <w:rPr>
          <w:color w:val="000000"/>
          <w:sz w:val="28"/>
          <w:szCs w:val="28"/>
        </w:rPr>
        <w:t>безработицы прогнозируется в 20</w:t>
      </w:r>
      <w:r w:rsidR="007B2457">
        <w:rPr>
          <w:color w:val="000000"/>
          <w:sz w:val="28"/>
          <w:szCs w:val="28"/>
        </w:rPr>
        <w:t>2</w:t>
      </w:r>
      <w:r w:rsidR="00DB13F1">
        <w:rPr>
          <w:color w:val="000000"/>
          <w:sz w:val="28"/>
          <w:szCs w:val="28"/>
        </w:rPr>
        <w:t>2</w:t>
      </w:r>
      <w:r w:rsidR="0089619F">
        <w:rPr>
          <w:color w:val="000000"/>
          <w:sz w:val="28"/>
          <w:szCs w:val="28"/>
        </w:rPr>
        <w:t>-202</w:t>
      </w:r>
      <w:r w:rsidR="00DB13F1">
        <w:rPr>
          <w:color w:val="000000"/>
          <w:sz w:val="28"/>
          <w:szCs w:val="28"/>
        </w:rPr>
        <w:t>3</w:t>
      </w:r>
      <w:r w:rsidR="0089619F">
        <w:rPr>
          <w:color w:val="000000"/>
          <w:sz w:val="28"/>
          <w:szCs w:val="28"/>
        </w:rPr>
        <w:t xml:space="preserve"> годах</w:t>
      </w:r>
      <w:r w:rsidRPr="005F645D">
        <w:rPr>
          <w:color w:val="000000"/>
          <w:sz w:val="28"/>
          <w:szCs w:val="28"/>
        </w:rPr>
        <w:t xml:space="preserve"> </w:t>
      </w:r>
      <w:r w:rsidR="00DB13F1">
        <w:rPr>
          <w:color w:val="000000"/>
          <w:sz w:val="28"/>
          <w:szCs w:val="28"/>
        </w:rPr>
        <w:t>1,8</w:t>
      </w:r>
      <w:r w:rsidRPr="005F645D">
        <w:rPr>
          <w:color w:val="000000"/>
          <w:sz w:val="28"/>
          <w:szCs w:val="28"/>
        </w:rPr>
        <w:t>% к численности экономически активного населения</w:t>
      </w:r>
      <w:r w:rsidR="0089619F">
        <w:rPr>
          <w:color w:val="000000"/>
          <w:sz w:val="28"/>
          <w:szCs w:val="28"/>
        </w:rPr>
        <w:t>.</w:t>
      </w:r>
      <w:r w:rsidR="00051F83" w:rsidRPr="005F645D">
        <w:rPr>
          <w:color w:val="000000"/>
          <w:sz w:val="28"/>
          <w:szCs w:val="28"/>
        </w:rPr>
        <w:t xml:space="preserve"> </w:t>
      </w:r>
    </w:p>
    <w:p w:rsidR="00845A03" w:rsidRDefault="00845A03" w:rsidP="001E370C">
      <w:pPr>
        <w:pStyle w:val="a4"/>
        <w:spacing w:after="0"/>
        <w:ind w:firstLine="851"/>
        <w:jc w:val="both"/>
        <w:rPr>
          <w:color w:val="000000"/>
          <w:sz w:val="28"/>
          <w:szCs w:val="28"/>
        </w:rPr>
      </w:pPr>
      <w:r>
        <w:rPr>
          <w:color w:val="000000"/>
          <w:sz w:val="28"/>
          <w:szCs w:val="28"/>
        </w:rPr>
        <w:t>Номинальная начисленная среднемесячная заработная плата по</w:t>
      </w:r>
      <w:r w:rsidR="00DB13F1">
        <w:rPr>
          <w:color w:val="000000"/>
          <w:sz w:val="28"/>
          <w:szCs w:val="28"/>
        </w:rPr>
        <w:t xml:space="preserve"> полному кругу предприятий в 2019</w:t>
      </w:r>
      <w:r>
        <w:rPr>
          <w:color w:val="000000"/>
          <w:sz w:val="28"/>
          <w:szCs w:val="28"/>
        </w:rPr>
        <w:t xml:space="preserve"> году составила 1</w:t>
      </w:r>
      <w:r w:rsidR="007B2457">
        <w:rPr>
          <w:color w:val="000000"/>
          <w:sz w:val="28"/>
          <w:szCs w:val="28"/>
        </w:rPr>
        <w:t>7 308</w:t>
      </w:r>
      <w:r>
        <w:rPr>
          <w:color w:val="000000"/>
          <w:sz w:val="28"/>
          <w:szCs w:val="28"/>
        </w:rPr>
        <w:t xml:space="preserve"> руб.,</w:t>
      </w:r>
      <w:r w:rsidR="00DB13F1">
        <w:rPr>
          <w:color w:val="000000"/>
          <w:sz w:val="28"/>
          <w:szCs w:val="28"/>
        </w:rPr>
        <w:t xml:space="preserve"> в 2020 году 18741 руб.,</w:t>
      </w:r>
      <w:r>
        <w:rPr>
          <w:color w:val="000000"/>
          <w:sz w:val="28"/>
          <w:szCs w:val="28"/>
        </w:rPr>
        <w:t xml:space="preserve"> на 20</w:t>
      </w:r>
      <w:r w:rsidR="007B2457">
        <w:rPr>
          <w:color w:val="000000"/>
          <w:sz w:val="28"/>
          <w:szCs w:val="28"/>
        </w:rPr>
        <w:t>2</w:t>
      </w:r>
      <w:r w:rsidR="00DB13F1">
        <w:rPr>
          <w:color w:val="000000"/>
          <w:sz w:val="28"/>
          <w:szCs w:val="28"/>
        </w:rPr>
        <w:t>1</w:t>
      </w:r>
      <w:r>
        <w:rPr>
          <w:color w:val="000000"/>
          <w:sz w:val="28"/>
          <w:szCs w:val="28"/>
        </w:rPr>
        <w:t xml:space="preserve"> год оценивается в сумме </w:t>
      </w:r>
      <w:r w:rsidR="00DB13F1">
        <w:rPr>
          <w:color w:val="000000"/>
          <w:sz w:val="28"/>
          <w:szCs w:val="28"/>
        </w:rPr>
        <w:t>20 128</w:t>
      </w:r>
      <w:r>
        <w:rPr>
          <w:color w:val="000000"/>
          <w:sz w:val="28"/>
          <w:szCs w:val="28"/>
        </w:rPr>
        <w:t xml:space="preserve"> рублей, что на </w:t>
      </w:r>
      <w:r w:rsidR="00DB13F1">
        <w:rPr>
          <w:color w:val="000000"/>
          <w:sz w:val="28"/>
          <w:szCs w:val="28"/>
        </w:rPr>
        <w:t>выше</w:t>
      </w:r>
      <w:r>
        <w:rPr>
          <w:color w:val="000000"/>
          <w:sz w:val="28"/>
          <w:szCs w:val="28"/>
        </w:rPr>
        <w:t xml:space="preserve"> зн</w:t>
      </w:r>
      <w:r w:rsidR="00570133">
        <w:rPr>
          <w:color w:val="000000"/>
          <w:sz w:val="28"/>
          <w:szCs w:val="28"/>
        </w:rPr>
        <w:t>ачения предыдущего года</w:t>
      </w:r>
      <w:r w:rsidR="00976775">
        <w:rPr>
          <w:color w:val="000000"/>
          <w:sz w:val="28"/>
          <w:szCs w:val="28"/>
        </w:rPr>
        <w:t xml:space="preserve"> на 107,4</w:t>
      </w:r>
      <w:r w:rsidR="00570133">
        <w:rPr>
          <w:color w:val="000000"/>
          <w:sz w:val="28"/>
          <w:szCs w:val="28"/>
        </w:rPr>
        <w:t>, на 202</w:t>
      </w:r>
      <w:r w:rsidR="00DB13F1">
        <w:rPr>
          <w:color w:val="000000"/>
          <w:sz w:val="28"/>
          <w:szCs w:val="28"/>
        </w:rPr>
        <w:t>2</w:t>
      </w:r>
      <w:r>
        <w:rPr>
          <w:color w:val="000000"/>
          <w:sz w:val="28"/>
          <w:szCs w:val="28"/>
        </w:rPr>
        <w:t xml:space="preserve"> – 202</w:t>
      </w:r>
      <w:r w:rsidR="00DB13F1">
        <w:rPr>
          <w:color w:val="000000"/>
          <w:sz w:val="28"/>
          <w:szCs w:val="28"/>
        </w:rPr>
        <w:t>4</w:t>
      </w:r>
      <w:r>
        <w:rPr>
          <w:color w:val="000000"/>
          <w:sz w:val="28"/>
          <w:szCs w:val="28"/>
        </w:rPr>
        <w:t xml:space="preserve"> годы прогнозируется в сумме </w:t>
      </w:r>
      <w:r w:rsidR="00DB13F1">
        <w:rPr>
          <w:color w:val="000000"/>
          <w:sz w:val="28"/>
          <w:szCs w:val="28"/>
        </w:rPr>
        <w:t>соответственно 21376</w:t>
      </w:r>
      <w:r>
        <w:rPr>
          <w:color w:val="000000"/>
          <w:sz w:val="28"/>
          <w:szCs w:val="28"/>
        </w:rPr>
        <w:t xml:space="preserve"> рублей, </w:t>
      </w:r>
      <w:r w:rsidR="00976775">
        <w:rPr>
          <w:color w:val="000000"/>
          <w:sz w:val="28"/>
          <w:szCs w:val="28"/>
        </w:rPr>
        <w:t>22 787</w:t>
      </w:r>
      <w:r>
        <w:rPr>
          <w:color w:val="000000"/>
          <w:sz w:val="28"/>
          <w:szCs w:val="28"/>
        </w:rPr>
        <w:t xml:space="preserve"> рублей, </w:t>
      </w:r>
      <w:r w:rsidR="00976775">
        <w:rPr>
          <w:color w:val="000000"/>
          <w:sz w:val="28"/>
          <w:szCs w:val="28"/>
        </w:rPr>
        <w:t>24 291</w:t>
      </w:r>
      <w:r>
        <w:rPr>
          <w:color w:val="000000"/>
          <w:sz w:val="28"/>
          <w:szCs w:val="28"/>
        </w:rPr>
        <w:t xml:space="preserve"> рублей, рост к предыдущем годам соответственно </w:t>
      </w:r>
      <w:r w:rsidR="00976775">
        <w:rPr>
          <w:color w:val="000000"/>
          <w:sz w:val="28"/>
          <w:szCs w:val="28"/>
        </w:rPr>
        <w:t>106,2</w:t>
      </w:r>
      <w:r w:rsidR="009970B2">
        <w:rPr>
          <w:color w:val="000000"/>
          <w:sz w:val="28"/>
          <w:szCs w:val="28"/>
        </w:rPr>
        <w:t>0</w:t>
      </w:r>
      <w:r>
        <w:rPr>
          <w:color w:val="000000"/>
          <w:sz w:val="28"/>
          <w:szCs w:val="28"/>
        </w:rPr>
        <w:t xml:space="preserve">%, </w:t>
      </w:r>
      <w:r w:rsidR="00976775">
        <w:rPr>
          <w:color w:val="000000"/>
          <w:sz w:val="28"/>
          <w:szCs w:val="28"/>
        </w:rPr>
        <w:t>106,6</w:t>
      </w:r>
      <w:r>
        <w:rPr>
          <w:color w:val="000000"/>
          <w:sz w:val="28"/>
          <w:szCs w:val="28"/>
        </w:rPr>
        <w:t xml:space="preserve">%, </w:t>
      </w:r>
      <w:r w:rsidR="00976775">
        <w:rPr>
          <w:color w:val="000000"/>
          <w:sz w:val="28"/>
          <w:szCs w:val="28"/>
        </w:rPr>
        <w:t>106,6</w:t>
      </w:r>
      <w:r>
        <w:rPr>
          <w:color w:val="000000"/>
          <w:sz w:val="28"/>
          <w:szCs w:val="28"/>
        </w:rPr>
        <w:t>%.</w:t>
      </w:r>
    </w:p>
    <w:p w:rsidR="00845A03" w:rsidRDefault="00845A03" w:rsidP="001E370C">
      <w:pPr>
        <w:pStyle w:val="a4"/>
        <w:spacing w:after="0"/>
        <w:ind w:firstLine="851"/>
        <w:jc w:val="both"/>
        <w:rPr>
          <w:color w:val="000000"/>
          <w:sz w:val="28"/>
          <w:szCs w:val="28"/>
        </w:rPr>
      </w:pPr>
    </w:p>
    <w:p w:rsidR="008C2DD2" w:rsidRDefault="008C2DD2" w:rsidP="008C2DD2">
      <w:pPr>
        <w:keepNext/>
        <w:ind w:firstLine="708"/>
        <w:jc w:val="both"/>
        <w:outlineLvl w:val="0"/>
        <w:rPr>
          <w:b/>
          <w:bCs/>
          <w:snapToGrid w:val="0"/>
          <w:sz w:val="28"/>
          <w:szCs w:val="28"/>
        </w:rPr>
      </w:pPr>
      <w:bookmarkStart w:id="2" w:name="_Toc436210104"/>
      <w:r w:rsidRPr="005F645D">
        <w:rPr>
          <w:b/>
          <w:bCs/>
          <w:snapToGrid w:val="0"/>
          <w:sz w:val="28"/>
          <w:szCs w:val="28"/>
        </w:rPr>
        <w:t xml:space="preserve">3. Общая характеристика проекта </w:t>
      </w:r>
      <w:r w:rsidRPr="005F645D">
        <w:rPr>
          <w:b/>
          <w:bCs/>
          <w:sz w:val="28"/>
          <w:szCs w:val="28"/>
        </w:rPr>
        <w:t>решения Клетнянского районного Совета народных депутатов «</w:t>
      </w:r>
      <w:r w:rsidRPr="005F645D">
        <w:rPr>
          <w:b/>
          <w:bCs/>
          <w:snapToGrid w:val="0"/>
          <w:sz w:val="28"/>
          <w:szCs w:val="28"/>
        </w:rPr>
        <w:t xml:space="preserve"> О  бюджете</w:t>
      </w:r>
      <w:r w:rsidR="00F2757B">
        <w:rPr>
          <w:b/>
          <w:bCs/>
          <w:snapToGrid w:val="0"/>
          <w:sz w:val="28"/>
          <w:szCs w:val="28"/>
        </w:rPr>
        <w:t xml:space="preserve"> </w:t>
      </w:r>
      <w:r w:rsidRPr="005F645D">
        <w:rPr>
          <w:b/>
          <w:bCs/>
          <w:snapToGrid w:val="0"/>
          <w:sz w:val="28"/>
          <w:szCs w:val="28"/>
        </w:rPr>
        <w:t>Клетнянс</w:t>
      </w:r>
      <w:r w:rsidR="00BA3B21">
        <w:rPr>
          <w:b/>
          <w:bCs/>
          <w:snapToGrid w:val="0"/>
          <w:sz w:val="28"/>
          <w:szCs w:val="28"/>
        </w:rPr>
        <w:t>к</w:t>
      </w:r>
      <w:r w:rsidR="00F2757B">
        <w:rPr>
          <w:b/>
          <w:bCs/>
          <w:snapToGrid w:val="0"/>
          <w:sz w:val="28"/>
          <w:szCs w:val="28"/>
        </w:rPr>
        <w:t>ого муниципального</w:t>
      </w:r>
      <w:r w:rsidR="00BA3B21">
        <w:rPr>
          <w:b/>
          <w:bCs/>
          <w:snapToGrid w:val="0"/>
          <w:sz w:val="28"/>
          <w:szCs w:val="28"/>
        </w:rPr>
        <w:t xml:space="preserve"> район</w:t>
      </w:r>
      <w:r w:rsidR="00F2757B">
        <w:rPr>
          <w:b/>
          <w:bCs/>
          <w:snapToGrid w:val="0"/>
          <w:sz w:val="28"/>
          <w:szCs w:val="28"/>
        </w:rPr>
        <w:t>а</w:t>
      </w:r>
      <w:r w:rsidR="0038209A">
        <w:rPr>
          <w:b/>
          <w:bCs/>
          <w:snapToGrid w:val="0"/>
          <w:sz w:val="28"/>
          <w:szCs w:val="28"/>
        </w:rPr>
        <w:t xml:space="preserve"> Брянской области</w:t>
      </w:r>
      <w:r w:rsidR="00BA3B21">
        <w:rPr>
          <w:b/>
          <w:bCs/>
          <w:snapToGrid w:val="0"/>
          <w:sz w:val="28"/>
          <w:szCs w:val="28"/>
        </w:rPr>
        <w:t xml:space="preserve"> на 20</w:t>
      </w:r>
      <w:r w:rsidR="00F2757B">
        <w:rPr>
          <w:b/>
          <w:bCs/>
          <w:snapToGrid w:val="0"/>
          <w:sz w:val="28"/>
          <w:szCs w:val="28"/>
        </w:rPr>
        <w:t>2</w:t>
      </w:r>
      <w:r w:rsidR="00976775">
        <w:rPr>
          <w:b/>
          <w:bCs/>
          <w:snapToGrid w:val="0"/>
          <w:sz w:val="28"/>
          <w:szCs w:val="28"/>
        </w:rPr>
        <w:t>2</w:t>
      </w:r>
      <w:r w:rsidRPr="005F645D">
        <w:rPr>
          <w:b/>
          <w:bCs/>
          <w:snapToGrid w:val="0"/>
          <w:sz w:val="28"/>
          <w:szCs w:val="28"/>
        </w:rPr>
        <w:t xml:space="preserve"> год</w:t>
      </w:r>
      <w:r w:rsidR="00ED0818">
        <w:rPr>
          <w:b/>
          <w:bCs/>
          <w:snapToGrid w:val="0"/>
          <w:sz w:val="28"/>
          <w:szCs w:val="28"/>
        </w:rPr>
        <w:t xml:space="preserve"> и </w:t>
      </w:r>
      <w:r w:rsidR="008A7933">
        <w:rPr>
          <w:b/>
          <w:bCs/>
          <w:snapToGrid w:val="0"/>
          <w:sz w:val="28"/>
          <w:szCs w:val="28"/>
        </w:rPr>
        <w:t xml:space="preserve">на </w:t>
      </w:r>
      <w:r w:rsidR="00ED0818">
        <w:rPr>
          <w:b/>
          <w:bCs/>
          <w:snapToGrid w:val="0"/>
          <w:sz w:val="28"/>
          <w:szCs w:val="28"/>
        </w:rPr>
        <w:t>плановый период 202</w:t>
      </w:r>
      <w:r w:rsidR="00976775">
        <w:rPr>
          <w:b/>
          <w:bCs/>
          <w:snapToGrid w:val="0"/>
          <w:sz w:val="28"/>
          <w:szCs w:val="28"/>
        </w:rPr>
        <w:t>3</w:t>
      </w:r>
      <w:r w:rsidR="00BA3B21">
        <w:rPr>
          <w:b/>
          <w:bCs/>
          <w:snapToGrid w:val="0"/>
          <w:sz w:val="28"/>
          <w:szCs w:val="28"/>
        </w:rPr>
        <w:t xml:space="preserve"> и 202</w:t>
      </w:r>
      <w:r w:rsidR="00976775">
        <w:rPr>
          <w:b/>
          <w:bCs/>
          <w:snapToGrid w:val="0"/>
          <w:sz w:val="28"/>
          <w:szCs w:val="28"/>
        </w:rPr>
        <w:t>4</w:t>
      </w:r>
      <w:r w:rsidR="00BA3B21">
        <w:rPr>
          <w:b/>
          <w:bCs/>
          <w:snapToGrid w:val="0"/>
          <w:sz w:val="28"/>
          <w:szCs w:val="28"/>
        </w:rPr>
        <w:t xml:space="preserve"> годов</w:t>
      </w:r>
      <w:r w:rsidRPr="005F645D">
        <w:rPr>
          <w:b/>
          <w:bCs/>
          <w:snapToGrid w:val="0"/>
          <w:sz w:val="28"/>
          <w:szCs w:val="28"/>
        </w:rPr>
        <w:t>»</w:t>
      </w:r>
      <w:bookmarkStart w:id="3" w:name="_Toc436210105"/>
      <w:bookmarkEnd w:id="2"/>
      <w:r w:rsidR="00F2757B">
        <w:rPr>
          <w:b/>
          <w:bCs/>
          <w:snapToGrid w:val="0"/>
          <w:sz w:val="28"/>
          <w:szCs w:val="28"/>
        </w:rPr>
        <w:t>.</w:t>
      </w:r>
    </w:p>
    <w:p w:rsidR="0039517D" w:rsidRDefault="0039517D" w:rsidP="00864025">
      <w:pPr>
        <w:pStyle w:val="ConsNormal"/>
        <w:widowControl/>
        <w:ind w:firstLine="709"/>
        <w:jc w:val="both"/>
        <w:rPr>
          <w:rFonts w:ascii="Times New Roman" w:hAnsi="Times New Roman" w:cs="Times New Roman"/>
          <w:color w:val="000000" w:themeColor="text1"/>
          <w:sz w:val="28"/>
          <w:szCs w:val="28"/>
        </w:rPr>
      </w:pPr>
      <w:r w:rsidRPr="0039517D">
        <w:rPr>
          <w:rFonts w:ascii="Times New Roman" w:hAnsi="Times New Roman" w:cs="Times New Roman"/>
          <w:color w:val="000000" w:themeColor="text1"/>
          <w:sz w:val="28"/>
          <w:szCs w:val="28"/>
        </w:rPr>
        <w:t>Основные характеристики районного бюджета на 202</w:t>
      </w:r>
      <w:r w:rsidR="00976775">
        <w:rPr>
          <w:rFonts w:ascii="Times New Roman" w:hAnsi="Times New Roman" w:cs="Times New Roman"/>
          <w:color w:val="000000" w:themeColor="text1"/>
          <w:sz w:val="28"/>
          <w:szCs w:val="28"/>
        </w:rPr>
        <w:t>2</w:t>
      </w:r>
      <w:r w:rsidRPr="0039517D">
        <w:rPr>
          <w:rFonts w:ascii="Times New Roman" w:hAnsi="Times New Roman" w:cs="Times New Roman"/>
          <w:color w:val="000000" w:themeColor="text1"/>
          <w:sz w:val="28"/>
          <w:szCs w:val="28"/>
        </w:rPr>
        <w:t> – 202</w:t>
      </w:r>
      <w:r w:rsidR="00976775">
        <w:rPr>
          <w:rFonts w:ascii="Times New Roman" w:hAnsi="Times New Roman" w:cs="Times New Roman"/>
          <w:color w:val="000000" w:themeColor="text1"/>
          <w:sz w:val="28"/>
          <w:szCs w:val="28"/>
        </w:rPr>
        <w:t>4</w:t>
      </w:r>
      <w:r w:rsidRPr="0039517D">
        <w:rPr>
          <w:rFonts w:ascii="Times New Roman" w:hAnsi="Times New Roman" w:cs="Times New Roman"/>
          <w:color w:val="000000" w:themeColor="text1"/>
          <w:sz w:val="28"/>
          <w:szCs w:val="28"/>
        </w:rPr>
        <w:t xml:space="preserve"> годы сформированы с учетом обязательств по соблюдению показателей сбалансированности бюджета, принятых Клетнянским районом в соответствии с заключенными с департаментом финансов Брянской области соглашениями.</w:t>
      </w:r>
    </w:p>
    <w:p w:rsidR="0039517D" w:rsidRPr="0039517D" w:rsidRDefault="0039517D" w:rsidP="00864025">
      <w:pPr>
        <w:pStyle w:val="ConsNormal"/>
        <w:ind w:firstLine="709"/>
        <w:jc w:val="both"/>
        <w:rPr>
          <w:rFonts w:ascii="Times New Roman" w:hAnsi="Times New Roman" w:cs="Times New Roman"/>
          <w:color w:val="000000" w:themeColor="text1"/>
          <w:sz w:val="28"/>
          <w:szCs w:val="28"/>
        </w:rPr>
      </w:pPr>
      <w:r w:rsidRPr="0039517D">
        <w:rPr>
          <w:rFonts w:ascii="Times New Roman" w:hAnsi="Times New Roman" w:cs="Times New Roman"/>
          <w:color w:val="000000" w:themeColor="text1"/>
          <w:sz w:val="28"/>
          <w:szCs w:val="28"/>
        </w:rPr>
        <w:t xml:space="preserve">Основными подходами к планированию </w:t>
      </w:r>
      <w:r w:rsidR="00976775">
        <w:rPr>
          <w:rFonts w:ascii="Times New Roman" w:hAnsi="Times New Roman" w:cs="Times New Roman"/>
          <w:color w:val="000000" w:themeColor="text1"/>
          <w:sz w:val="28"/>
          <w:szCs w:val="28"/>
        </w:rPr>
        <w:t>бюджетных проектировок на 2022</w:t>
      </w:r>
      <w:r w:rsidRPr="0039517D">
        <w:rPr>
          <w:rFonts w:ascii="Times New Roman" w:hAnsi="Times New Roman" w:cs="Times New Roman"/>
          <w:color w:val="000000" w:themeColor="text1"/>
          <w:sz w:val="28"/>
          <w:szCs w:val="28"/>
        </w:rPr>
        <w:t xml:space="preserve"> год и на плановый период 202</w:t>
      </w:r>
      <w:r w:rsidR="00976775">
        <w:rPr>
          <w:rFonts w:ascii="Times New Roman" w:hAnsi="Times New Roman" w:cs="Times New Roman"/>
          <w:color w:val="000000" w:themeColor="text1"/>
          <w:sz w:val="28"/>
          <w:szCs w:val="28"/>
        </w:rPr>
        <w:t>3</w:t>
      </w:r>
      <w:r w:rsidRPr="0039517D">
        <w:rPr>
          <w:rFonts w:ascii="Times New Roman" w:hAnsi="Times New Roman" w:cs="Times New Roman"/>
          <w:color w:val="000000" w:themeColor="text1"/>
          <w:sz w:val="28"/>
          <w:szCs w:val="28"/>
        </w:rPr>
        <w:t xml:space="preserve"> и 202</w:t>
      </w:r>
      <w:r w:rsidR="00976775">
        <w:rPr>
          <w:rFonts w:ascii="Times New Roman" w:hAnsi="Times New Roman" w:cs="Times New Roman"/>
          <w:color w:val="000000" w:themeColor="text1"/>
          <w:sz w:val="28"/>
          <w:szCs w:val="28"/>
        </w:rPr>
        <w:t>4</w:t>
      </w:r>
      <w:r w:rsidRPr="0039517D">
        <w:rPr>
          <w:rFonts w:ascii="Times New Roman" w:hAnsi="Times New Roman" w:cs="Times New Roman"/>
          <w:color w:val="000000" w:themeColor="text1"/>
          <w:sz w:val="28"/>
          <w:szCs w:val="28"/>
        </w:rPr>
        <w:t xml:space="preserve"> годов являются следующие:</w:t>
      </w:r>
    </w:p>
    <w:p w:rsidR="0039517D" w:rsidRPr="0039517D" w:rsidRDefault="005A65D6" w:rsidP="00864025">
      <w:pPr>
        <w:tabs>
          <w:tab w:val="left" w:pos="1134"/>
        </w:tabs>
        <w:jc w:val="both"/>
        <w:rPr>
          <w:color w:val="000000" w:themeColor="text1"/>
          <w:sz w:val="28"/>
          <w:szCs w:val="28"/>
        </w:rPr>
      </w:pPr>
      <w:r>
        <w:rPr>
          <w:color w:val="000000" w:themeColor="text1"/>
          <w:sz w:val="28"/>
          <w:szCs w:val="28"/>
        </w:rPr>
        <w:t xml:space="preserve">      </w:t>
      </w:r>
      <w:r w:rsidR="0039517D" w:rsidRPr="0039517D">
        <w:rPr>
          <w:color w:val="000000" w:themeColor="text1"/>
          <w:sz w:val="28"/>
          <w:szCs w:val="28"/>
        </w:rPr>
        <w:t>1. В качестве объемов бюджетных ассигнований на исполнение</w:t>
      </w:r>
    </w:p>
    <w:p w:rsidR="0039517D" w:rsidRPr="0039517D" w:rsidRDefault="00976775" w:rsidP="00864025">
      <w:pPr>
        <w:tabs>
          <w:tab w:val="left" w:pos="1134"/>
        </w:tabs>
        <w:jc w:val="both"/>
        <w:rPr>
          <w:color w:val="000000" w:themeColor="text1"/>
          <w:sz w:val="28"/>
          <w:szCs w:val="28"/>
        </w:rPr>
      </w:pPr>
      <w:r>
        <w:rPr>
          <w:color w:val="000000" w:themeColor="text1"/>
          <w:sz w:val="28"/>
          <w:szCs w:val="28"/>
        </w:rPr>
        <w:t>действующих обязательств на 2022</w:t>
      </w:r>
      <w:r w:rsidR="0039517D" w:rsidRPr="0039517D">
        <w:rPr>
          <w:color w:val="000000" w:themeColor="text1"/>
          <w:sz w:val="28"/>
          <w:szCs w:val="28"/>
        </w:rPr>
        <w:t xml:space="preserve"> – 202</w:t>
      </w:r>
      <w:r>
        <w:rPr>
          <w:color w:val="000000" w:themeColor="text1"/>
          <w:sz w:val="28"/>
          <w:szCs w:val="28"/>
        </w:rPr>
        <w:t>4</w:t>
      </w:r>
      <w:r w:rsidR="0039517D" w:rsidRPr="0039517D">
        <w:rPr>
          <w:color w:val="000000" w:themeColor="text1"/>
          <w:sz w:val="28"/>
          <w:szCs w:val="28"/>
        </w:rPr>
        <w:t xml:space="preserve"> годы приняты расходы, утвержденные Решением районного Совета народных депутатов "О бюдж</w:t>
      </w:r>
      <w:r w:rsidR="00D6120A">
        <w:rPr>
          <w:color w:val="000000" w:themeColor="text1"/>
          <w:sz w:val="28"/>
          <w:szCs w:val="28"/>
        </w:rPr>
        <w:t xml:space="preserve">ете </w:t>
      </w:r>
      <w:r w:rsidR="0039517D" w:rsidRPr="0039517D">
        <w:rPr>
          <w:color w:val="000000" w:themeColor="text1"/>
          <w:sz w:val="28"/>
          <w:szCs w:val="28"/>
        </w:rPr>
        <w:t>Клетнянск</w:t>
      </w:r>
      <w:r w:rsidR="00D6120A">
        <w:rPr>
          <w:color w:val="000000" w:themeColor="text1"/>
          <w:sz w:val="28"/>
          <w:szCs w:val="28"/>
        </w:rPr>
        <w:t>ого</w:t>
      </w:r>
      <w:r w:rsidR="0039517D" w:rsidRPr="0039517D">
        <w:rPr>
          <w:color w:val="000000" w:themeColor="text1"/>
          <w:sz w:val="28"/>
          <w:szCs w:val="28"/>
        </w:rPr>
        <w:t xml:space="preserve"> муниципальн</w:t>
      </w:r>
      <w:r w:rsidR="00D6120A">
        <w:rPr>
          <w:color w:val="000000" w:themeColor="text1"/>
          <w:sz w:val="28"/>
          <w:szCs w:val="28"/>
        </w:rPr>
        <w:t>ого</w:t>
      </w:r>
      <w:r w:rsidR="0039517D" w:rsidRPr="0039517D">
        <w:rPr>
          <w:color w:val="000000" w:themeColor="text1"/>
          <w:sz w:val="28"/>
          <w:szCs w:val="28"/>
        </w:rPr>
        <w:t xml:space="preserve"> район</w:t>
      </w:r>
      <w:r w:rsidR="00D6120A">
        <w:rPr>
          <w:color w:val="000000" w:themeColor="text1"/>
          <w:sz w:val="28"/>
          <w:szCs w:val="28"/>
        </w:rPr>
        <w:t>а</w:t>
      </w:r>
      <w:r w:rsidR="00F67E90">
        <w:rPr>
          <w:color w:val="000000" w:themeColor="text1"/>
          <w:sz w:val="28"/>
          <w:szCs w:val="28"/>
        </w:rPr>
        <w:t xml:space="preserve"> Брянской области</w:t>
      </w:r>
      <w:r w:rsidR="0039517D" w:rsidRPr="0039517D">
        <w:rPr>
          <w:color w:val="000000" w:themeColor="text1"/>
          <w:sz w:val="28"/>
          <w:szCs w:val="28"/>
        </w:rPr>
        <w:t xml:space="preserve"> на 20</w:t>
      </w:r>
      <w:r>
        <w:rPr>
          <w:color w:val="000000" w:themeColor="text1"/>
          <w:sz w:val="28"/>
          <w:szCs w:val="28"/>
        </w:rPr>
        <w:t>21 год и на плановый период 2022</w:t>
      </w:r>
      <w:r w:rsidR="0039517D" w:rsidRPr="0039517D">
        <w:rPr>
          <w:color w:val="000000" w:themeColor="text1"/>
          <w:sz w:val="28"/>
          <w:szCs w:val="28"/>
        </w:rPr>
        <w:t xml:space="preserve"> и 202</w:t>
      </w:r>
      <w:r>
        <w:rPr>
          <w:color w:val="000000" w:themeColor="text1"/>
          <w:sz w:val="28"/>
          <w:szCs w:val="28"/>
        </w:rPr>
        <w:t>3</w:t>
      </w:r>
      <w:r w:rsidR="004D16EE">
        <w:rPr>
          <w:color w:val="000000" w:themeColor="text1"/>
          <w:sz w:val="28"/>
          <w:szCs w:val="28"/>
        </w:rPr>
        <w:t xml:space="preserve"> </w:t>
      </w:r>
      <w:r w:rsidR="0039517D" w:rsidRPr="0039517D">
        <w:rPr>
          <w:color w:val="000000" w:themeColor="text1"/>
          <w:sz w:val="28"/>
          <w:szCs w:val="28"/>
        </w:rPr>
        <w:t xml:space="preserve">годов» от </w:t>
      </w:r>
      <w:r w:rsidR="00D6120A">
        <w:rPr>
          <w:color w:val="000000" w:themeColor="text1"/>
          <w:sz w:val="28"/>
          <w:szCs w:val="28"/>
        </w:rPr>
        <w:t>1</w:t>
      </w:r>
      <w:r>
        <w:rPr>
          <w:color w:val="000000" w:themeColor="text1"/>
          <w:sz w:val="28"/>
          <w:szCs w:val="28"/>
        </w:rPr>
        <w:t>1</w:t>
      </w:r>
      <w:r w:rsidR="0039517D" w:rsidRPr="0039517D">
        <w:rPr>
          <w:color w:val="000000" w:themeColor="text1"/>
          <w:sz w:val="28"/>
          <w:szCs w:val="28"/>
        </w:rPr>
        <w:t>.12.</w:t>
      </w:r>
      <w:r>
        <w:rPr>
          <w:color w:val="000000" w:themeColor="text1"/>
          <w:sz w:val="28"/>
          <w:szCs w:val="28"/>
        </w:rPr>
        <w:t>20</w:t>
      </w:r>
      <w:r w:rsidR="00F67E90">
        <w:rPr>
          <w:color w:val="000000" w:themeColor="text1"/>
          <w:sz w:val="28"/>
          <w:szCs w:val="28"/>
        </w:rPr>
        <w:t>20г</w:t>
      </w:r>
      <w:r w:rsidR="0039517D" w:rsidRPr="0039517D">
        <w:rPr>
          <w:color w:val="000000" w:themeColor="text1"/>
          <w:sz w:val="28"/>
          <w:szCs w:val="28"/>
        </w:rPr>
        <w:t>. №</w:t>
      </w:r>
      <w:r>
        <w:rPr>
          <w:color w:val="000000" w:themeColor="text1"/>
          <w:sz w:val="28"/>
          <w:szCs w:val="28"/>
        </w:rPr>
        <w:t>10</w:t>
      </w:r>
      <w:r w:rsidR="0039517D" w:rsidRPr="0039517D">
        <w:rPr>
          <w:color w:val="000000" w:themeColor="text1"/>
          <w:sz w:val="28"/>
          <w:szCs w:val="28"/>
        </w:rPr>
        <w:t>-1 в первоначальной редакции.</w:t>
      </w:r>
      <w:r w:rsidR="0039517D" w:rsidRPr="0039517D">
        <w:rPr>
          <w:color w:val="000000" w:themeColor="text1"/>
        </w:rPr>
        <w:t xml:space="preserve"> </w:t>
      </w:r>
    </w:p>
    <w:p w:rsidR="002017A5" w:rsidRDefault="005A65D6" w:rsidP="00864025">
      <w:pPr>
        <w:tabs>
          <w:tab w:val="left" w:pos="1134"/>
        </w:tabs>
        <w:jc w:val="both"/>
        <w:rPr>
          <w:sz w:val="28"/>
          <w:szCs w:val="28"/>
        </w:rPr>
      </w:pPr>
      <w:r>
        <w:rPr>
          <w:sz w:val="28"/>
          <w:szCs w:val="28"/>
        </w:rPr>
        <w:t xml:space="preserve">      </w:t>
      </w:r>
      <w:r w:rsidR="00976775">
        <w:rPr>
          <w:sz w:val="28"/>
          <w:szCs w:val="28"/>
        </w:rPr>
        <w:t>2</w:t>
      </w:r>
      <w:r>
        <w:rPr>
          <w:sz w:val="28"/>
          <w:szCs w:val="28"/>
        </w:rPr>
        <w:t>.</w:t>
      </w:r>
      <w:r w:rsidR="00976775">
        <w:rPr>
          <w:sz w:val="28"/>
          <w:szCs w:val="28"/>
        </w:rPr>
        <w:t xml:space="preserve">Бюджетные ассигнования районного бюджета </w:t>
      </w:r>
      <w:r w:rsidR="002017A5">
        <w:rPr>
          <w:sz w:val="28"/>
          <w:szCs w:val="28"/>
        </w:rPr>
        <w:t xml:space="preserve">на 2022 – 2024 годы определены исходя из необходимости обеспечения в приоритетном порядке: - </w:t>
      </w:r>
      <w:r w:rsidR="00976775">
        <w:rPr>
          <w:sz w:val="28"/>
          <w:szCs w:val="28"/>
        </w:rPr>
        <w:t>исполн</w:t>
      </w:r>
      <w:r w:rsidR="002017A5">
        <w:rPr>
          <w:sz w:val="28"/>
          <w:szCs w:val="28"/>
        </w:rPr>
        <w:t>ения</w:t>
      </w:r>
      <w:r w:rsidR="00976775">
        <w:rPr>
          <w:sz w:val="28"/>
          <w:szCs w:val="28"/>
        </w:rPr>
        <w:t xml:space="preserve"> публичных нормативных обязательств и иных социальных выплат населению</w:t>
      </w:r>
      <w:r w:rsidR="002017A5">
        <w:rPr>
          <w:sz w:val="28"/>
          <w:szCs w:val="28"/>
        </w:rPr>
        <w:t xml:space="preserve"> с учетом ежегодной индексации на прогнозный уровень инфляции ( индекс роста потребительских цен) в соответствии с проектом </w:t>
      </w:r>
      <w:r w:rsidR="002017A5">
        <w:rPr>
          <w:sz w:val="28"/>
          <w:szCs w:val="28"/>
        </w:rPr>
        <w:lastRenderedPageBreak/>
        <w:t>прогноза социально – экономического развития Клетнянского района Брянской области с 1 октября 2022 года – 4%, с 1 октября 2023 года – 4%, с 1 октября 2024 года – 4%;</w:t>
      </w:r>
    </w:p>
    <w:p w:rsidR="002017A5" w:rsidRDefault="002017A5" w:rsidP="00864025">
      <w:pPr>
        <w:tabs>
          <w:tab w:val="left" w:pos="1134"/>
        </w:tabs>
        <w:jc w:val="both"/>
        <w:rPr>
          <w:sz w:val="28"/>
          <w:szCs w:val="28"/>
        </w:rPr>
      </w:pPr>
      <w:r>
        <w:rPr>
          <w:sz w:val="28"/>
          <w:szCs w:val="28"/>
        </w:rPr>
        <w:t>- сохранения в 2022 – 2024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rsidR="002017A5" w:rsidRDefault="002017A5" w:rsidP="00864025">
      <w:pPr>
        <w:tabs>
          <w:tab w:val="left" w:pos="1134"/>
        </w:tabs>
        <w:jc w:val="both"/>
        <w:rPr>
          <w:sz w:val="28"/>
          <w:szCs w:val="28"/>
        </w:rPr>
      </w:pPr>
      <w:r>
        <w:rPr>
          <w:sz w:val="28"/>
          <w:szCs w:val="28"/>
        </w:rPr>
        <w:t>- индексации действующего фонда оплаты труда работников муниципальных учреждений, не подпадающих под действие «майских» указов Президента России, работникв органов местного самоуправления Клетнянского района Брянской области : с 1 октября 2022 -4%, с 1 октября 2023 года – 4%, с 1 октября 2024 года – 4%;</w:t>
      </w:r>
    </w:p>
    <w:p w:rsidR="002017A5" w:rsidRDefault="002017A5" w:rsidP="00864025">
      <w:pPr>
        <w:tabs>
          <w:tab w:val="left" w:pos="1134"/>
        </w:tabs>
        <w:jc w:val="both"/>
        <w:rPr>
          <w:sz w:val="28"/>
          <w:szCs w:val="28"/>
        </w:rPr>
      </w:pPr>
      <w:r>
        <w:rPr>
          <w:sz w:val="28"/>
          <w:szCs w:val="28"/>
        </w:rPr>
        <w:t>- обеспечения уплаты в полном объеме налогов и сборов в соответствии с законодательством Российской Федерации о налогах и сборах;</w:t>
      </w:r>
    </w:p>
    <w:p w:rsidR="00976775" w:rsidRDefault="002017A5" w:rsidP="00864025">
      <w:pPr>
        <w:tabs>
          <w:tab w:val="left" w:pos="1134"/>
        </w:tabs>
        <w:jc w:val="both"/>
        <w:rPr>
          <w:sz w:val="28"/>
          <w:szCs w:val="28"/>
        </w:rPr>
      </w:pPr>
      <w:r>
        <w:rPr>
          <w:sz w:val="28"/>
          <w:szCs w:val="28"/>
        </w:rPr>
        <w:t>- обеспечения минимального размера оплаты труда с 1 января 2022 года в размере 13 700 рублей с увеличением на 106,6% к уровню 2021 года ( 12850 рублей).</w:t>
      </w:r>
      <w:r w:rsidR="00976775">
        <w:rPr>
          <w:sz w:val="28"/>
          <w:szCs w:val="28"/>
        </w:rPr>
        <w:t xml:space="preserve"> </w:t>
      </w:r>
    </w:p>
    <w:p w:rsidR="005A65D6" w:rsidRPr="005A65D6" w:rsidRDefault="005A65D6" w:rsidP="00864025">
      <w:pPr>
        <w:tabs>
          <w:tab w:val="left" w:pos="1134"/>
        </w:tabs>
        <w:jc w:val="both"/>
        <w:rPr>
          <w:sz w:val="28"/>
          <w:szCs w:val="28"/>
        </w:rPr>
      </w:pPr>
      <w:r>
        <w:rPr>
          <w:sz w:val="28"/>
          <w:szCs w:val="28"/>
        </w:rPr>
        <w:t xml:space="preserve">     </w:t>
      </w:r>
    </w:p>
    <w:p w:rsidR="005A65D6" w:rsidRPr="005A65D6" w:rsidRDefault="00E54B40" w:rsidP="00864025">
      <w:pPr>
        <w:tabs>
          <w:tab w:val="left" w:pos="1134"/>
        </w:tabs>
        <w:jc w:val="both"/>
        <w:rPr>
          <w:sz w:val="28"/>
          <w:szCs w:val="28"/>
        </w:rPr>
      </w:pPr>
      <w:r>
        <w:rPr>
          <w:sz w:val="28"/>
          <w:szCs w:val="28"/>
        </w:rPr>
        <w:t xml:space="preserve">      3</w:t>
      </w:r>
      <w:r w:rsidR="005A65D6">
        <w:rPr>
          <w:sz w:val="28"/>
          <w:szCs w:val="28"/>
        </w:rPr>
        <w:t>.</w:t>
      </w:r>
      <w:r w:rsidR="005A65D6" w:rsidRPr="005A65D6">
        <w:rPr>
          <w:sz w:val="28"/>
          <w:szCs w:val="28"/>
        </w:rPr>
        <w:t>Бюджетные ассигнования, финансирование ко</w:t>
      </w:r>
      <w:r>
        <w:rPr>
          <w:sz w:val="28"/>
          <w:szCs w:val="28"/>
        </w:rPr>
        <w:t>торых осуществляется из област</w:t>
      </w:r>
      <w:r w:rsidR="005A65D6" w:rsidRPr="005A65D6">
        <w:rPr>
          <w:sz w:val="28"/>
          <w:szCs w:val="28"/>
        </w:rPr>
        <w:t>ного бюджета, запланированы с учетом предельного уровня софинансирования  в объеме 9</w:t>
      </w:r>
      <w:r>
        <w:rPr>
          <w:sz w:val="28"/>
          <w:szCs w:val="28"/>
        </w:rPr>
        <w:t>5</w:t>
      </w:r>
      <w:r w:rsidR="005A65D6" w:rsidRPr="005A65D6">
        <w:rPr>
          <w:sz w:val="28"/>
          <w:szCs w:val="28"/>
        </w:rPr>
        <w:t>%</w:t>
      </w:r>
      <w:r w:rsidR="00D4356E">
        <w:rPr>
          <w:sz w:val="28"/>
          <w:szCs w:val="28"/>
        </w:rPr>
        <w:t xml:space="preserve"> </w:t>
      </w:r>
      <w:r w:rsidR="005A65D6" w:rsidRPr="005A65D6">
        <w:rPr>
          <w:sz w:val="28"/>
          <w:szCs w:val="28"/>
        </w:rPr>
        <w:t>в</w:t>
      </w:r>
      <w:r w:rsidR="00D4356E">
        <w:rPr>
          <w:sz w:val="28"/>
          <w:szCs w:val="28"/>
        </w:rPr>
        <w:t xml:space="preserve"> </w:t>
      </w:r>
      <w:r w:rsidR="005A65D6" w:rsidRPr="005A65D6">
        <w:rPr>
          <w:sz w:val="28"/>
          <w:szCs w:val="28"/>
        </w:rPr>
        <w:t>соответствии с</w:t>
      </w:r>
      <w:r>
        <w:rPr>
          <w:sz w:val="28"/>
          <w:szCs w:val="28"/>
        </w:rPr>
        <w:t xml:space="preserve"> постановлением Правительства Российской Федерации от 18.10.2021 года № 436-п</w:t>
      </w:r>
      <w:r w:rsidR="005A65D6" w:rsidRPr="005A65D6">
        <w:rPr>
          <w:sz w:val="28"/>
          <w:szCs w:val="28"/>
        </w:rPr>
        <w:t xml:space="preserve"> (в отношении межбюджетных трансфертов, предоставляемых не в рамках ре</w:t>
      </w:r>
      <w:r>
        <w:rPr>
          <w:sz w:val="28"/>
          <w:szCs w:val="28"/>
        </w:rPr>
        <w:t>ализации национальных проектов), а также распоряжения правительства Российской Федерации от 18.10.2019г.</w:t>
      </w:r>
      <w:r w:rsidR="00D4356E">
        <w:rPr>
          <w:sz w:val="28"/>
          <w:szCs w:val="28"/>
        </w:rPr>
        <w:t xml:space="preserve"> </w:t>
      </w:r>
      <w:r>
        <w:rPr>
          <w:sz w:val="28"/>
          <w:szCs w:val="28"/>
        </w:rPr>
        <w:t>№ 2468-р по установлению предельного уровня софинансирования из федерального бюджета в размере</w:t>
      </w:r>
      <w:r w:rsidR="005A65D6" w:rsidRPr="005A65D6">
        <w:rPr>
          <w:sz w:val="28"/>
          <w:szCs w:val="28"/>
        </w:rPr>
        <w:t xml:space="preserve"> 99% </w:t>
      </w:r>
      <w:r>
        <w:rPr>
          <w:sz w:val="28"/>
          <w:szCs w:val="28"/>
        </w:rPr>
        <w:t xml:space="preserve">при предоставлении субсидий </w:t>
      </w:r>
      <w:r w:rsidR="005A65D6" w:rsidRPr="005A65D6">
        <w:rPr>
          <w:sz w:val="28"/>
          <w:szCs w:val="28"/>
        </w:rPr>
        <w:t xml:space="preserve"> в рамках реализации национальных проектов</w:t>
      </w:r>
      <w:r>
        <w:rPr>
          <w:sz w:val="28"/>
          <w:szCs w:val="28"/>
        </w:rPr>
        <w:t xml:space="preserve"> (за исключением направлений расходов, по которым установлен иной уровень софинансирования).</w:t>
      </w:r>
    </w:p>
    <w:p w:rsidR="00D6120A" w:rsidRPr="005F645D" w:rsidRDefault="00D6120A" w:rsidP="008C2DD2">
      <w:pPr>
        <w:keepNext/>
        <w:ind w:firstLine="708"/>
        <w:jc w:val="both"/>
        <w:outlineLvl w:val="0"/>
        <w:rPr>
          <w:b/>
          <w:bCs/>
          <w:snapToGrid w:val="0"/>
          <w:sz w:val="28"/>
          <w:szCs w:val="28"/>
        </w:rPr>
      </w:pPr>
    </w:p>
    <w:p w:rsidR="008C2DD2" w:rsidRPr="005F645D" w:rsidRDefault="008C2DD2" w:rsidP="008C2DD2">
      <w:pPr>
        <w:keepNext/>
        <w:ind w:firstLine="708"/>
        <w:jc w:val="both"/>
        <w:outlineLvl w:val="0"/>
        <w:rPr>
          <w:b/>
          <w:bCs/>
          <w:sz w:val="28"/>
          <w:szCs w:val="28"/>
        </w:rPr>
      </w:pPr>
      <w:r w:rsidRPr="005F645D">
        <w:rPr>
          <w:b/>
          <w:bCs/>
          <w:snapToGrid w:val="0"/>
          <w:sz w:val="28"/>
          <w:szCs w:val="28"/>
        </w:rPr>
        <w:t xml:space="preserve"> 3.1. Основные параметры консолидированного бюджета </w:t>
      </w:r>
      <w:r w:rsidRPr="005F645D">
        <w:rPr>
          <w:b/>
          <w:bCs/>
          <w:sz w:val="28"/>
          <w:szCs w:val="28"/>
        </w:rPr>
        <w:t>Клетнянского района</w:t>
      </w:r>
      <w:r w:rsidR="0038209A">
        <w:rPr>
          <w:b/>
          <w:bCs/>
          <w:sz w:val="28"/>
          <w:szCs w:val="28"/>
        </w:rPr>
        <w:t xml:space="preserve"> Брянской области</w:t>
      </w:r>
      <w:r w:rsidRPr="005F645D">
        <w:rPr>
          <w:b/>
          <w:bCs/>
          <w:sz w:val="28"/>
          <w:szCs w:val="28"/>
        </w:rPr>
        <w:t xml:space="preserve">, </w:t>
      </w:r>
      <w:r w:rsidRPr="005F645D">
        <w:rPr>
          <w:b/>
          <w:bCs/>
          <w:snapToGrid w:val="0"/>
          <w:sz w:val="28"/>
          <w:szCs w:val="28"/>
        </w:rPr>
        <w:t xml:space="preserve">структурные особенности и основные характеристики проекта </w:t>
      </w:r>
      <w:r w:rsidR="00AC6401" w:rsidRPr="005F645D">
        <w:rPr>
          <w:b/>
          <w:bCs/>
          <w:sz w:val="28"/>
          <w:szCs w:val="28"/>
        </w:rPr>
        <w:t>решения</w:t>
      </w:r>
      <w:r w:rsidRPr="005F645D">
        <w:rPr>
          <w:b/>
          <w:bCs/>
          <w:snapToGrid w:val="0"/>
          <w:sz w:val="28"/>
          <w:szCs w:val="28"/>
        </w:rPr>
        <w:t xml:space="preserve"> </w:t>
      </w:r>
      <w:r w:rsidRPr="005F645D">
        <w:rPr>
          <w:b/>
          <w:bCs/>
          <w:sz w:val="28"/>
          <w:szCs w:val="28"/>
        </w:rPr>
        <w:t xml:space="preserve">о </w:t>
      </w:r>
      <w:r w:rsidR="00AC6401" w:rsidRPr="005F645D">
        <w:rPr>
          <w:b/>
          <w:bCs/>
          <w:sz w:val="28"/>
          <w:szCs w:val="28"/>
        </w:rPr>
        <w:t>районном</w:t>
      </w:r>
      <w:r w:rsidR="002B1451">
        <w:rPr>
          <w:b/>
          <w:bCs/>
          <w:sz w:val="28"/>
          <w:szCs w:val="28"/>
        </w:rPr>
        <w:t xml:space="preserve"> бюджете на 202</w:t>
      </w:r>
      <w:r w:rsidR="001157B8">
        <w:rPr>
          <w:b/>
          <w:bCs/>
          <w:sz w:val="28"/>
          <w:szCs w:val="28"/>
        </w:rPr>
        <w:t>2</w:t>
      </w:r>
      <w:r w:rsidRPr="005F645D">
        <w:rPr>
          <w:b/>
          <w:bCs/>
          <w:sz w:val="28"/>
          <w:szCs w:val="28"/>
        </w:rPr>
        <w:t xml:space="preserve"> год</w:t>
      </w:r>
      <w:bookmarkEnd w:id="3"/>
      <w:r w:rsidR="00ED0818">
        <w:rPr>
          <w:b/>
          <w:bCs/>
          <w:sz w:val="28"/>
          <w:szCs w:val="28"/>
        </w:rPr>
        <w:t xml:space="preserve"> и </w:t>
      </w:r>
      <w:r w:rsidR="008A7933">
        <w:rPr>
          <w:b/>
          <w:bCs/>
          <w:sz w:val="28"/>
          <w:szCs w:val="28"/>
        </w:rPr>
        <w:t xml:space="preserve">на </w:t>
      </w:r>
      <w:r w:rsidR="002B1451">
        <w:rPr>
          <w:b/>
          <w:bCs/>
          <w:sz w:val="28"/>
          <w:szCs w:val="28"/>
        </w:rPr>
        <w:t>плановый период 202</w:t>
      </w:r>
      <w:r w:rsidR="001157B8">
        <w:rPr>
          <w:b/>
          <w:bCs/>
          <w:sz w:val="28"/>
          <w:szCs w:val="28"/>
        </w:rPr>
        <w:t>3</w:t>
      </w:r>
      <w:r w:rsidR="00BA3B21">
        <w:rPr>
          <w:b/>
          <w:bCs/>
          <w:sz w:val="28"/>
          <w:szCs w:val="28"/>
        </w:rPr>
        <w:t xml:space="preserve"> и 202</w:t>
      </w:r>
      <w:r w:rsidR="001157B8">
        <w:rPr>
          <w:b/>
          <w:bCs/>
          <w:sz w:val="28"/>
          <w:szCs w:val="28"/>
        </w:rPr>
        <w:t>4</w:t>
      </w:r>
      <w:r w:rsidR="00BA3B21">
        <w:rPr>
          <w:b/>
          <w:bCs/>
          <w:sz w:val="28"/>
          <w:szCs w:val="28"/>
        </w:rPr>
        <w:t xml:space="preserve"> годов.</w:t>
      </w:r>
    </w:p>
    <w:p w:rsidR="00850110" w:rsidRPr="005F645D" w:rsidRDefault="00850110" w:rsidP="008C2DD2">
      <w:pPr>
        <w:keepNext/>
        <w:ind w:firstLine="708"/>
        <w:jc w:val="both"/>
        <w:outlineLvl w:val="0"/>
        <w:rPr>
          <w:b/>
          <w:bCs/>
          <w:sz w:val="28"/>
          <w:szCs w:val="28"/>
        </w:rPr>
      </w:pPr>
    </w:p>
    <w:p w:rsidR="00BA3B21" w:rsidRPr="00BA3B21" w:rsidRDefault="008C2DD2" w:rsidP="00BA3B21">
      <w:pPr>
        <w:spacing w:line="252" w:lineRule="auto"/>
        <w:ind w:firstLine="709"/>
        <w:jc w:val="both"/>
        <w:rPr>
          <w:sz w:val="28"/>
          <w:szCs w:val="28"/>
        </w:rPr>
      </w:pPr>
      <w:r w:rsidRPr="005F645D">
        <w:rPr>
          <w:sz w:val="28"/>
          <w:szCs w:val="28"/>
        </w:rPr>
        <w:t xml:space="preserve">Динамика основных параметров консолидированного бюджета </w:t>
      </w:r>
      <w:r w:rsidR="00AC6401" w:rsidRPr="005F645D">
        <w:rPr>
          <w:sz w:val="28"/>
          <w:szCs w:val="28"/>
        </w:rPr>
        <w:t>Клетнянского района</w:t>
      </w:r>
      <w:r w:rsidR="002B1451">
        <w:rPr>
          <w:sz w:val="28"/>
          <w:szCs w:val="28"/>
        </w:rPr>
        <w:t xml:space="preserve"> </w:t>
      </w:r>
      <w:r w:rsidR="0038209A">
        <w:rPr>
          <w:sz w:val="28"/>
          <w:szCs w:val="28"/>
        </w:rPr>
        <w:t xml:space="preserve">Брянской области </w:t>
      </w:r>
      <w:r w:rsidR="002B1451">
        <w:rPr>
          <w:sz w:val="28"/>
          <w:szCs w:val="28"/>
        </w:rPr>
        <w:t>на 202</w:t>
      </w:r>
      <w:r w:rsidR="001157B8">
        <w:rPr>
          <w:sz w:val="28"/>
          <w:szCs w:val="28"/>
        </w:rPr>
        <w:t>2</w:t>
      </w:r>
      <w:r w:rsidRPr="005F645D">
        <w:rPr>
          <w:sz w:val="28"/>
          <w:szCs w:val="28"/>
        </w:rPr>
        <w:t xml:space="preserve"> год</w:t>
      </w:r>
      <w:r w:rsidR="00BA3B21">
        <w:rPr>
          <w:sz w:val="28"/>
          <w:szCs w:val="28"/>
        </w:rPr>
        <w:t xml:space="preserve"> и плановый период 20</w:t>
      </w:r>
      <w:r w:rsidR="00ED0818">
        <w:rPr>
          <w:sz w:val="28"/>
          <w:szCs w:val="28"/>
        </w:rPr>
        <w:t>2</w:t>
      </w:r>
      <w:r w:rsidR="001157B8">
        <w:rPr>
          <w:sz w:val="28"/>
          <w:szCs w:val="28"/>
        </w:rPr>
        <w:t>3</w:t>
      </w:r>
      <w:r w:rsidR="00BA3B21">
        <w:rPr>
          <w:sz w:val="28"/>
          <w:szCs w:val="28"/>
        </w:rPr>
        <w:t xml:space="preserve"> и 202</w:t>
      </w:r>
      <w:r w:rsidR="001157B8">
        <w:rPr>
          <w:sz w:val="28"/>
          <w:szCs w:val="28"/>
        </w:rPr>
        <w:t>4</w:t>
      </w:r>
      <w:r w:rsidR="00BA3B21">
        <w:rPr>
          <w:sz w:val="28"/>
          <w:szCs w:val="28"/>
        </w:rPr>
        <w:t xml:space="preserve"> годов </w:t>
      </w:r>
      <w:r w:rsidRPr="005F645D">
        <w:rPr>
          <w:sz w:val="28"/>
          <w:szCs w:val="28"/>
        </w:rPr>
        <w:t xml:space="preserve"> характеризуется постепенным </w:t>
      </w:r>
      <w:r w:rsidRPr="00BA3B21">
        <w:rPr>
          <w:sz w:val="28"/>
          <w:szCs w:val="28"/>
        </w:rPr>
        <w:t xml:space="preserve">снижением </w:t>
      </w:r>
      <w:r w:rsidR="00BA3B21" w:rsidRPr="00BA3B21">
        <w:rPr>
          <w:sz w:val="28"/>
          <w:szCs w:val="28"/>
        </w:rPr>
        <w:t xml:space="preserve">объема </w:t>
      </w:r>
      <w:r w:rsidR="00C86C0A">
        <w:rPr>
          <w:sz w:val="28"/>
          <w:szCs w:val="28"/>
        </w:rPr>
        <w:t xml:space="preserve"> </w:t>
      </w:r>
      <w:r w:rsidR="00BA3B21" w:rsidRPr="00BA3B21">
        <w:rPr>
          <w:sz w:val="28"/>
          <w:szCs w:val="28"/>
        </w:rPr>
        <w:t>ра</w:t>
      </w:r>
      <w:r w:rsidR="00A131CE">
        <w:rPr>
          <w:sz w:val="28"/>
          <w:szCs w:val="28"/>
        </w:rPr>
        <w:t xml:space="preserve">сходов районного  бюджета </w:t>
      </w:r>
      <w:r w:rsidR="00C86C0A">
        <w:rPr>
          <w:sz w:val="28"/>
          <w:szCs w:val="28"/>
        </w:rPr>
        <w:t xml:space="preserve">в ВМП при сбалансированном бюджете,  </w:t>
      </w:r>
      <w:r w:rsidR="00A131CE">
        <w:rPr>
          <w:sz w:val="28"/>
          <w:szCs w:val="28"/>
        </w:rPr>
        <w:t xml:space="preserve">с </w:t>
      </w:r>
      <w:r w:rsidR="00167508">
        <w:rPr>
          <w:sz w:val="28"/>
          <w:szCs w:val="28"/>
        </w:rPr>
        <w:t>19,1</w:t>
      </w:r>
      <w:r w:rsidR="00BA3B21" w:rsidRPr="00BA3B21">
        <w:rPr>
          <w:sz w:val="28"/>
          <w:szCs w:val="28"/>
        </w:rPr>
        <w:t>% ВМП в 20</w:t>
      </w:r>
      <w:r w:rsidR="00A0452B">
        <w:rPr>
          <w:sz w:val="28"/>
          <w:szCs w:val="28"/>
        </w:rPr>
        <w:t>2</w:t>
      </w:r>
      <w:r w:rsidR="003E2DD4">
        <w:rPr>
          <w:sz w:val="28"/>
          <w:szCs w:val="28"/>
        </w:rPr>
        <w:t>2</w:t>
      </w:r>
      <w:r w:rsidR="00BA3B21" w:rsidRPr="00BA3B21">
        <w:rPr>
          <w:sz w:val="28"/>
          <w:szCs w:val="28"/>
        </w:rPr>
        <w:t xml:space="preserve"> году до </w:t>
      </w:r>
      <w:r w:rsidR="00A0452B">
        <w:rPr>
          <w:sz w:val="28"/>
          <w:szCs w:val="28"/>
        </w:rPr>
        <w:t>1</w:t>
      </w:r>
      <w:r w:rsidR="00167508">
        <w:rPr>
          <w:sz w:val="28"/>
          <w:szCs w:val="28"/>
        </w:rPr>
        <w:t>6,0</w:t>
      </w:r>
      <w:r w:rsidR="00BA3B21" w:rsidRPr="00BA3B21">
        <w:rPr>
          <w:sz w:val="28"/>
          <w:szCs w:val="28"/>
        </w:rPr>
        <w:t>% ВМП в 202</w:t>
      </w:r>
      <w:r w:rsidR="003E2DD4">
        <w:rPr>
          <w:sz w:val="28"/>
          <w:szCs w:val="28"/>
        </w:rPr>
        <w:t>3</w:t>
      </w:r>
      <w:r w:rsidR="00BA3B21" w:rsidRPr="00BA3B21">
        <w:rPr>
          <w:sz w:val="28"/>
          <w:szCs w:val="28"/>
        </w:rPr>
        <w:t xml:space="preserve"> году</w:t>
      </w:r>
      <w:r w:rsidR="00C86C0A">
        <w:rPr>
          <w:sz w:val="28"/>
          <w:szCs w:val="28"/>
        </w:rPr>
        <w:t xml:space="preserve"> и </w:t>
      </w:r>
      <w:r w:rsidR="009C1E74">
        <w:rPr>
          <w:sz w:val="28"/>
          <w:szCs w:val="28"/>
        </w:rPr>
        <w:t>1</w:t>
      </w:r>
      <w:r w:rsidR="003E2DD4">
        <w:rPr>
          <w:sz w:val="28"/>
          <w:szCs w:val="28"/>
        </w:rPr>
        <w:t>3,4</w:t>
      </w:r>
      <w:r w:rsidR="00C86C0A">
        <w:rPr>
          <w:sz w:val="28"/>
          <w:szCs w:val="28"/>
        </w:rPr>
        <w:t>% ВМП в 202</w:t>
      </w:r>
      <w:r w:rsidR="003E2DD4">
        <w:rPr>
          <w:sz w:val="28"/>
          <w:szCs w:val="28"/>
        </w:rPr>
        <w:t>4</w:t>
      </w:r>
      <w:r w:rsidR="00C86C0A">
        <w:rPr>
          <w:sz w:val="28"/>
          <w:szCs w:val="28"/>
        </w:rPr>
        <w:t xml:space="preserve"> году.</w:t>
      </w:r>
      <w:r w:rsidR="00BA3B21" w:rsidRPr="00BA3B21">
        <w:rPr>
          <w:sz w:val="28"/>
          <w:szCs w:val="28"/>
        </w:rPr>
        <w:t xml:space="preserve"> Прогнозируется рост налоговых и неналоговых доходов районного бюджета в номинальном </w:t>
      </w:r>
      <w:r w:rsidR="00A0452B">
        <w:rPr>
          <w:sz w:val="28"/>
          <w:szCs w:val="28"/>
        </w:rPr>
        <w:t xml:space="preserve">выражении </w:t>
      </w:r>
      <w:r w:rsidR="00BA3B21" w:rsidRPr="00BA3B21">
        <w:rPr>
          <w:sz w:val="28"/>
          <w:szCs w:val="28"/>
        </w:rPr>
        <w:t>с</w:t>
      </w:r>
      <w:r w:rsidR="009C1E74">
        <w:rPr>
          <w:sz w:val="28"/>
          <w:szCs w:val="28"/>
        </w:rPr>
        <w:t xml:space="preserve"> </w:t>
      </w:r>
      <w:r w:rsidR="003E2DD4">
        <w:rPr>
          <w:sz w:val="28"/>
          <w:szCs w:val="28"/>
        </w:rPr>
        <w:t>102,9</w:t>
      </w:r>
      <w:r w:rsidR="00BA3B21" w:rsidRPr="00BA3B21">
        <w:rPr>
          <w:sz w:val="28"/>
          <w:szCs w:val="28"/>
        </w:rPr>
        <w:t xml:space="preserve"> млн. рублей в 20</w:t>
      </w:r>
      <w:r w:rsidR="00C86C0A">
        <w:rPr>
          <w:sz w:val="28"/>
          <w:szCs w:val="28"/>
        </w:rPr>
        <w:t>2</w:t>
      </w:r>
      <w:r w:rsidR="003E2DD4">
        <w:rPr>
          <w:sz w:val="28"/>
          <w:szCs w:val="28"/>
        </w:rPr>
        <w:t>2</w:t>
      </w:r>
      <w:r w:rsidR="00BA3B21" w:rsidRPr="00BA3B21">
        <w:rPr>
          <w:sz w:val="28"/>
          <w:szCs w:val="28"/>
        </w:rPr>
        <w:t xml:space="preserve"> году до </w:t>
      </w:r>
      <w:r w:rsidR="003E2DD4">
        <w:rPr>
          <w:sz w:val="28"/>
          <w:szCs w:val="28"/>
        </w:rPr>
        <w:t>107,9</w:t>
      </w:r>
      <w:r w:rsidR="00A131CE">
        <w:rPr>
          <w:sz w:val="28"/>
          <w:szCs w:val="28"/>
        </w:rPr>
        <w:t xml:space="preserve"> млн. рублей в 202</w:t>
      </w:r>
      <w:r w:rsidR="003E2DD4">
        <w:rPr>
          <w:sz w:val="28"/>
          <w:szCs w:val="28"/>
        </w:rPr>
        <w:t>3</w:t>
      </w:r>
      <w:r w:rsidR="00BA3B21" w:rsidRPr="00BA3B21">
        <w:rPr>
          <w:sz w:val="28"/>
          <w:szCs w:val="28"/>
        </w:rPr>
        <w:t xml:space="preserve"> году (+</w:t>
      </w:r>
      <w:r w:rsidR="003E2DD4">
        <w:rPr>
          <w:sz w:val="28"/>
          <w:szCs w:val="28"/>
        </w:rPr>
        <w:t xml:space="preserve"> 4,9</w:t>
      </w:r>
      <w:r w:rsidR="00BA3B21" w:rsidRPr="00BA3B21">
        <w:rPr>
          <w:sz w:val="28"/>
          <w:szCs w:val="28"/>
        </w:rPr>
        <w:t xml:space="preserve">% к предыдущему году), </w:t>
      </w:r>
      <w:r w:rsidR="003E2DD4">
        <w:rPr>
          <w:sz w:val="28"/>
          <w:szCs w:val="28"/>
        </w:rPr>
        <w:t>113,1</w:t>
      </w:r>
      <w:r w:rsidR="00BA3B21" w:rsidRPr="00BA3B21">
        <w:rPr>
          <w:sz w:val="28"/>
          <w:szCs w:val="28"/>
        </w:rPr>
        <w:t xml:space="preserve"> млн. рублей в 202</w:t>
      </w:r>
      <w:r w:rsidR="003E2DD4">
        <w:rPr>
          <w:sz w:val="28"/>
          <w:szCs w:val="28"/>
        </w:rPr>
        <w:t>4</w:t>
      </w:r>
      <w:r w:rsidR="00BA3B21" w:rsidRPr="00BA3B21">
        <w:rPr>
          <w:sz w:val="28"/>
          <w:szCs w:val="28"/>
        </w:rPr>
        <w:t xml:space="preserve"> </w:t>
      </w:r>
      <w:r w:rsidR="00BA3B21" w:rsidRPr="00BA3B21">
        <w:rPr>
          <w:sz w:val="28"/>
          <w:szCs w:val="28"/>
        </w:rPr>
        <w:lastRenderedPageBreak/>
        <w:t>году (+</w:t>
      </w:r>
      <w:r w:rsidR="003E2DD4">
        <w:rPr>
          <w:sz w:val="28"/>
          <w:szCs w:val="28"/>
        </w:rPr>
        <w:t>4</w:t>
      </w:r>
      <w:r w:rsidR="00A0452B">
        <w:rPr>
          <w:sz w:val="28"/>
          <w:szCs w:val="28"/>
        </w:rPr>
        <w:t>,8</w:t>
      </w:r>
      <w:r w:rsidR="00BA3B21" w:rsidRPr="00BA3B21">
        <w:rPr>
          <w:sz w:val="28"/>
          <w:szCs w:val="28"/>
        </w:rPr>
        <w:t>%  к 20</w:t>
      </w:r>
      <w:r w:rsidR="00E65788">
        <w:rPr>
          <w:sz w:val="28"/>
          <w:szCs w:val="28"/>
        </w:rPr>
        <w:t>2</w:t>
      </w:r>
      <w:r w:rsidR="003E2DD4">
        <w:rPr>
          <w:sz w:val="28"/>
          <w:szCs w:val="28"/>
        </w:rPr>
        <w:t>3</w:t>
      </w:r>
      <w:r w:rsidR="00BA3B21" w:rsidRPr="00BA3B21">
        <w:rPr>
          <w:sz w:val="28"/>
          <w:szCs w:val="28"/>
        </w:rPr>
        <w:t xml:space="preserve"> году). По отношению к ВМП налоговые и неналоговые доходы </w:t>
      </w:r>
      <w:r w:rsidR="00E65788">
        <w:rPr>
          <w:sz w:val="28"/>
          <w:szCs w:val="28"/>
        </w:rPr>
        <w:t>б</w:t>
      </w:r>
      <w:r w:rsidR="00C86C0A">
        <w:rPr>
          <w:sz w:val="28"/>
          <w:szCs w:val="28"/>
        </w:rPr>
        <w:t xml:space="preserve">удут </w:t>
      </w:r>
      <w:r w:rsidR="00A0452B">
        <w:rPr>
          <w:sz w:val="28"/>
          <w:szCs w:val="28"/>
        </w:rPr>
        <w:t>оставаться практически на одном уровне.</w:t>
      </w:r>
    </w:p>
    <w:p w:rsidR="008C2DD2" w:rsidRPr="005F645D" w:rsidRDefault="008C2DD2" w:rsidP="008C2DD2">
      <w:pPr>
        <w:ind w:firstLine="708"/>
        <w:jc w:val="both"/>
        <w:rPr>
          <w:sz w:val="28"/>
          <w:szCs w:val="28"/>
        </w:rPr>
      </w:pPr>
    </w:p>
    <w:p w:rsidR="00F60D96" w:rsidRDefault="008C2DD2" w:rsidP="000D6480">
      <w:pPr>
        <w:ind w:firstLineChars="200" w:firstLine="560"/>
        <w:jc w:val="both"/>
        <w:rPr>
          <w:sz w:val="28"/>
          <w:szCs w:val="28"/>
        </w:rPr>
      </w:pPr>
      <w:r w:rsidRPr="005F645D">
        <w:rPr>
          <w:sz w:val="28"/>
          <w:szCs w:val="28"/>
        </w:rPr>
        <w:t xml:space="preserve">Прогноз основных параметров консолидированного бюджета </w:t>
      </w:r>
      <w:r w:rsidR="006447A6" w:rsidRPr="005F645D">
        <w:rPr>
          <w:sz w:val="28"/>
          <w:szCs w:val="28"/>
        </w:rPr>
        <w:t>Клетнянского района</w:t>
      </w:r>
      <w:r w:rsidR="00E65788">
        <w:rPr>
          <w:sz w:val="28"/>
          <w:szCs w:val="28"/>
        </w:rPr>
        <w:t xml:space="preserve"> </w:t>
      </w:r>
      <w:r w:rsidR="00C86C0A">
        <w:rPr>
          <w:sz w:val="28"/>
          <w:szCs w:val="28"/>
        </w:rPr>
        <w:t xml:space="preserve">Брянской области </w:t>
      </w:r>
      <w:r w:rsidR="00E65788">
        <w:rPr>
          <w:sz w:val="28"/>
          <w:szCs w:val="28"/>
        </w:rPr>
        <w:t>в 20</w:t>
      </w:r>
      <w:r w:rsidR="00C86C0A">
        <w:rPr>
          <w:sz w:val="28"/>
          <w:szCs w:val="28"/>
        </w:rPr>
        <w:t>2</w:t>
      </w:r>
      <w:r w:rsidR="001157B8">
        <w:rPr>
          <w:sz w:val="28"/>
          <w:szCs w:val="28"/>
        </w:rPr>
        <w:t>2</w:t>
      </w:r>
      <w:r w:rsidRPr="005F645D">
        <w:rPr>
          <w:sz w:val="28"/>
          <w:szCs w:val="28"/>
        </w:rPr>
        <w:t xml:space="preserve"> – 20</w:t>
      </w:r>
      <w:r w:rsidR="00AF5312">
        <w:rPr>
          <w:sz w:val="28"/>
          <w:szCs w:val="28"/>
        </w:rPr>
        <w:t>2</w:t>
      </w:r>
      <w:r w:rsidR="001157B8">
        <w:rPr>
          <w:sz w:val="28"/>
          <w:szCs w:val="28"/>
        </w:rPr>
        <w:t>4</w:t>
      </w:r>
      <w:r w:rsidRPr="005F645D">
        <w:rPr>
          <w:sz w:val="28"/>
          <w:szCs w:val="28"/>
        </w:rPr>
        <w:t xml:space="preserve"> годах  </w:t>
      </w:r>
      <w:r w:rsidR="00BA3B21">
        <w:rPr>
          <w:sz w:val="28"/>
          <w:szCs w:val="28"/>
        </w:rPr>
        <w:t>представлен в следующей таблице:</w:t>
      </w:r>
    </w:p>
    <w:p w:rsidR="0066499B" w:rsidRPr="002F78B9" w:rsidRDefault="0066499B" w:rsidP="0066499B">
      <w:pPr>
        <w:spacing w:line="276" w:lineRule="atLeast"/>
        <w:ind w:firstLine="540"/>
        <w:jc w:val="right"/>
        <w:rPr>
          <w:color w:val="000000"/>
        </w:rPr>
      </w:pPr>
      <w:r>
        <w:rPr>
          <w:sz w:val="28"/>
          <w:szCs w:val="28"/>
        </w:rPr>
        <w:t xml:space="preserve">                                                                       </w:t>
      </w:r>
      <w:r w:rsidRPr="002F78B9">
        <w:rPr>
          <w:color w:val="000000"/>
        </w:rPr>
        <w:t>Таблица №3, тыс. руб.</w:t>
      </w:r>
    </w:p>
    <w:tbl>
      <w:tblPr>
        <w:tblW w:w="5000" w:type="pct"/>
        <w:tblLook w:val="04A0"/>
      </w:tblPr>
      <w:tblGrid>
        <w:gridCol w:w="3806"/>
        <w:gridCol w:w="1998"/>
        <w:gridCol w:w="1883"/>
        <w:gridCol w:w="1884"/>
      </w:tblGrid>
      <w:tr w:rsidR="00F60D96" w:rsidRPr="0049450F" w:rsidTr="001157B8">
        <w:trPr>
          <w:trHeight w:val="381"/>
        </w:trPr>
        <w:tc>
          <w:tcPr>
            <w:tcW w:w="1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D96" w:rsidRPr="0049450F" w:rsidRDefault="00F60D96" w:rsidP="00662622">
            <w:pPr>
              <w:jc w:val="center"/>
              <w:rPr>
                <w:iCs/>
                <w:color w:val="000000"/>
              </w:rPr>
            </w:pPr>
            <w:r w:rsidRPr="0049450F">
              <w:rPr>
                <w:iCs/>
                <w:color w:val="000000"/>
              </w:rPr>
              <w:t>Наименование </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rsidR="00F60D96" w:rsidRPr="0049450F" w:rsidRDefault="001157B8" w:rsidP="00662622">
            <w:pPr>
              <w:jc w:val="center"/>
              <w:rPr>
                <w:iCs/>
                <w:color w:val="000000"/>
              </w:rPr>
            </w:pPr>
            <w:r>
              <w:rPr>
                <w:iCs/>
                <w:color w:val="000000"/>
              </w:rPr>
              <w:t>2022</w:t>
            </w:r>
            <w:r w:rsidR="00F60D96" w:rsidRPr="0049450F">
              <w:rPr>
                <w:iCs/>
                <w:color w:val="000000"/>
              </w:rPr>
              <w:t xml:space="preserve"> год</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F60D96" w:rsidRPr="0049450F" w:rsidRDefault="00C86C0A" w:rsidP="00811D98">
            <w:pPr>
              <w:jc w:val="center"/>
              <w:rPr>
                <w:iCs/>
                <w:color w:val="000000"/>
              </w:rPr>
            </w:pPr>
            <w:r>
              <w:rPr>
                <w:iCs/>
                <w:color w:val="000000"/>
              </w:rPr>
              <w:t>202</w:t>
            </w:r>
            <w:r w:rsidR="001157B8">
              <w:rPr>
                <w:iCs/>
                <w:color w:val="000000"/>
              </w:rPr>
              <w:t>3</w:t>
            </w:r>
            <w:r w:rsidR="0066499B">
              <w:rPr>
                <w:iCs/>
                <w:color w:val="000000"/>
              </w:rPr>
              <w:t xml:space="preserve"> год</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F60D96" w:rsidRPr="0049450F" w:rsidRDefault="00F60D96" w:rsidP="00811D98">
            <w:pPr>
              <w:jc w:val="center"/>
              <w:rPr>
                <w:iCs/>
                <w:color w:val="000000"/>
              </w:rPr>
            </w:pPr>
            <w:r w:rsidRPr="0049450F">
              <w:rPr>
                <w:iCs/>
                <w:color w:val="000000"/>
              </w:rPr>
              <w:t>202</w:t>
            </w:r>
            <w:r w:rsidR="001157B8">
              <w:rPr>
                <w:iCs/>
                <w:color w:val="000000"/>
              </w:rPr>
              <w:t>4</w:t>
            </w:r>
            <w:r w:rsidR="0066499B">
              <w:rPr>
                <w:iCs/>
                <w:color w:val="000000"/>
              </w:rPr>
              <w:t xml:space="preserve">  год</w:t>
            </w:r>
          </w:p>
        </w:tc>
      </w:tr>
      <w:tr w:rsidR="00F60D96" w:rsidRPr="0049450F" w:rsidTr="001157B8">
        <w:trPr>
          <w:trHeight w:val="381"/>
        </w:trPr>
        <w:tc>
          <w:tcPr>
            <w:tcW w:w="1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0D96" w:rsidRPr="0049450F" w:rsidRDefault="00F60D96" w:rsidP="00662622">
            <w:pPr>
              <w:rPr>
                <w:iCs/>
                <w:color w:val="000000"/>
              </w:rPr>
            </w:pPr>
            <w:r w:rsidRPr="0049450F">
              <w:rPr>
                <w:iCs/>
                <w:color w:val="000000"/>
              </w:rPr>
              <w:t>Валовый  муниципальный продукт</w:t>
            </w:r>
          </w:p>
        </w:tc>
        <w:tc>
          <w:tcPr>
            <w:tcW w:w="1071" w:type="pct"/>
            <w:tcBorders>
              <w:top w:val="single" w:sz="4" w:space="0" w:color="auto"/>
              <w:left w:val="nil"/>
              <w:bottom w:val="single" w:sz="4" w:space="0" w:color="auto"/>
              <w:right w:val="single" w:sz="4" w:space="0" w:color="auto"/>
            </w:tcBorders>
            <w:shd w:val="clear" w:color="auto" w:fill="auto"/>
            <w:noWrap/>
            <w:vAlign w:val="center"/>
          </w:tcPr>
          <w:p w:rsidR="00F60D96" w:rsidRPr="0049450F" w:rsidRDefault="00890627" w:rsidP="00662622">
            <w:pPr>
              <w:jc w:val="center"/>
              <w:rPr>
                <w:iCs/>
                <w:color w:val="000000"/>
              </w:rPr>
            </w:pPr>
            <w:r>
              <w:rPr>
                <w:iCs/>
                <w:color w:val="000000"/>
              </w:rPr>
              <w:t>1 991 905,6</w:t>
            </w:r>
          </w:p>
        </w:tc>
        <w:tc>
          <w:tcPr>
            <w:tcW w:w="1011" w:type="pct"/>
            <w:tcBorders>
              <w:top w:val="single" w:sz="4" w:space="0" w:color="auto"/>
              <w:left w:val="nil"/>
              <w:bottom w:val="single" w:sz="4" w:space="0" w:color="auto"/>
              <w:right w:val="single" w:sz="4" w:space="0" w:color="auto"/>
            </w:tcBorders>
            <w:shd w:val="clear" w:color="auto" w:fill="auto"/>
            <w:noWrap/>
            <w:vAlign w:val="center"/>
          </w:tcPr>
          <w:p w:rsidR="00F60D96" w:rsidRPr="0049450F" w:rsidRDefault="001157B8" w:rsidP="00890627">
            <w:pPr>
              <w:jc w:val="center"/>
              <w:rPr>
                <w:iCs/>
                <w:color w:val="000000"/>
              </w:rPr>
            </w:pPr>
            <w:r>
              <w:rPr>
                <w:iCs/>
                <w:color w:val="000000"/>
              </w:rPr>
              <w:t>2</w:t>
            </w:r>
            <w:r w:rsidR="000627E2">
              <w:rPr>
                <w:iCs/>
                <w:color w:val="000000"/>
              </w:rPr>
              <w:t> 130 380,7</w:t>
            </w:r>
          </w:p>
        </w:tc>
        <w:tc>
          <w:tcPr>
            <w:tcW w:w="1011" w:type="pct"/>
            <w:tcBorders>
              <w:top w:val="single" w:sz="4" w:space="0" w:color="auto"/>
              <w:left w:val="nil"/>
              <w:bottom w:val="single" w:sz="4" w:space="0" w:color="auto"/>
              <w:right w:val="single" w:sz="4" w:space="0" w:color="auto"/>
            </w:tcBorders>
            <w:shd w:val="clear" w:color="auto" w:fill="auto"/>
            <w:noWrap/>
            <w:vAlign w:val="center"/>
          </w:tcPr>
          <w:p w:rsidR="00F60D96" w:rsidRPr="0049450F" w:rsidRDefault="001157B8" w:rsidP="000627E2">
            <w:pPr>
              <w:jc w:val="center"/>
              <w:rPr>
                <w:iCs/>
                <w:color w:val="000000"/>
              </w:rPr>
            </w:pPr>
            <w:r>
              <w:rPr>
                <w:iCs/>
                <w:color w:val="000000"/>
              </w:rPr>
              <w:t>2 244</w:t>
            </w:r>
            <w:r w:rsidR="000627E2">
              <w:rPr>
                <w:iCs/>
                <w:color w:val="000000"/>
              </w:rPr>
              <w:t> </w:t>
            </w:r>
            <w:r>
              <w:rPr>
                <w:iCs/>
                <w:color w:val="000000"/>
              </w:rPr>
              <w:t>90</w:t>
            </w:r>
            <w:r w:rsidR="000627E2">
              <w:rPr>
                <w:iCs/>
                <w:color w:val="000000"/>
              </w:rPr>
              <w:t>5,5</w:t>
            </w:r>
          </w:p>
        </w:tc>
      </w:tr>
      <w:tr w:rsidR="00F60D96"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hideMark/>
          </w:tcPr>
          <w:p w:rsidR="00F60D96" w:rsidRPr="0049450F" w:rsidRDefault="00F60D96" w:rsidP="00662622">
            <w:pPr>
              <w:rPr>
                <w:b/>
                <w:bCs/>
                <w:color w:val="000000"/>
              </w:rPr>
            </w:pPr>
            <w:r w:rsidRPr="0049450F">
              <w:rPr>
                <w:b/>
                <w:bCs/>
                <w:color w:val="000000"/>
              </w:rPr>
              <w:t>Доходы консолидированного бюджета</w:t>
            </w:r>
          </w:p>
        </w:tc>
        <w:tc>
          <w:tcPr>
            <w:tcW w:w="1071" w:type="pct"/>
            <w:tcBorders>
              <w:top w:val="nil"/>
              <w:left w:val="nil"/>
              <w:bottom w:val="single" w:sz="4" w:space="0" w:color="auto"/>
              <w:right w:val="single" w:sz="4" w:space="0" w:color="auto"/>
            </w:tcBorders>
            <w:shd w:val="clear" w:color="000000" w:fill="DCE6F1"/>
            <w:noWrap/>
            <w:vAlign w:val="center"/>
          </w:tcPr>
          <w:p w:rsidR="00F60D96" w:rsidRDefault="00C86C0A" w:rsidP="00662622">
            <w:pPr>
              <w:jc w:val="center"/>
              <w:rPr>
                <w:color w:val="000000"/>
              </w:rPr>
            </w:pPr>
            <w:r>
              <w:rPr>
                <w:color w:val="000000"/>
              </w:rPr>
              <w:t>3</w:t>
            </w:r>
            <w:r w:rsidR="005654A8">
              <w:rPr>
                <w:color w:val="000000"/>
              </w:rPr>
              <w:t>81 265,5</w:t>
            </w:r>
          </w:p>
          <w:p w:rsidR="005654A8" w:rsidRPr="0049450F" w:rsidRDefault="005654A8" w:rsidP="00662622">
            <w:pPr>
              <w:jc w:val="center"/>
              <w:rPr>
                <w:color w:val="000000"/>
              </w:rPr>
            </w:pPr>
          </w:p>
        </w:tc>
        <w:tc>
          <w:tcPr>
            <w:tcW w:w="1011" w:type="pct"/>
            <w:tcBorders>
              <w:top w:val="nil"/>
              <w:left w:val="nil"/>
              <w:bottom w:val="single" w:sz="4" w:space="0" w:color="auto"/>
              <w:right w:val="single" w:sz="4" w:space="0" w:color="auto"/>
            </w:tcBorders>
            <w:shd w:val="clear" w:color="000000" w:fill="DCE6F1"/>
            <w:noWrap/>
            <w:vAlign w:val="center"/>
          </w:tcPr>
          <w:p w:rsidR="00F60D96" w:rsidRPr="0049450F" w:rsidRDefault="00C86C0A" w:rsidP="005654A8">
            <w:pPr>
              <w:jc w:val="center"/>
              <w:rPr>
                <w:color w:val="000000"/>
              </w:rPr>
            </w:pPr>
            <w:r>
              <w:rPr>
                <w:color w:val="000000"/>
              </w:rPr>
              <w:t>3</w:t>
            </w:r>
            <w:r w:rsidR="005654A8">
              <w:rPr>
                <w:color w:val="000000"/>
              </w:rPr>
              <w:t>40 731,7</w:t>
            </w:r>
          </w:p>
        </w:tc>
        <w:tc>
          <w:tcPr>
            <w:tcW w:w="1011" w:type="pct"/>
            <w:tcBorders>
              <w:top w:val="nil"/>
              <w:left w:val="nil"/>
              <w:bottom w:val="single" w:sz="4" w:space="0" w:color="auto"/>
              <w:right w:val="single" w:sz="4" w:space="0" w:color="auto"/>
            </w:tcBorders>
            <w:shd w:val="clear" w:color="000000" w:fill="DCE6F1"/>
            <w:noWrap/>
            <w:vAlign w:val="center"/>
          </w:tcPr>
          <w:p w:rsidR="00F60D96" w:rsidRDefault="00C86C0A" w:rsidP="00662622">
            <w:pPr>
              <w:jc w:val="center"/>
              <w:rPr>
                <w:color w:val="000000"/>
              </w:rPr>
            </w:pPr>
            <w:r>
              <w:rPr>
                <w:color w:val="000000"/>
              </w:rPr>
              <w:t>3</w:t>
            </w:r>
            <w:r w:rsidR="001157B8">
              <w:rPr>
                <w:color w:val="000000"/>
              </w:rPr>
              <w:t>01</w:t>
            </w:r>
            <w:r w:rsidR="005654A8">
              <w:rPr>
                <w:color w:val="000000"/>
              </w:rPr>
              <w:t> 180,0</w:t>
            </w:r>
          </w:p>
          <w:p w:rsidR="00005220" w:rsidRPr="0049450F" w:rsidRDefault="00005220" w:rsidP="00662622">
            <w:pPr>
              <w:jc w:val="center"/>
              <w:rPr>
                <w:color w:val="000000"/>
              </w:rPr>
            </w:pPr>
          </w:p>
        </w:tc>
      </w:tr>
      <w:tr w:rsidR="00F60D96"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tcPr>
          <w:p w:rsidR="00F60D96" w:rsidRPr="0049450F" w:rsidRDefault="00F60D96" w:rsidP="00662622">
            <w:pPr>
              <w:rPr>
                <w:b/>
                <w:bCs/>
                <w:color w:val="000000"/>
              </w:rPr>
            </w:pPr>
            <w:r w:rsidRPr="0049450F">
              <w:rPr>
                <w:b/>
                <w:bCs/>
                <w:color w:val="000000"/>
              </w:rPr>
              <w:t>Удельный вес доходов в ВМП,%</w:t>
            </w:r>
          </w:p>
        </w:tc>
        <w:tc>
          <w:tcPr>
            <w:tcW w:w="1071" w:type="pct"/>
            <w:tcBorders>
              <w:top w:val="nil"/>
              <w:left w:val="nil"/>
              <w:bottom w:val="single" w:sz="4" w:space="0" w:color="auto"/>
              <w:right w:val="single" w:sz="4" w:space="0" w:color="auto"/>
            </w:tcBorders>
            <w:shd w:val="clear" w:color="000000" w:fill="DCE6F1"/>
            <w:noWrap/>
            <w:vAlign w:val="center"/>
          </w:tcPr>
          <w:p w:rsidR="00F60D96" w:rsidRPr="0049450F" w:rsidRDefault="001157B8" w:rsidP="00662622">
            <w:pPr>
              <w:jc w:val="center"/>
              <w:rPr>
                <w:color w:val="000000"/>
              </w:rPr>
            </w:pPr>
            <w:r>
              <w:rPr>
                <w:color w:val="000000"/>
              </w:rPr>
              <w:t>19,</w:t>
            </w:r>
            <w:r w:rsidR="005654A8">
              <w:rPr>
                <w:color w:val="000000"/>
              </w:rPr>
              <w:t>1</w:t>
            </w:r>
          </w:p>
        </w:tc>
        <w:tc>
          <w:tcPr>
            <w:tcW w:w="1011" w:type="pct"/>
            <w:tcBorders>
              <w:top w:val="nil"/>
              <w:left w:val="nil"/>
              <w:bottom w:val="single" w:sz="4" w:space="0" w:color="auto"/>
              <w:right w:val="single" w:sz="4" w:space="0" w:color="auto"/>
            </w:tcBorders>
            <w:shd w:val="clear" w:color="000000" w:fill="DCE6F1"/>
            <w:noWrap/>
            <w:vAlign w:val="center"/>
          </w:tcPr>
          <w:p w:rsidR="00F60D96" w:rsidRPr="0049450F" w:rsidRDefault="001157B8" w:rsidP="005654A8">
            <w:pPr>
              <w:jc w:val="center"/>
              <w:rPr>
                <w:color w:val="000000"/>
              </w:rPr>
            </w:pPr>
            <w:r>
              <w:rPr>
                <w:color w:val="000000"/>
              </w:rPr>
              <w:t>1</w:t>
            </w:r>
            <w:r w:rsidR="005654A8">
              <w:rPr>
                <w:color w:val="000000"/>
              </w:rPr>
              <w:t>6,0</w:t>
            </w:r>
          </w:p>
        </w:tc>
        <w:tc>
          <w:tcPr>
            <w:tcW w:w="1011" w:type="pct"/>
            <w:tcBorders>
              <w:top w:val="nil"/>
              <w:left w:val="nil"/>
              <w:bottom w:val="single" w:sz="4" w:space="0" w:color="auto"/>
              <w:right w:val="single" w:sz="4" w:space="0" w:color="auto"/>
            </w:tcBorders>
            <w:shd w:val="clear" w:color="000000" w:fill="DCE6F1"/>
            <w:noWrap/>
            <w:vAlign w:val="center"/>
          </w:tcPr>
          <w:p w:rsidR="00F60D96" w:rsidRPr="0049450F" w:rsidRDefault="0050409A" w:rsidP="001157B8">
            <w:pPr>
              <w:jc w:val="center"/>
              <w:rPr>
                <w:color w:val="000000"/>
              </w:rPr>
            </w:pPr>
            <w:r>
              <w:rPr>
                <w:color w:val="000000"/>
              </w:rPr>
              <w:t>1</w:t>
            </w:r>
            <w:r w:rsidR="00A4430C">
              <w:rPr>
                <w:color w:val="000000"/>
              </w:rPr>
              <w:t>3</w:t>
            </w:r>
            <w:r w:rsidR="001157B8">
              <w:rPr>
                <w:color w:val="000000"/>
              </w:rPr>
              <w:t>,4</w:t>
            </w:r>
          </w:p>
        </w:tc>
      </w:tr>
      <w:tr w:rsidR="00F60D96" w:rsidRPr="0049450F" w:rsidTr="001157B8">
        <w:trPr>
          <w:trHeight w:val="345"/>
        </w:trPr>
        <w:tc>
          <w:tcPr>
            <w:tcW w:w="1907" w:type="pct"/>
            <w:tcBorders>
              <w:top w:val="nil"/>
              <w:left w:val="single" w:sz="4" w:space="0" w:color="auto"/>
              <w:bottom w:val="single" w:sz="4" w:space="0" w:color="auto"/>
              <w:right w:val="single" w:sz="4" w:space="0" w:color="auto"/>
            </w:tcBorders>
            <w:shd w:val="clear" w:color="000000" w:fill="F2F2F2"/>
            <w:vAlign w:val="center"/>
            <w:hideMark/>
          </w:tcPr>
          <w:p w:rsidR="00F60D96" w:rsidRPr="0049450F" w:rsidRDefault="00F60D96" w:rsidP="00662622">
            <w:pPr>
              <w:rPr>
                <w:color w:val="000000"/>
              </w:rPr>
            </w:pPr>
            <w:r w:rsidRPr="0049450F">
              <w:rPr>
                <w:color w:val="000000"/>
              </w:rPr>
              <w:t>налоговые и неналоговые доходы:</w:t>
            </w:r>
          </w:p>
        </w:tc>
        <w:tc>
          <w:tcPr>
            <w:tcW w:w="1071" w:type="pct"/>
            <w:tcBorders>
              <w:top w:val="nil"/>
              <w:left w:val="nil"/>
              <w:bottom w:val="single" w:sz="4" w:space="0" w:color="auto"/>
              <w:right w:val="single" w:sz="4" w:space="0" w:color="auto"/>
            </w:tcBorders>
            <w:shd w:val="clear" w:color="000000" w:fill="F2F2F2"/>
            <w:noWrap/>
            <w:vAlign w:val="center"/>
          </w:tcPr>
          <w:p w:rsidR="00F60D96" w:rsidRPr="0049450F" w:rsidRDefault="001157B8" w:rsidP="00662622">
            <w:pPr>
              <w:jc w:val="center"/>
              <w:rPr>
                <w:color w:val="000000"/>
              </w:rPr>
            </w:pPr>
            <w:r>
              <w:rPr>
                <w:color w:val="000000"/>
              </w:rPr>
              <w:t>102 944,8</w:t>
            </w:r>
          </w:p>
        </w:tc>
        <w:tc>
          <w:tcPr>
            <w:tcW w:w="1011" w:type="pct"/>
            <w:tcBorders>
              <w:top w:val="nil"/>
              <w:left w:val="nil"/>
              <w:bottom w:val="single" w:sz="4" w:space="0" w:color="auto"/>
              <w:right w:val="single" w:sz="4" w:space="0" w:color="auto"/>
            </w:tcBorders>
            <w:shd w:val="clear" w:color="000000" w:fill="F2F2F2"/>
            <w:noWrap/>
            <w:vAlign w:val="center"/>
          </w:tcPr>
          <w:p w:rsidR="00F60D96" w:rsidRPr="0049450F" w:rsidRDefault="001157B8" w:rsidP="00A0452B">
            <w:pPr>
              <w:jc w:val="center"/>
              <w:rPr>
                <w:color w:val="000000"/>
              </w:rPr>
            </w:pPr>
            <w:r>
              <w:rPr>
                <w:color w:val="000000"/>
              </w:rPr>
              <w:t>107 914,4</w:t>
            </w:r>
          </w:p>
        </w:tc>
        <w:tc>
          <w:tcPr>
            <w:tcW w:w="1011" w:type="pct"/>
            <w:tcBorders>
              <w:top w:val="nil"/>
              <w:left w:val="nil"/>
              <w:bottom w:val="single" w:sz="4" w:space="0" w:color="auto"/>
              <w:right w:val="single" w:sz="4" w:space="0" w:color="auto"/>
            </w:tcBorders>
            <w:shd w:val="clear" w:color="000000" w:fill="F2F2F2"/>
            <w:noWrap/>
            <w:vAlign w:val="center"/>
          </w:tcPr>
          <w:p w:rsidR="00F60D96" w:rsidRPr="0049450F" w:rsidRDefault="001157B8" w:rsidP="00662622">
            <w:pPr>
              <w:jc w:val="center"/>
              <w:rPr>
                <w:color w:val="000000"/>
              </w:rPr>
            </w:pPr>
            <w:r>
              <w:rPr>
                <w:color w:val="000000"/>
              </w:rPr>
              <w:t>113 115,7</w:t>
            </w:r>
          </w:p>
        </w:tc>
      </w:tr>
      <w:tr w:rsidR="001157B8" w:rsidRPr="0049450F" w:rsidTr="001157B8">
        <w:trPr>
          <w:trHeight w:val="345"/>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1157B8" w:rsidRPr="0049450F" w:rsidRDefault="001157B8" w:rsidP="00662622">
            <w:pPr>
              <w:rPr>
                <w:color w:val="000000"/>
              </w:rPr>
            </w:pPr>
            <w:r w:rsidRPr="0049450F">
              <w:rPr>
                <w:color w:val="000000"/>
              </w:rPr>
              <w:t>налог на доходы физических лиц</w:t>
            </w:r>
          </w:p>
        </w:tc>
        <w:tc>
          <w:tcPr>
            <w:tcW w:w="1071" w:type="pct"/>
            <w:tcBorders>
              <w:top w:val="nil"/>
              <w:left w:val="nil"/>
              <w:bottom w:val="single" w:sz="4" w:space="0" w:color="auto"/>
              <w:right w:val="single" w:sz="4" w:space="0" w:color="auto"/>
            </w:tcBorders>
            <w:shd w:val="clear" w:color="auto" w:fill="auto"/>
            <w:noWrap/>
            <w:vAlign w:val="center"/>
          </w:tcPr>
          <w:p w:rsidR="001157B8" w:rsidRPr="0049450F" w:rsidRDefault="001157B8" w:rsidP="008E1DE4">
            <w:pPr>
              <w:jc w:val="center"/>
              <w:rPr>
                <w:color w:val="000000"/>
              </w:rPr>
            </w:pPr>
            <w:r>
              <w:rPr>
                <w:color w:val="000000"/>
              </w:rPr>
              <w:t>60 215,0</w:t>
            </w:r>
          </w:p>
        </w:tc>
        <w:tc>
          <w:tcPr>
            <w:tcW w:w="1011" w:type="pct"/>
            <w:tcBorders>
              <w:top w:val="nil"/>
              <w:left w:val="nil"/>
              <w:bottom w:val="single" w:sz="4" w:space="0" w:color="auto"/>
              <w:right w:val="single" w:sz="4" w:space="0" w:color="auto"/>
            </w:tcBorders>
            <w:shd w:val="clear" w:color="auto" w:fill="auto"/>
            <w:noWrap/>
            <w:vAlign w:val="center"/>
          </w:tcPr>
          <w:p w:rsidR="001157B8" w:rsidRPr="0049450F" w:rsidRDefault="001157B8" w:rsidP="008E1DE4">
            <w:pPr>
              <w:jc w:val="center"/>
              <w:rPr>
                <w:color w:val="000000"/>
              </w:rPr>
            </w:pPr>
            <w:r>
              <w:rPr>
                <w:color w:val="000000"/>
              </w:rPr>
              <w:t>64 610,0</w:t>
            </w:r>
          </w:p>
        </w:tc>
        <w:tc>
          <w:tcPr>
            <w:tcW w:w="1011" w:type="pct"/>
            <w:tcBorders>
              <w:top w:val="nil"/>
              <w:left w:val="nil"/>
              <w:bottom w:val="single" w:sz="4" w:space="0" w:color="auto"/>
              <w:right w:val="single" w:sz="4" w:space="0" w:color="auto"/>
            </w:tcBorders>
            <w:shd w:val="clear" w:color="auto" w:fill="auto"/>
            <w:noWrap/>
            <w:vAlign w:val="center"/>
          </w:tcPr>
          <w:p w:rsidR="001157B8" w:rsidRPr="0049450F" w:rsidRDefault="001157B8" w:rsidP="008E1DE4">
            <w:pPr>
              <w:jc w:val="center"/>
              <w:rPr>
                <w:color w:val="000000"/>
              </w:rPr>
            </w:pPr>
            <w:r>
              <w:rPr>
                <w:color w:val="000000"/>
              </w:rPr>
              <w:t>69 260,0</w:t>
            </w:r>
          </w:p>
        </w:tc>
      </w:tr>
      <w:tr w:rsidR="001157B8" w:rsidRPr="0049450F" w:rsidTr="001157B8">
        <w:trPr>
          <w:trHeight w:val="345"/>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1157B8" w:rsidRPr="0049450F" w:rsidRDefault="001157B8" w:rsidP="00662622">
            <w:pPr>
              <w:rPr>
                <w:color w:val="000000"/>
              </w:rPr>
            </w:pPr>
            <w:r w:rsidRPr="0049450F">
              <w:rPr>
                <w:color w:val="000000"/>
              </w:rPr>
              <w:t>Акцизы</w:t>
            </w:r>
          </w:p>
        </w:tc>
        <w:tc>
          <w:tcPr>
            <w:tcW w:w="1071" w:type="pct"/>
            <w:tcBorders>
              <w:top w:val="nil"/>
              <w:left w:val="nil"/>
              <w:bottom w:val="single" w:sz="4" w:space="0" w:color="auto"/>
              <w:right w:val="single" w:sz="4" w:space="0" w:color="auto"/>
            </w:tcBorders>
            <w:shd w:val="clear" w:color="auto" w:fill="auto"/>
            <w:noWrap/>
            <w:vAlign w:val="center"/>
          </w:tcPr>
          <w:p w:rsidR="001157B8" w:rsidRPr="0049450F" w:rsidRDefault="001157B8" w:rsidP="00662622">
            <w:pPr>
              <w:jc w:val="center"/>
              <w:rPr>
                <w:color w:val="000000"/>
              </w:rPr>
            </w:pPr>
            <w:r>
              <w:rPr>
                <w:color w:val="000000"/>
              </w:rPr>
              <w:t>1</w:t>
            </w:r>
            <w:r w:rsidR="008862C9">
              <w:rPr>
                <w:color w:val="000000"/>
              </w:rPr>
              <w:t>3 113,3</w:t>
            </w:r>
          </w:p>
        </w:tc>
        <w:tc>
          <w:tcPr>
            <w:tcW w:w="1011" w:type="pct"/>
            <w:tcBorders>
              <w:top w:val="nil"/>
              <w:left w:val="nil"/>
              <w:bottom w:val="single" w:sz="4" w:space="0" w:color="auto"/>
              <w:right w:val="single" w:sz="4" w:space="0" w:color="auto"/>
            </w:tcBorders>
            <w:shd w:val="clear" w:color="auto" w:fill="auto"/>
            <w:noWrap/>
            <w:vAlign w:val="center"/>
          </w:tcPr>
          <w:p w:rsidR="001157B8" w:rsidRPr="0049450F" w:rsidRDefault="001157B8" w:rsidP="008862C9">
            <w:pPr>
              <w:jc w:val="center"/>
              <w:rPr>
                <w:color w:val="000000"/>
              </w:rPr>
            </w:pPr>
            <w:r>
              <w:rPr>
                <w:color w:val="000000"/>
              </w:rPr>
              <w:t>13</w:t>
            </w:r>
            <w:r w:rsidR="008862C9">
              <w:rPr>
                <w:color w:val="000000"/>
              </w:rPr>
              <w:t> 010,4</w:t>
            </w:r>
          </w:p>
        </w:tc>
        <w:tc>
          <w:tcPr>
            <w:tcW w:w="1011" w:type="pct"/>
            <w:tcBorders>
              <w:top w:val="nil"/>
              <w:left w:val="nil"/>
              <w:bottom w:val="single" w:sz="4" w:space="0" w:color="auto"/>
              <w:right w:val="single" w:sz="4" w:space="0" w:color="auto"/>
            </w:tcBorders>
            <w:shd w:val="clear" w:color="auto" w:fill="auto"/>
            <w:noWrap/>
            <w:vAlign w:val="center"/>
          </w:tcPr>
          <w:p w:rsidR="001157B8" w:rsidRDefault="001157B8" w:rsidP="00A0452B">
            <w:pPr>
              <w:jc w:val="center"/>
              <w:rPr>
                <w:color w:val="000000"/>
              </w:rPr>
            </w:pPr>
            <w:r>
              <w:rPr>
                <w:color w:val="000000"/>
              </w:rPr>
              <w:t>1</w:t>
            </w:r>
            <w:r w:rsidR="008862C9">
              <w:rPr>
                <w:color w:val="000000"/>
              </w:rPr>
              <w:t>2 940,9</w:t>
            </w:r>
          </w:p>
          <w:p w:rsidR="008862C9" w:rsidRPr="0049450F" w:rsidRDefault="008862C9" w:rsidP="00A0452B">
            <w:pPr>
              <w:jc w:val="center"/>
              <w:rPr>
                <w:color w:val="000000"/>
              </w:rPr>
            </w:pPr>
          </w:p>
        </w:tc>
      </w:tr>
      <w:tr w:rsidR="001157B8" w:rsidRPr="0049450F" w:rsidTr="001157B8">
        <w:trPr>
          <w:trHeight w:val="345"/>
        </w:trPr>
        <w:tc>
          <w:tcPr>
            <w:tcW w:w="1907" w:type="pct"/>
            <w:tcBorders>
              <w:top w:val="nil"/>
              <w:left w:val="single" w:sz="4" w:space="0" w:color="auto"/>
              <w:bottom w:val="single" w:sz="4" w:space="0" w:color="auto"/>
              <w:right w:val="single" w:sz="4" w:space="0" w:color="auto"/>
            </w:tcBorders>
            <w:shd w:val="clear" w:color="auto" w:fill="auto"/>
            <w:vAlign w:val="center"/>
          </w:tcPr>
          <w:p w:rsidR="001157B8" w:rsidRPr="0049450F" w:rsidRDefault="001157B8" w:rsidP="00662622">
            <w:pPr>
              <w:rPr>
                <w:color w:val="000000"/>
              </w:rPr>
            </w:pPr>
            <w:r w:rsidRPr="0049450F">
              <w:rPr>
                <w:b/>
                <w:bCs/>
                <w:color w:val="000000"/>
              </w:rPr>
              <w:t>Удельный вес налоговых и неналоговых  доходов в ВМП,%</w:t>
            </w:r>
          </w:p>
        </w:tc>
        <w:tc>
          <w:tcPr>
            <w:tcW w:w="1071" w:type="pct"/>
            <w:tcBorders>
              <w:top w:val="nil"/>
              <w:left w:val="nil"/>
              <w:bottom w:val="single" w:sz="4" w:space="0" w:color="auto"/>
              <w:right w:val="single" w:sz="4" w:space="0" w:color="auto"/>
            </w:tcBorders>
            <w:shd w:val="clear" w:color="auto" w:fill="auto"/>
            <w:noWrap/>
            <w:vAlign w:val="center"/>
          </w:tcPr>
          <w:p w:rsidR="001157B8" w:rsidRPr="0049450F" w:rsidRDefault="00590D05" w:rsidP="00662622">
            <w:pPr>
              <w:jc w:val="center"/>
              <w:rPr>
                <w:color w:val="000000"/>
              </w:rPr>
            </w:pPr>
            <w:r>
              <w:rPr>
                <w:color w:val="000000"/>
              </w:rPr>
              <w:t>5</w:t>
            </w:r>
            <w:r w:rsidR="001157B8">
              <w:rPr>
                <w:color w:val="000000"/>
              </w:rPr>
              <w:t>,</w:t>
            </w:r>
            <w:r w:rsidR="005654A8">
              <w:rPr>
                <w:color w:val="000000"/>
              </w:rPr>
              <w:t>2</w:t>
            </w:r>
          </w:p>
        </w:tc>
        <w:tc>
          <w:tcPr>
            <w:tcW w:w="1011" w:type="pct"/>
            <w:tcBorders>
              <w:top w:val="nil"/>
              <w:left w:val="nil"/>
              <w:bottom w:val="single" w:sz="4" w:space="0" w:color="auto"/>
              <w:right w:val="single" w:sz="4" w:space="0" w:color="auto"/>
            </w:tcBorders>
            <w:shd w:val="clear" w:color="auto" w:fill="auto"/>
            <w:noWrap/>
            <w:vAlign w:val="center"/>
          </w:tcPr>
          <w:p w:rsidR="001157B8" w:rsidRPr="0049450F" w:rsidRDefault="001157B8" w:rsidP="00662622">
            <w:pPr>
              <w:jc w:val="center"/>
              <w:rPr>
                <w:color w:val="000000"/>
              </w:rPr>
            </w:pPr>
            <w:r>
              <w:rPr>
                <w:color w:val="000000"/>
              </w:rPr>
              <w:t>5,</w:t>
            </w:r>
            <w:r w:rsidR="00590D05">
              <w:rPr>
                <w:color w:val="000000"/>
              </w:rPr>
              <w:t>1</w:t>
            </w:r>
          </w:p>
        </w:tc>
        <w:tc>
          <w:tcPr>
            <w:tcW w:w="1011" w:type="pct"/>
            <w:tcBorders>
              <w:top w:val="nil"/>
              <w:left w:val="nil"/>
              <w:bottom w:val="single" w:sz="4" w:space="0" w:color="auto"/>
              <w:right w:val="single" w:sz="4" w:space="0" w:color="auto"/>
            </w:tcBorders>
            <w:shd w:val="clear" w:color="auto" w:fill="auto"/>
            <w:noWrap/>
            <w:vAlign w:val="center"/>
          </w:tcPr>
          <w:p w:rsidR="001157B8" w:rsidRPr="0049450F" w:rsidRDefault="001157B8" w:rsidP="00662622">
            <w:pPr>
              <w:jc w:val="center"/>
              <w:rPr>
                <w:color w:val="000000"/>
              </w:rPr>
            </w:pPr>
            <w:r>
              <w:rPr>
                <w:color w:val="000000"/>
              </w:rPr>
              <w:t>5,</w:t>
            </w:r>
            <w:r w:rsidR="00590D05">
              <w:rPr>
                <w:color w:val="000000"/>
              </w:rPr>
              <w:t>0</w:t>
            </w:r>
          </w:p>
        </w:tc>
      </w:tr>
      <w:tr w:rsidR="001157B8" w:rsidRPr="0049450F" w:rsidTr="001157B8">
        <w:trPr>
          <w:trHeight w:val="345"/>
        </w:trPr>
        <w:tc>
          <w:tcPr>
            <w:tcW w:w="1907" w:type="pct"/>
            <w:tcBorders>
              <w:top w:val="nil"/>
              <w:left w:val="single" w:sz="4" w:space="0" w:color="auto"/>
              <w:bottom w:val="single" w:sz="4" w:space="0" w:color="auto"/>
              <w:right w:val="single" w:sz="4" w:space="0" w:color="auto"/>
            </w:tcBorders>
            <w:shd w:val="clear" w:color="000000" w:fill="F2F2F2"/>
            <w:vAlign w:val="center"/>
          </w:tcPr>
          <w:p w:rsidR="001157B8" w:rsidRPr="0049450F" w:rsidRDefault="001157B8" w:rsidP="00662622">
            <w:pPr>
              <w:rPr>
                <w:color w:val="000000"/>
              </w:rPr>
            </w:pPr>
            <w:r w:rsidRPr="0049450F">
              <w:rPr>
                <w:color w:val="000000"/>
              </w:rPr>
              <w:t>безвозмездные поступления</w:t>
            </w:r>
          </w:p>
        </w:tc>
        <w:tc>
          <w:tcPr>
            <w:tcW w:w="1071" w:type="pct"/>
            <w:tcBorders>
              <w:top w:val="nil"/>
              <w:left w:val="nil"/>
              <w:bottom w:val="single" w:sz="4" w:space="0" w:color="auto"/>
              <w:right w:val="single" w:sz="4" w:space="0" w:color="auto"/>
            </w:tcBorders>
            <w:shd w:val="clear" w:color="000000" w:fill="F2F2F2"/>
            <w:noWrap/>
            <w:vAlign w:val="center"/>
          </w:tcPr>
          <w:p w:rsidR="001157B8" w:rsidRPr="0049450F" w:rsidRDefault="001157B8" w:rsidP="00662622">
            <w:pPr>
              <w:jc w:val="center"/>
              <w:rPr>
                <w:color w:val="000000"/>
              </w:rPr>
            </w:pPr>
            <w:r>
              <w:rPr>
                <w:color w:val="000000"/>
              </w:rPr>
              <w:t>2</w:t>
            </w:r>
            <w:r w:rsidR="005654A8">
              <w:rPr>
                <w:color w:val="000000"/>
              </w:rPr>
              <w:t>78 320,7</w:t>
            </w:r>
          </w:p>
        </w:tc>
        <w:tc>
          <w:tcPr>
            <w:tcW w:w="1011" w:type="pct"/>
            <w:tcBorders>
              <w:top w:val="nil"/>
              <w:left w:val="nil"/>
              <w:bottom w:val="single" w:sz="4" w:space="0" w:color="auto"/>
              <w:right w:val="single" w:sz="4" w:space="0" w:color="auto"/>
            </w:tcBorders>
            <w:shd w:val="clear" w:color="000000" w:fill="F2F2F2"/>
            <w:noWrap/>
            <w:vAlign w:val="center"/>
          </w:tcPr>
          <w:p w:rsidR="001157B8" w:rsidRPr="0049450F" w:rsidRDefault="001157B8" w:rsidP="005654A8">
            <w:pPr>
              <w:jc w:val="center"/>
              <w:rPr>
                <w:color w:val="000000"/>
              </w:rPr>
            </w:pPr>
            <w:r>
              <w:rPr>
                <w:color w:val="000000"/>
              </w:rPr>
              <w:t>2</w:t>
            </w:r>
            <w:r w:rsidR="005654A8">
              <w:rPr>
                <w:color w:val="000000"/>
              </w:rPr>
              <w:t>32 817,3</w:t>
            </w:r>
          </w:p>
        </w:tc>
        <w:tc>
          <w:tcPr>
            <w:tcW w:w="1011" w:type="pct"/>
            <w:tcBorders>
              <w:top w:val="nil"/>
              <w:left w:val="nil"/>
              <w:bottom w:val="single" w:sz="4" w:space="0" w:color="auto"/>
              <w:right w:val="single" w:sz="4" w:space="0" w:color="auto"/>
            </w:tcBorders>
            <w:shd w:val="clear" w:color="000000" w:fill="F2F2F2"/>
            <w:noWrap/>
            <w:vAlign w:val="center"/>
          </w:tcPr>
          <w:p w:rsidR="001157B8" w:rsidRPr="0049450F" w:rsidRDefault="00590D05" w:rsidP="005654A8">
            <w:pPr>
              <w:jc w:val="center"/>
              <w:rPr>
                <w:color w:val="000000"/>
              </w:rPr>
            </w:pPr>
            <w:r>
              <w:rPr>
                <w:color w:val="000000"/>
              </w:rPr>
              <w:t>188</w:t>
            </w:r>
            <w:r w:rsidR="005654A8">
              <w:rPr>
                <w:color w:val="000000"/>
              </w:rPr>
              <w:t> </w:t>
            </w:r>
            <w:r>
              <w:rPr>
                <w:color w:val="000000"/>
              </w:rPr>
              <w:t>0</w:t>
            </w:r>
            <w:r w:rsidR="005654A8">
              <w:rPr>
                <w:color w:val="000000"/>
              </w:rPr>
              <w:t>64,3</w:t>
            </w:r>
          </w:p>
        </w:tc>
      </w:tr>
      <w:tr w:rsidR="001157B8"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hideMark/>
          </w:tcPr>
          <w:p w:rsidR="001157B8" w:rsidRPr="0049450F" w:rsidRDefault="001157B8" w:rsidP="00662622">
            <w:pPr>
              <w:rPr>
                <w:b/>
                <w:bCs/>
                <w:color w:val="000000"/>
              </w:rPr>
            </w:pPr>
            <w:r w:rsidRPr="0049450F">
              <w:rPr>
                <w:b/>
                <w:bCs/>
                <w:color w:val="000000"/>
              </w:rPr>
              <w:t>Расходы консолидированного  бюджета</w:t>
            </w:r>
          </w:p>
        </w:tc>
        <w:tc>
          <w:tcPr>
            <w:tcW w:w="107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662622">
            <w:pPr>
              <w:jc w:val="center"/>
              <w:rPr>
                <w:color w:val="000000"/>
              </w:rPr>
            </w:pPr>
            <w:r>
              <w:rPr>
                <w:color w:val="000000"/>
              </w:rPr>
              <w:t>3</w:t>
            </w:r>
            <w:r w:rsidR="005654A8">
              <w:rPr>
                <w:color w:val="000000"/>
              </w:rPr>
              <w:t>81 265,5</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5654A8">
            <w:pPr>
              <w:jc w:val="center"/>
              <w:rPr>
                <w:color w:val="000000"/>
              </w:rPr>
            </w:pPr>
            <w:r>
              <w:rPr>
                <w:color w:val="000000"/>
              </w:rPr>
              <w:t>3</w:t>
            </w:r>
            <w:r w:rsidR="005654A8">
              <w:rPr>
                <w:color w:val="000000"/>
              </w:rPr>
              <w:t>40 731,7</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5654A8">
            <w:pPr>
              <w:jc w:val="center"/>
              <w:rPr>
                <w:color w:val="000000"/>
              </w:rPr>
            </w:pPr>
            <w:r>
              <w:rPr>
                <w:color w:val="000000"/>
              </w:rPr>
              <w:t>3</w:t>
            </w:r>
            <w:r w:rsidR="00590D05">
              <w:rPr>
                <w:color w:val="000000"/>
              </w:rPr>
              <w:t>01</w:t>
            </w:r>
            <w:r w:rsidR="005654A8">
              <w:rPr>
                <w:color w:val="000000"/>
              </w:rPr>
              <w:t> 180,0</w:t>
            </w:r>
          </w:p>
        </w:tc>
      </w:tr>
      <w:tr w:rsidR="001157B8"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tcPr>
          <w:p w:rsidR="001157B8" w:rsidRPr="0049450F" w:rsidRDefault="001157B8" w:rsidP="00662622">
            <w:pPr>
              <w:rPr>
                <w:b/>
                <w:bCs/>
                <w:color w:val="000000"/>
              </w:rPr>
            </w:pPr>
            <w:r w:rsidRPr="0049450F">
              <w:rPr>
                <w:b/>
                <w:bCs/>
                <w:color w:val="000000"/>
              </w:rPr>
              <w:t>Удельный вес расходов в ВМП,%</w:t>
            </w:r>
          </w:p>
        </w:tc>
        <w:tc>
          <w:tcPr>
            <w:tcW w:w="1071" w:type="pct"/>
            <w:tcBorders>
              <w:top w:val="nil"/>
              <w:left w:val="nil"/>
              <w:bottom w:val="single" w:sz="4" w:space="0" w:color="auto"/>
              <w:right w:val="single" w:sz="4" w:space="0" w:color="auto"/>
            </w:tcBorders>
            <w:shd w:val="clear" w:color="000000" w:fill="DCE6F1"/>
            <w:noWrap/>
            <w:vAlign w:val="center"/>
          </w:tcPr>
          <w:p w:rsidR="001157B8" w:rsidRPr="0049450F" w:rsidRDefault="00590D05" w:rsidP="00662622">
            <w:pPr>
              <w:jc w:val="center"/>
              <w:rPr>
                <w:color w:val="000000"/>
              </w:rPr>
            </w:pPr>
            <w:r>
              <w:rPr>
                <w:color w:val="000000"/>
              </w:rPr>
              <w:t>19,</w:t>
            </w:r>
            <w:r w:rsidR="005654A8">
              <w:rPr>
                <w:color w:val="000000"/>
              </w:rPr>
              <w:t>1</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590D05" w:rsidP="005654A8">
            <w:pPr>
              <w:jc w:val="center"/>
              <w:rPr>
                <w:color w:val="000000"/>
              </w:rPr>
            </w:pPr>
            <w:r>
              <w:rPr>
                <w:color w:val="000000"/>
              </w:rPr>
              <w:t>1</w:t>
            </w:r>
            <w:r w:rsidR="005654A8">
              <w:rPr>
                <w:color w:val="000000"/>
              </w:rPr>
              <w:t>6,0</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590D05" w:rsidP="006E2897">
            <w:pPr>
              <w:jc w:val="center"/>
              <w:rPr>
                <w:color w:val="000000"/>
              </w:rPr>
            </w:pPr>
            <w:r>
              <w:rPr>
                <w:color w:val="000000"/>
              </w:rPr>
              <w:t>13,4</w:t>
            </w:r>
          </w:p>
        </w:tc>
      </w:tr>
      <w:tr w:rsidR="001157B8"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tcPr>
          <w:p w:rsidR="001157B8" w:rsidRPr="0049450F" w:rsidRDefault="001157B8" w:rsidP="00662622">
            <w:pPr>
              <w:rPr>
                <w:b/>
                <w:bCs/>
                <w:color w:val="000000"/>
              </w:rPr>
            </w:pPr>
            <w:r w:rsidRPr="0049450F">
              <w:rPr>
                <w:color w:val="000000"/>
              </w:rPr>
              <w:t>в том числе расходы дорожного фонда Клетнянского района</w:t>
            </w:r>
          </w:p>
        </w:tc>
        <w:tc>
          <w:tcPr>
            <w:tcW w:w="107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662622">
            <w:pPr>
              <w:jc w:val="center"/>
              <w:rPr>
                <w:color w:val="000000"/>
              </w:rPr>
            </w:pPr>
            <w:r>
              <w:rPr>
                <w:color w:val="000000"/>
              </w:rPr>
              <w:t>1</w:t>
            </w:r>
            <w:r w:rsidR="00590D05">
              <w:rPr>
                <w:color w:val="000000"/>
              </w:rPr>
              <w:t>3 113,3</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590D05">
            <w:pPr>
              <w:jc w:val="center"/>
              <w:rPr>
                <w:color w:val="000000"/>
              </w:rPr>
            </w:pPr>
            <w:r>
              <w:rPr>
                <w:color w:val="000000"/>
              </w:rPr>
              <w:t>13</w:t>
            </w:r>
            <w:r w:rsidR="00590D05">
              <w:rPr>
                <w:color w:val="000000"/>
              </w:rPr>
              <w:t> 010,4</w:t>
            </w:r>
          </w:p>
        </w:tc>
        <w:tc>
          <w:tcPr>
            <w:tcW w:w="1011" w:type="pct"/>
            <w:tcBorders>
              <w:top w:val="nil"/>
              <w:left w:val="nil"/>
              <w:bottom w:val="single" w:sz="4" w:space="0" w:color="auto"/>
              <w:right w:val="single" w:sz="4" w:space="0" w:color="auto"/>
            </w:tcBorders>
            <w:shd w:val="clear" w:color="000000" w:fill="DCE6F1"/>
            <w:noWrap/>
            <w:vAlign w:val="center"/>
          </w:tcPr>
          <w:p w:rsidR="00656E26" w:rsidRDefault="001157B8" w:rsidP="00590D05">
            <w:pPr>
              <w:jc w:val="center"/>
              <w:rPr>
                <w:color w:val="000000"/>
              </w:rPr>
            </w:pPr>
            <w:r>
              <w:rPr>
                <w:color w:val="000000"/>
              </w:rPr>
              <w:t>1</w:t>
            </w:r>
            <w:r w:rsidR="00590D05">
              <w:rPr>
                <w:color w:val="000000"/>
              </w:rPr>
              <w:t>2</w:t>
            </w:r>
            <w:r w:rsidR="00167508">
              <w:rPr>
                <w:color w:val="000000"/>
              </w:rPr>
              <w:t>940,9</w:t>
            </w:r>
          </w:p>
          <w:p w:rsidR="001157B8" w:rsidRPr="0049450F" w:rsidRDefault="001157B8" w:rsidP="00167508">
            <w:pPr>
              <w:rPr>
                <w:color w:val="000000"/>
              </w:rPr>
            </w:pPr>
          </w:p>
        </w:tc>
      </w:tr>
      <w:tr w:rsidR="001157B8" w:rsidRPr="0049450F" w:rsidTr="001157B8">
        <w:trPr>
          <w:trHeight w:val="450"/>
        </w:trPr>
        <w:tc>
          <w:tcPr>
            <w:tcW w:w="1907" w:type="pct"/>
            <w:tcBorders>
              <w:top w:val="nil"/>
              <w:left w:val="single" w:sz="4" w:space="0" w:color="auto"/>
              <w:bottom w:val="single" w:sz="4" w:space="0" w:color="auto"/>
              <w:right w:val="single" w:sz="4" w:space="0" w:color="auto"/>
            </w:tcBorders>
            <w:shd w:val="clear" w:color="000000" w:fill="DCE6F1"/>
            <w:vAlign w:val="center"/>
            <w:hideMark/>
          </w:tcPr>
          <w:p w:rsidR="001157B8" w:rsidRPr="0049450F" w:rsidRDefault="001157B8" w:rsidP="00662622">
            <w:pPr>
              <w:rPr>
                <w:b/>
                <w:bCs/>
                <w:color w:val="000000"/>
              </w:rPr>
            </w:pPr>
            <w:r w:rsidRPr="0049450F">
              <w:rPr>
                <w:b/>
                <w:bCs/>
                <w:color w:val="000000"/>
              </w:rPr>
              <w:t>Дефицит / профицит</w:t>
            </w:r>
          </w:p>
        </w:tc>
        <w:tc>
          <w:tcPr>
            <w:tcW w:w="107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662622">
            <w:pPr>
              <w:jc w:val="center"/>
              <w:rPr>
                <w:color w:val="000000"/>
              </w:rPr>
            </w:pPr>
            <w:r w:rsidRPr="0049450F">
              <w:rPr>
                <w:color w:val="000000"/>
              </w:rPr>
              <w:t>-</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662622">
            <w:pPr>
              <w:jc w:val="center"/>
              <w:rPr>
                <w:color w:val="000000"/>
              </w:rPr>
            </w:pPr>
            <w:r w:rsidRPr="0049450F">
              <w:rPr>
                <w:color w:val="000000"/>
              </w:rPr>
              <w:t>-</w:t>
            </w:r>
          </w:p>
        </w:tc>
        <w:tc>
          <w:tcPr>
            <w:tcW w:w="1011" w:type="pct"/>
            <w:tcBorders>
              <w:top w:val="nil"/>
              <w:left w:val="nil"/>
              <w:bottom w:val="single" w:sz="4" w:space="0" w:color="auto"/>
              <w:right w:val="single" w:sz="4" w:space="0" w:color="auto"/>
            </w:tcBorders>
            <w:shd w:val="clear" w:color="000000" w:fill="DCE6F1"/>
            <w:noWrap/>
            <w:vAlign w:val="center"/>
          </w:tcPr>
          <w:p w:rsidR="001157B8" w:rsidRPr="0049450F" w:rsidRDefault="001157B8" w:rsidP="00662622">
            <w:pPr>
              <w:jc w:val="center"/>
              <w:rPr>
                <w:color w:val="000000"/>
              </w:rPr>
            </w:pPr>
            <w:r w:rsidRPr="0049450F">
              <w:rPr>
                <w:color w:val="000000"/>
              </w:rPr>
              <w:t>-</w:t>
            </w:r>
          </w:p>
        </w:tc>
      </w:tr>
    </w:tbl>
    <w:p w:rsidR="008C2DD2" w:rsidRDefault="005E142D" w:rsidP="00D21181">
      <w:pPr>
        <w:pStyle w:val="1"/>
        <w:jc w:val="both"/>
        <w:rPr>
          <w:szCs w:val="28"/>
        </w:rPr>
      </w:pPr>
      <w:r w:rsidRPr="005F645D">
        <w:rPr>
          <w:szCs w:val="28"/>
        </w:rPr>
        <w:t xml:space="preserve">       </w:t>
      </w:r>
      <w:r w:rsidR="00BA3B21">
        <w:rPr>
          <w:szCs w:val="28"/>
        </w:rPr>
        <w:t>Консолидированный</w:t>
      </w:r>
      <w:r w:rsidR="008E1DE4">
        <w:rPr>
          <w:szCs w:val="28"/>
        </w:rPr>
        <w:t xml:space="preserve"> бюджет в 2022</w:t>
      </w:r>
      <w:r w:rsidR="00C452AB">
        <w:rPr>
          <w:szCs w:val="28"/>
        </w:rPr>
        <w:t xml:space="preserve"> </w:t>
      </w:r>
      <w:r w:rsidR="00850110" w:rsidRPr="005F645D">
        <w:rPr>
          <w:szCs w:val="28"/>
        </w:rPr>
        <w:t>год</w:t>
      </w:r>
      <w:r w:rsidR="00C452AB">
        <w:rPr>
          <w:szCs w:val="28"/>
        </w:rPr>
        <w:t>у</w:t>
      </w:r>
      <w:r w:rsidR="00850110" w:rsidRPr="005F645D">
        <w:rPr>
          <w:szCs w:val="28"/>
        </w:rPr>
        <w:t xml:space="preserve"> </w:t>
      </w:r>
      <w:r w:rsidR="00C452AB">
        <w:rPr>
          <w:szCs w:val="28"/>
        </w:rPr>
        <w:t>прогнозируется сбалансированным по дох</w:t>
      </w:r>
      <w:r w:rsidR="00BA3B21">
        <w:rPr>
          <w:szCs w:val="28"/>
        </w:rPr>
        <w:t xml:space="preserve">одам и расходам в сумме </w:t>
      </w:r>
      <w:r w:rsidR="00B03C5B">
        <w:rPr>
          <w:szCs w:val="28"/>
        </w:rPr>
        <w:t>3</w:t>
      </w:r>
      <w:r w:rsidR="00167508">
        <w:rPr>
          <w:szCs w:val="28"/>
        </w:rPr>
        <w:t>81 265,5</w:t>
      </w:r>
      <w:r w:rsidR="00C452AB">
        <w:rPr>
          <w:szCs w:val="28"/>
        </w:rPr>
        <w:t xml:space="preserve"> тыс. рублей.</w:t>
      </w:r>
    </w:p>
    <w:p w:rsidR="00F05909" w:rsidRDefault="00F05909" w:rsidP="005E0628">
      <w:pPr>
        <w:jc w:val="both"/>
        <w:rPr>
          <w:sz w:val="28"/>
          <w:szCs w:val="28"/>
        </w:rPr>
      </w:pPr>
      <w:r>
        <w:rPr>
          <w:sz w:val="28"/>
          <w:szCs w:val="28"/>
        </w:rPr>
        <w:t xml:space="preserve">      </w:t>
      </w:r>
      <w:r w:rsidR="008E1DE4">
        <w:rPr>
          <w:sz w:val="28"/>
          <w:szCs w:val="28"/>
        </w:rPr>
        <w:t xml:space="preserve"> По сравнению с 2022</w:t>
      </w:r>
      <w:r w:rsidR="0011683E">
        <w:rPr>
          <w:sz w:val="28"/>
          <w:szCs w:val="28"/>
        </w:rPr>
        <w:t xml:space="preserve"> годом в 202</w:t>
      </w:r>
      <w:r w:rsidR="008E1DE4">
        <w:rPr>
          <w:sz w:val="28"/>
          <w:szCs w:val="28"/>
        </w:rPr>
        <w:t>3</w:t>
      </w:r>
      <w:r>
        <w:rPr>
          <w:sz w:val="28"/>
          <w:szCs w:val="28"/>
        </w:rPr>
        <w:t xml:space="preserve"> год</w:t>
      </w:r>
      <w:r w:rsidR="0020752D">
        <w:rPr>
          <w:sz w:val="28"/>
          <w:szCs w:val="28"/>
        </w:rPr>
        <w:t>у</w:t>
      </w:r>
      <w:r w:rsidR="0011683E">
        <w:rPr>
          <w:sz w:val="28"/>
          <w:szCs w:val="28"/>
        </w:rPr>
        <w:t xml:space="preserve"> доходы и расходы</w:t>
      </w:r>
      <w:r w:rsidR="004F3ED6">
        <w:rPr>
          <w:sz w:val="28"/>
          <w:szCs w:val="28"/>
        </w:rPr>
        <w:t xml:space="preserve"> консолидируемого</w:t>
      </w:r>
      <w:r w:rsidR="0011683E">
        <w:rPr>
          <w:sz w:val="28"/>
          <w:szCs w:val="28"/>
        </w:rPr>
        <w:t xml:space="preserve"> бюджета</w:t>
      </w:r>
      <w:r w:rsidR="008E1DE4">
        <w:rPr>
          <w:sz w:val="28"/>
          <w:szCs w:val="28"/>
        </w:rPr>
        <w:t>( 2023</w:t>
      </w:r>
      <w:r w:rsidR="00167508">
        <w:rPr>
          <w:sz w:val="28"/>
          <w:szCs w:val="28"/>
        </w:rPr>
        <w:t>г. – 340 731,7</w:t>
      </w:r>
      <w:r w:rsidR="00E75402">
        <w:rPr>
          <w:sz w:val="28"/>
          <w:szCs w:val="28"/>
        </w:rPr>
        <w:t xml:space="preserve"> </w:t>
      </w:r>
      <w:r w:rsidR="004F3ED6">
        <w:rPr>
          <w:sz w:val="28"/>
          <w:szCs w:val="28"/>
        </w:rPr>
        <w:t xml:space="preserve"> тыс. руб.)</w:t>
      </w:r>
      <w:r w:rsidR="0011683E">
        <w:rPr>
          <w:sz w:val="28"/>
          <w:szCs w:val="28"/>
        </w:rPr>
        <w:t xml:space="preserve"> </w:t>
      </w:r>
      <w:r w:rsidR="0020752D">
        <w:rPr>
          <w:sz w:val="28"/>
          <w:szCs w:val="28"/>
        </w:rPr>
        <w:t xml:space="preserve"> прогнозируются к уменьш</w:t>
      </w:r>
      <w:r>
        <w:rPr>
          <w:sz w:val="28"/>
          <w:szCs w:val="28"/>
        </w:rPr>
        <w:t xml:space="preserve">ению на </w:t>
      </w:r>
      <w:r w:rsidR="00167508">
        <w:rPr>
          <w:sz w:val="28"/>
          <w:szCs w:val="28"/>
        </w:rPr>
        <w:t>10,6</w:t>
      </w:r>
      <w:r>
        <w:rPr>
          <w:sz w:val="28"/>
          <w:szCs w:val="28"/>
        </w:rPr>
        <w:t>%.</w:t>
      </w:r>
    </w:p>
    <w:p w:rsidR="00C73174" w:rsidRDefault="004F3ED6" w:rsidP="00C73174">
      <w:pPr>
        <w:jc w:val="both"/>
        <w:rPr>
          <w:sz w:val="28"/>
          <w:szCs w:val="28"/>
        </w:rPr>
      </w:pPr>
      <w:r>
        <w:rPr>
          <w:rFonts w:eastAsia="Calibri"/>
          <w:sz w:val="28"/>
          <w:szCs w:val="28"/>
        </w:rPr>
        <w:t xml:space="preserve">       По сравнению с 202</w:t>
      </w:r>
      <w:r w:rsidR="008E1DE4">
        <w:rPr>
          <w:rFonts w:eastAsia="Calibri"/>
          <w:sz w:val="28"/>
          <w:szCs w:val="28"/>
        </w:rPr>
        <w:t>3</w:t>
      </w:r>
      <w:r>
        <w:rPr>
          <w:rFonts w:eastAsia="Calibri"/>
          <w:sz w:val="28"/>
          <w:szCs w:val="28"/>
        </w:rPr>
        <w:t xml:space="preserve"> годом в 202</w:t>
      </w:r>
      <w:r w:rsidR="008E1DE4">
        <w:rPr>
          <w:rFonts w:eastAsia="Calibri"/>
          <w:sz w:val="28"/>
          <w:szCs w:val="28"/>
        </w:rPr>
        <w:t>4</w:t>
      </w:r>
      <w:r w:rsidR="00C73174" w:rsidRPr="005F645D">
        <w:rPr>
          <w:rFonts w:eastAsia="Calibri"/>
          <w:sz w:val="28"/>
          <w:szCs w:val="28"/>
        </w:rPr>
        <w:t xml:space="preserve"> году доходы</w:t>
      </w:r>
      <w:r w:rsidR="00C73174">
        <w:rPr>
          <w:rFonts w:eastAsia="Calibri"/>
          <w:sz w:val="28"/>
          <w:szCs w:val="28"/>
        </w:rPr>
        <w:t xml:space="preserve"> и расходы</w:t>
      </w:r>
      <w:r w:rsidR="00C73174" w:rsidRPr="005F645D">
        <w:rPr>
          <w:rFonts w:eastAsia="Calibri"/>
          <w:sz w:val="28"/>
          <w:szCs w:val="28"/>
        </w:rPr>
        <w:t xml:space="preserve"> консолидированного бюджета</w:t>
      </w:r>
      <w:r w:rsidR="00C73174">
        <w:rPr>
          <w:rFonts w:eastAsia="Calibri"/>
          <w:sz w:val="28"/>
          <w:szCs w:val="28"/>
        </w:rPr>
        <w:t xml:space="preserve"> (</w:t>
      </w:r>
      <w:r w:rsidR="008E1DE4">
        <w:rPr>
          <w:rFonts w:eastAsia="Calibri"/>
          <w:sz w:val="28"/>
          <w:szCs w:val="28"/>
        </w:rPr>
        <w:t>2024</w:t>
      </w:r>
      <w:r w:rsidR="00A87D3A">
        <w:rPr>
          <w:rFonts w:eastAsia="Calibri"/>
          <w:sz w:val="28"/>
          <w:szCs w:val="28"/>
        </w:rPr>
        <w:t xml:space="preserve">г. </w:t>
      </w:r>
      <w:r>
        <w:rPr>
          <w:rFonts w:eastAsia="Calibri"/>
          <w:sz w:val="28"/>
          <w:szCs w:val="28"/>
        </w:rPr>
        <w:t>–</w:t>
      </w:r>
      <w:r w:rsidR="00A87D3A">
        <w:rPr>
          <w:rFonts w:eastAsia="Calibri"/>
          <w:sz w:val="28"/>
          <w:szCs w:val="28"/>
        </w:rPr>
        <w:t xml:space="preserve"> </w:t>
      </w:r>
      <w:r w:rsidR="006E2897">
        <w:rPr>
          <w:rFonts w:eastAsia="Calibri"/>
          <w:sz w:val="28"/>
          <w:szCs w:val="28"/>
        </w:rPr>
        <w:t>3</w:t>
      </w:r>
      <w:r w:rsidR="008E1DE4">
        <w:rPr>
          <w:rFonts w:eastAsia="Calibri"/>
          <w:sz w:val="28"/>
          <w:szCs w:val="28"/>
        </w:rPr>
        <w:t>01</w:t>
      </w:r>
      <w:r w:rsidR="00167508">
        <w:rPr>
          <w:rFonts w:eastAsia="Calibri"/>
          <w:sz w:val="28"/>
          <w:szCs w:val="28"/>
        </w:rPr>
        <w:t> 180,0</w:t>
      </w:r>
      <w:r w:rsidR="00C73174">
        <w:rPr>
          <w:rFonts w:eastAsia="Calibri"/>
          <w:sz w:val="28"/>
          <w:szCs w:val="28"/>
        </w:rPr>
        <w:t xml:space="preserve"> тыс. руб.)</w:t>
      </w:r>
      <w:r w:rsidR="00C73174" w:rsidRPr="005F645D">
        <w:rPr>
          <w:rFonts w:eastAsia="Calibri"/>
          <w:sz w:val="28"/>
          <w:szCs w:val="28"/>
        </w:rPr>
        <w:t xml:space="preserve"> </w:t>
      </w:r>
      <w:r>
        <w:rPr>
          <w:rFonts w:eastAsia="Calibri"/>
          <w:sz w:val="28"/>
          <w:szCs w:val="28"/>
        </w:rPr>
        <w:t>прогнозируется к уменьш</w:t>
      </w:r>
      <w:r w:rsidR="00C73174">
        <w:rPr>
          <w:rFonts w:eastAsia="Calibri"/>
          <w:sz w:val="28"/>
          <w:szCs w:val="28"/>
        </w:rPr>
        <w:t xml:space="preserve">ению </w:t>
      </w:r>
      <w:r w:rsidR="00C73174">
        <w:rPr>
          <w:sz w:val="28"/>
          <w:szCs w:val="28"/>
        </w:rPr>
        <w:t xml:space="preserve">на </w:t>
      </w:r>
      <w:r w:rsidR="00167508">
        <w:rPr>
          <w:sz w:val="28"/>
          <w:szCs w:val="28"/>
        </w:rPr>
        <w:t>11,6</w:t>
      </w:r>
      <w:r w:rsidR="00C73174">
        <w:rPr>
          <w:sz w:val="28"/>
          <w:szCs w:val="28"/>
        </w:rPr>
        <w:t>%.</w:t>
      </w:r>
    </w:p>
    <w:p w:rsidR="00850110" w:rsidRDefault="00850110" w:rsidP="005F645D">
      <w:pPr>
        <w:ind w:firstLineChars="200" w:firstLine="560"/>
        <w:jc w:val="both"/>
        <w:rPr>
          <w:sz w:val="28"/>
          <w:szCs w:val="28"/>
        </w:rPr>
      </w:pPr>
      <w:r w:rsidRPr="005F645D">
        <w:rPr>
          <w:sz w:val="28"/>
          <w:szCs w:val="28"/>
        </w:rPr>
        <w:t>Объем муниципального внутреннего долга местного бюджета</w:t>
      </w:r>
      <w:r w:rsidR="0059572B">
        <w:rPr>
          <w:sz w:val="28"/>
          <w:szCs w:val="28"/>
        </w:rPr>
        <w:t xml:space="preserve"> </w:t>
      </w:r>
      <w:r w:rsidRPr="005F645D">
        <w:rPr>
          <w:sz w:val="28"/>
          <w:szCs w:val="28"/>
        </w:rPr>
        <w:t xml:space="preserve"> по</w:t>
      </w:r>
      <w:r w:rsidR="0059572B">
        <w:rPr>
          <w:sz w:val="28"/>
          <w:szCs w:val="28"/>
        </w:rPr>
        <w:t xml:space="preserve"> муниципальным гарантиям </w:t>
      </w:r>
      <w:r w:rsidRPr="005F645D">
        <w:rPr>
          <w:sz w:val="28"/>
          <w:szCs w:val="28"/>
        </w:rPr>
        <w:t>Клетнян</w:t>
      </w:r>
      <w:r w:rsidR="004F3ED6">
        <w:rPr>
          <w:sz w:val="28"/>
          <w:szCs w:val="28"/>
        </w:rPr>
        <w:t>ского района</w:t>
      </w:r>
      <w:r w:rsidR="0038209A">
        <w:rPr>
          <w:sz w:val="28"/>
          <w:szCs w:val="28"/>
        </w:rPr>
        <w:t xml:space="preserve"> Брянской области</w:t>
      </w:r>
      <w:r w:rsidR="008E1DE4">
        <w:rPr>
          <w:sz w:val="28"/>
          <w:szCs w:val="28"/>
        </w:rPr>
        <w:t xml:space="preserve">, </w:t>
      </w:r>
      <w:r w:rsidR="008E1DE4">
        <w:rPr>
          <w:sz w:val="28"/>
          <w:szCs w:val="28"/>
        </w:rPr>
        <w:br/>
        <w:t>на 1 января 2023</w:t>
      </w:r>
      <w:r w:rsidR="0059572B">
        <w:rPr>
          <w:sz w:val="28"/>
          <w:szCs w:val="28"/>
        </w:rPr>
        <w:t xml:space="preserve"> года, на 1 января 2</w:t>
      </w:r>
      <w:r w:rsidR="008E1DE4">
        <w:rPr>
          <w:sz w:val="28"/>
          <w:szCs w:val="28"/>
        </w:rPr>
        <w:t>024 года и на 1 января 2025</w:t>
      </w:r>
      <w:r w:rsidR="0059572B">
        <w:rPr>
          <w:sz w:val="28"/>
          <w:szCs w:val="28"/>
        </w:rPr>
        <w:t xml:space="preserve"> года составит 0,00 тыс. руб.</w:t>
      </w:r>
      <w:r w:rsidRPr="005F645D">
        <w:rPr>
          <w:sz w:val="28"/>
          <w:szCs w:val="28"/>
        </w:rPr>
        <w:t xml:space="preserve"> </w:t>
      </w:r>
    </w:p>
    <w:p w:rsidR="0025443B" w:rsidRPr="005F645D" w:rsidRDefault="0025443B" w:rsidP="005F645D">
      <w:pPr>
        <w:ind w:firstLineChars="200" w:firstLine="560"/>
        <w:jc w:val="both"/>
        <w:rPr>
          <w:sz w:val="28"/>
          <w:szCs w:val="28"/>
        </w:rPr>
      </w:pPr>
    </w:p>
    <w:p w:rsidR="000E372F" w:rsidRPr="005F645D" w:rsidRDefault="000E372F" w:rsidP="000E372F">
      <w:pPr>
        <w:keepNext/>
        <w:ind w:firstLine="708"/>
        <w:jc w:val="both"/>
        <w:outlineLvl w:val="0"/>
        <w:rPr>
          <w:sz w:val="28"/>
          <w:szCs w:val="28"/>
        </w:rPr>
      </w:pPr>
      <w:bookmarkStart w:id="4" w:name="_Toc436210106"/>
      <w:r w:rsidRPr="005F645D">
        <w:rPr>
          <w:b/>
          <w:bCs/>
          <w:snapToGrid w:val="0"/>
          <w:sz w:val="28"/>
          <w:szCs w:val="28"/>
        </w:rPr>
        <w:lastRenderedPageBreak/>
        <w:t>3.2. Анализ соответствия решения Клетнянского районного Совета народных депутатов Бюджетному кодексу и иным актам законодательства Российской Федерации</w:t>
      </w:r>
      <w:r w:rsidR="003D678B" w:rsidRPr="005F645D">
        <w:rPr>
          <w:b/>
          <w:bCs/>
          <w:snapToGrid w:val="0"/>
          <w:sz w:val="28"/>
          <w:szCs w:val="28"/>
        </w:rPr>
        <w:t>,</w:t>
      </w:r>
      <w:r w:rsidRPr="005F645D">
        <w:rPr>
          <w:b/>
          <w:bCs/>
          <w:snapToGrid w:val="0"/>
          <w:sz w:val="28"/>
          <w:szCs w:val="28"/>
        </w:rPr>
        <w:t xml:space="preserve"> Брянской области</w:t>
      </w:r>
      <w:bookmarkEnd w:id="4"/>
      <w:r w:rsidRPr="005F645D">
        <w:rPr>
          <w:b/>
          <w:bCs/>
          <w:snapToGrid w:val="0"/>
          <w:sz w:val="28"/>
          <w:szCs w:val="28"/>
        </w:rPr>
        <w:t xml:space="preserve"> и Клетнянского района.</w:t>
      </w:r>
    </w:p>
    <w:p w:rsidR="000E372F" w:rsidRPr="005F645D" w:rsidRDefault="000E372F" w:rsidP="000E372F">
      <w:pPr>
        <w:ind w:firstLine="709"/>
        <w:jc w:val="both"/>
        <w:rPr>
          <w:sz w:val="28"/>
          <w:szCs w:val="28"/>
        </w:rPr>
      </w:pPr>
      <w:r w:rsidRPr="005F645D">
        <w:rPr>
          <w:sz w:val="28"/>
          <w:szCs w:val="28"/>
        </w:rPr>
        <w:t>П</w:t>
      </w:r>
      <w:r w:rsidR="0059572B">
        <w:rPr>
          <w:sz w:val="28"/>
          <w:szCs w:val="28"/>
        </w:rPr>
        <w:t>роек</w:t>
      </w:r>
      <w:r w:rsidR="004F3ED6">
        <w:rPr>
          <w:sz w:val="28"/>
          <w:szCs w:val="28"/>
        </w:rPr>
        <w:t>т районного бюджета на 202</w:t>
      </w:r>
      <w:r w:rsidR="008E1DE4">
        <w:rPr>
          <w:sz w:val="28"/>
          <w:szCs w:val="28"/>
        </w:rPr>
        <w:t>2</w:t>
      </w:r>
      <w:r w:rsidRPr="005F645D">
        <w:rPr>
          <w:sz w:val="28"/>
          <w:szCs w:val="28"/>
        </w:rPr>
        <w:t xml:space="preserve"> год</w:t>
      </w:r>
      <w:r w:rsidR="0059572B">
        <w:rPr>
          <w:sz w:val="28"/>
          <w:szCs w:val="28"/>
        </w:rPr>
        <w:t xml:space="preserve"> и </w:t>
      </w:r>
      <w:r w:rsidR="005339DF">
        <w:rPr>
          <w:sz w:val="28"/>
          <w:szCs w:val="28"/>
        </w:rPr>
        <w:t xml:space="preserve">на </w:t>
      </w:r>
      <w:r w:rsidR="0059572B">
        <w:rPr>
          <w:sz w:val="28"/>
          <w:szCs w:val="28"/>
        </w:rPr>
        <w:t>плановый период 20</w:t>
      </w:r>
      <w:r w:rsidR="004F3ED6">
        <w:rPr>
          <w:sz w:val="28"/>
          <w:szCs w:val="28"/>
        </w:rPr>
        <w:t>2</w:t>
      </w:r>
      <w:r w:rsidR="0025443B">
        <w:rPr>
          <w:sz w:val="28"/>
          <w:szCs w:val="28"/>
        </w:rPr>
        <w:t>3</w:t>
      </w:r>
      <w:r w:rsidR="0059572B">
        <w:rPr>
          <w:sz w:val="28"/>
          <w:szCs w:val="28"/>
        </w:rPr>
        <w:t xml:space="preserve"> и </w:t>
      </w:r>
      <w:r w:rsidR="0059572B" w:rsidRPr="000D5793">
        <w:rPr>
          <w:sz w:val="28"/>
          <w:szCs w:val="28"/>
        </w:rPr>
        <w:t>20</w:t>
      </w:r>
      <w:r w:rsidR="00C73174" w:rsidRPr="000D5793">
        <w:rPr>
          <w:sz w:val="28"/>
          <w:szCs w:val="28"/>
        </w:rPr>
        <w:t>2</w:t>
      </w:r>
      <w:r w:rsidR="0025443B">
        <w:rPr>
          <w:sz w:val="28"/>
          <w:szCs w:val="28"/>
        </w:rPr>
        <w:t>4</w:t>
      </w:r>
      <w:r w:rsidR="00BE413D" w:rsidRPr="000D5793">
        <w:rPr>
          <w:sz w:val="28"/>
          <w:szCs w:val="28"/>
        </w:rPr>
        <w:t xml:space="preserve"> </w:t>
      </w:r>
      <w:r w:rsidR="0059572B" w:rsidRPr="000D5793">
        <w:rPr>
          <w:sz w:val="28"/>
          <w:szCs w:val="28"/>
        </w:rPr>
        <w:t>г</w:t>
      </w:r>
      <w:r w:rsidR="0059572B">
        <w:rPr>
          <w:sz w:val="28"/>
          <w:szCs w:val="28"/>
        </w:rPr>
        <w:t>одов</w:t>
      </w:r>
      <w:r w:rsidRPr="005F645D">
        <w:rPr>
          <w:sz w:val="28"/>
          <w:szCs w:val="28"/>
        </w:rPr>
        <w:t xml:space="preserve">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решения Клетнянского районного Совета народных депутатов </w:t>
      </w:r>
      <w:r w:rsidR="00432608" w:rsidRPr="005F645D">
        <w:rPr>
          <w:sz w:val="28"/>
          <w:szCs w:val="28"/>
        </w:rPr>
        <w:t>от 19.07.20</w:t>
      </w:r>
      <w:r w:rsidR="00432608" w:rsidRPr="000D5793">
        <w:rPr>
          <w:sz w:val="28"/>
          <w:szCs w:val="28"/>
        </w:rPr>
        <w:t>1</w:t>
      </w:r>
      <w:r w:rsidR="00BE413D" w:rsidRPr="000D5793">
        <w:rPr>
          <w:sz w:val="28"/>
          <w:szCs w:val="28"/>
        </w:rPr>
        <w:t>3</w:t>
      </w:r>
      <w:r w:rsidR="00432608" w:rsidRPr="000D5793">
        <w:rPr>
          <w:sz w:val="28"/>
          <w:szCs w:val="28"/>
        </w:rPr>
        <w:t>г</w:t>
      </w:r>
      <w:r w:rsidR="00432608" w:rsidRPr="005F645D">
        <w:rPr>
          <w:sz w:val="28"/>
          <w:szCs w:val="28"/>
        </w:rPr>
        <w:t>. № 35-4 (</w:t>
      </w:r>
      <w:r w:rsidR="0059572B">
        <w:rPr>
          <w:sz w:val="28"/>
          <w:szCs w:val="28"/>
        </w:rPr>
        <w:t xml:space="preserve">с изменениями от 20.08.14г.№ 45-6, </w:t>
      </w:r>
      <w:r w:rsidR="00432608" w:rsidRPr="005F645D">
        <w:rPr>
          <w:sz w:val="28"/>
          <w:szCs w:val="28"/>
        </w:rPr>
        <w:t xml:space="preserve"> от 21.10.2015г. № 12-6</w:t>
      </w:r>
      <w:r w:rsidR="0059572B">
        <w:rPr>
          <w:sz w:val="28"/>
          <w:szCs w:val="28"/>
        </w:rPr>
        <w:t xml:space="preserve">, от 24.08.16г. № </w:t>
      </w:r>
      <w:r w:rsidR="00D6229F">
        <w:rPr>
          <w:sz w:val="28"/>
          <w:szCs w:val="28"/>
        </w:rPr>
        <w:t>20-4, от 29.11.16г.№ 22-3, от 19.10.17г. № 29-4</w:t>
      </w:r>
      <w:r w:rsidR="00B10A98">
        <w:rPr>
          <w:sz w:val="28"/>
          <w:szCs w:val="28"/>
        </w:rPr>
        <w:t>, от 23.05.2018г. № 36-4</w:t>
      </w:r>
      <w:r w:rsidR="00432608" w:rsidRPr="005F645D">
        <w:rPr>
          <w:sz w:val="28"/>
          <w:szCs w:val="28"/>
        </w:rPr>
        <w:t>) «О</w:t>
      </w:r>
      <w:r w:rsidR="00D6229F">
        <w:rPr>
          <w:sz w:val="28"/>
          <w:szCs w:val="28"/>
        </w:rPr>
        <w:t xml:space="preserve"> порядке</w:t>
      </w:r>
      <w:r w:rsidR="00432608" w:rsidRPr="005F645D">
        <w:rPr>
          <w:sz w:val="28"/>
          <w:szCs w:val="28"/>
        </w:rPr>
        <w:t xml:space="preserve">  составления, ра</w:t>
      </w:r>
      <w:r w:rsidR="00D6229F">
        <w:rPr>
          <w:sz w:val="28"/>
          <w:szCs w:val="28"/>
        </w:rPr>
        <w:t xml:space="preserve">ссмотрения и утверждения </w:t>
      </w:r>
      <w:r w:rsidR="00432608" w:rsidRPr="005F645D">
        <w:rPr>
          <w:sz w:val="28"/>
          <w:szCs w:val="28"/>
        </w:rPr>
        <w:t xml:space="preserve"> бюджета муниципального образования «Клетнянский муниципальный район»</w:t>
      </w:r>
      <w:r w:rsidR="00D6229F">
        <w:rPr>
          <w:sz w:val="28"/>
          <w:szCs w:val="28"/>
        </w:rPr>
        <w:t>, а также порядке представления, рассмотрения и утверждения отчетности об исполнении бюджета и его внешней проверке»</w:t>
      </w:r>
      <w:r w:rsidR="0024213D" w:rsidRPr="005F645D">
        <w:rPr>
          <w:sz w:val="28"/>
          <w:szCs w:val="28"/>
        </w:rPr>
        <w:t xml:space="preserve"> (далее Решение</w:t>
      </w:r>
      <w:r w:rsidR="00D6229F">
        <w:rPr>
          <w:sz w:val="28"/>
          <w:szCs w:val="28"/>
        </w:rPr>
        <w:t xml:space="preserve"> № 35-4</w:t>
      </w:r>
      <w:r w:rsidR="0024213D" w:rsidRPr="005F645D">
        <w:rPr>
          <w:sz w:val="28"/>
          <w:szCs w:val="28"/>
        </w:rPr>
        <w:t>)</w:t>
      </w:r>
      <w:r w:rsidRPr="005F645D">
        <w:rPr>
          <w:sz w:val="28"/>
          <w:szCs w:val="28"/>
        </w:rPr>
        <w:t>, иных нормативно-правовых актов в области бюджетных отношений.</w:t>
      </w:r>
    </w:p>
    <w:p w:rsidR="0000621E" w:rsidRDefault="000E372F" w:rsidP="00A51AD3">
      <w:pPr>
        <w:ind w:firstLine="709"/>
        <w:jc w:val="both"/>
        <w:rPr>
          <w:sz w:val="28"/>
          <w:szCs w:val="28"/>
        </w:rPr>
      </w:pPr>
      <w:r w:rsidRPr="005F645D">
        <w:rPr>
          <w:sz w:val="28"/>
          <w:szCs w:val="28"/>
        </w:rPr>
        <w:t xml:space="preserve">Частью 1 статьи 2 </w:t>
      </w:r>
      <w:r w:rsidR="00A51AD3" w:rsidRPr="005F645D">
        <w:rPr>
          <w:sz w:val="28"/>
          <w:szCs w:val="28"/>
        </w:rPr>
        <w:t>Решения РСНД от 19.07.2013г. № 35-4</w:t>
      </w:r>
      <w:r w:rsidRPr="005F645D">
        <w:rPr>
          <w:sz w:val="28"/>
          <w:szCs w:val="28"/>
        </w:rPr>
        <w:t xml:space="preserve"> установлен перечень основных характеристик утверждаемых </w:t>
      </w:r>
      <w:r w:rsidR="00A51AD3" w:rsidRPr="005F645D">
        <w:rPr>
          <w:sz w:val="28"/>
          <w:szCs w:val="28"/>
        </w:rPr>
        <w:t xml:space="preserve">решением </w:t>
      </w:r>
      <w:r w:rsidRPr="005F645D">
        <w:rPr>
          <w:sz w:val="28"/>
          <w:szCs w:val="28"/>
        </w:rPr>
        <w:t xml:space="preserve">о </w:t>
      </w:r>
      <w:r w:rsidR="00A51AD3" w:rsidRPr="005F645D">
        <w:rPr>
          <w:sz w:val="28"/>
          <w:szCs w:val="28"/>
        </w:rPr>
        <w:t>районном</w:t>
      </w:r>
      <w:r w:rsidRPr="005F645D">
        <w:rPr>
          <w:sz w:val="28"/>
          <w:szCs w:val="28"/>
        </w:rPr>
        <w:t xml:space="preserve"> бюджете «</w:t>
      </w:r>
      <w:r w:rsidRPr="005F645D">
        <w:rPr>
          <w:i/>
          <w:sz w:val="28"/>
          <w:szCs w:val="28"/>
        </w:rPr>
        <w:t>общий объем доходов бюджета, общий объем расходов, дефицит (профицит) бюджета</w:t>
      </w:r>
      <w:r w:rsidR="004A3956">
        <w:rPr>
          <w:sz w:val="28"/>
          <w:szCs w:val="28"/>
        </w:rPr>
        <w:t>»</w:t>
      </w:r>
      <w:r w:rsidR="0000621E">
        <w:rPr>
          <w:sz w:val="28"/>
          <w:szCs w:val="28"/>
        </w:rPr>
        <w:t xml:space="preserve">. </w:t>
      </w:r>
    </w:p>
    <w:p w:rsidR="0000621E" w:rsidRDefault="0000621E" w:rsidP="00A51AD3">
      <w:pPr>
        <w:ind w:firstLine="709"/>
        <w:jc w:val="both"/>
        <w:rPr>
          <w:sz w:val="28"/>
          <w:szCs w:val="28"/>
        </w:rPr>
      </w:pPr>
      <w:r>
        <w:rPr>
          <w:sz w:val="28"/>
          <w:szCs w:val="28"/>
        </w:rPr>
        <w:t>Пунктом 1 проекта Решения определены на 202</w:t>
      </w:r>
      <w:r w:rsidR="0025443B">
        <w:rPr>
          <w:sz w:val="28"/>
          <w:szCs w:val="28"/>
        </w:rPr>
        <w:t>2</w:t>
      </w:r>
      <w:r>
        <w:rPr>
          <w:sz w:val="28"/>
          <w:szCs w:val="28"/>
        </w:rPr>
        <w:t xml:space="preserve"> год прогнозируемый общий объем доходов, общий объем расходов и прогнозируемый дефицит бюджета</w:t>
      </w:r>
      <w:r w:rsidR="00345565">
        <w:rPr>
          <w:sz w:val="28"/>
          <w:szCs w:val="28"/>
        </w:rPr>
        <w:t>. Ука</w:t>
      </w:r>
      <w:r w:rsidR="0049472A">
        <w:rPr>
          <w:sz w:val="28"/>
          <w:szCs w:val="28"/>
        </w:rPr>
        <w:t>занные параметры районного бюдж</w:t>
      </w:r>
      <w:r w:rsidR="00345565">
        <w:rPr>
          <w:sz w:val="28"/>
          <w:szCs w:val="28"/>
        </w:rPr>
        <w:t>ета являются предметом рассмотрения районного Совета народных депутатов в первом чтении.</w:t>
      </w:r>
    </w:p>
    <w:p w:rsidR="00C07DFA" w:rsidRPr="00C07DFA" w:rsidRDefault="00662BB1" w:rsidP="00C07DFA">
      <w:pPr>
        <w:pStyle w:val="afff1"/>
        <w:spacing w:line="240" w:lineRule="auto"/>
        <w:rPr>
          <w:rFonts w:ascii="Times New Roman" w:hAnsi="Times New Roman"/>
        </w:rPr>
      </w:pPr>
      <w:r w:rsidRPr="00C07DFA">
        <w:rPr>
          <w:rFonts w:ascii="Times New Roman" w:hAnsi="Times New Roman"/>
        </w:rPr>
        <w:t>Так же установлен верхний предел</w:t>
      </w:r>
      <w:r w:rsidR="00C07DFA" w:rsidRPr="00C07DFA">
        <w:rPr>
          <w:rFonts w:ascii="Times New Roman" w:hAnsi="Times New Roman"/>
        </w:rPr>
        <w:t xml:space="preserve"> муниципального внутреннего долга Клетнянского муниципального района на 1 января 202</w:t>
      </w:r>
      <w:r w:rsidR="0025443B">
        <w:rPr>
          <w:rFonts w:ascii="Times New Roman" w:hAnsi="Times New Roman"/>
        </w:rPr>
        <w:t>3</w:t>
      </w:r>
      <w:r w:rsidR="00C07DFA" w:rsidRPr="00C07DFA">
        <w:rPr>
          <w:rFonts w:ascii="Times New Roman" w:hAnsi="Times New Roman"/>
        </w:rPr>
        <w:t xml:space="preserve"> года, в том числе верхний предел муниципального внутреннего долга Клетнянского муниципального района по муниципальным гарантиям Клетнянского муниципального района</w:t>
      </w:r>
      <w:r w:rsidR="00C07DFA">
        <w:rPr>
          <w:rFonts w:ascii="Times New Roman" w:hAnsi="Times New Roman"/>
        </w:rPr>
        <w:t>.</w:t>
      </w:r>
    </w:p>
    <w:p w:rsidR="00662BB1" w:rsidRDefault="00662BB1" w:rsidP="00A51AD3">
      <w:pPr>
        <w:ind w:firstLine="709"/>
        <w:jc w:val="both"/>
        <w:rPr>
          <w:sz w:val="28"/>
          <w:szCs w:val="28"/>
        </w:rPr>
      </w:pPr>
    </w:p>
    <w:p w:rsidR="009B5864" w:rsidRDefault="0000621E" w:rsidP="00A51AD3">
      <w:pPr>
        <w:ind w:firstLine="709"/>
        <w:jc w:val="both"/>
        <w:rPr>
          <w:sz w:val="28"/>
          <w:szCs w:val="28"/>
        </w:rPr>
      </w:pPr>
      <w:r>
        <w:rPr>
          <w:sz w:val="28"/>
          <w:szCs w:val="28"/>
        </w:rPr>
        <w:t>В пункте 2 проекта Р</w:t>
      </w:r>
      <w:r w:rsidR="004A3956">
        <w:rPr>
          <w:sz w:val="28"/>
          <w:szCs w:val="28"/>
        </w:rPr>
        <w:t xml:space="preserve">ешения </w:t>
      </w:r>
      <w:r w:rsidR="00BC02F4">
        <w:rPr>
          <w:sz w:val="28"/>
          <w:szCs w:val="28"/>
        </w:rPr>
        <w:t xml:space="preserve"> утверждаются прогнозируемые</w:t>
      </w:r>
      <w:r w:rsidR="00345565">
        <w:rPr>
          <w:sz w:val="28"/>
          <w:szCs w:val="28"/>
        </w:rPr>
        <w:t xml:space="preserve"> общие</w:t>
      </w:r>
      <w:r w:rsidR="00BC02F4">
        <w:rPr>
          <w:sz w:val="28"/>
          <w:szCs w:val="28"/>
        </w:rPr>
        <w:t xml:space="preserve"> доходы</w:t>
      </w:r>
      <w:r w:rsidR="00345565">
        <w:rPr>
          <w:sz w:val="28"/>
          <w:szCs w:val="28"/>
        </w:rPr>
        <w:t>, общие объемы расходов</w:t>
      </w:r>
      <w:r w:rsidR="00C07DFA">
        <w:rPr>
          <w:sz w:val="28"/>
          <w:szCs w:val="28"/>
        </w:rPr>
        <w:t>, прогнозируемый дефицит</w:t>
      </w:r>
      <w:r w:rsidR="00BC02F4">
        <w:rPr>
          <w:sz w:val="28"/>
          <w:szCs w:val="28"/>
        </w:rPr>
        <w:t xml:space="preserve"> бюджета </w:t>
      </w:r>
      <w:r w:rsidR="00BC02F4" w:rsidRPr="005F645D">
        <w:rPr>
          <w:sz w:val="28"/>
          <w:szCs w:val="28"/>
        </w:rPr>
        <w:t>Клетнянс</w:t>
      </w:r>
      <w:r w:rsidR="00BC02F4">
        <w:rPr>
          <w:sz w:val="28"/>
          <w:szCs w:val="28"/>
        </w:rPr>
        <w:t>к</w:t>
      </w:r>
      <w:r>
        <w:rPr>
          <w:sz w:val="28"/>
          <w:szCs w:val="28"/>
        </w:rPr>
        <w:t>ого</w:t>
      </w:r>
      <w:r w:rsidR="00BC02F4">
        <w:rPr>
          <w:sz w:val="28"/>
          <w:szCs w:val="28"/>
        </w:rPr>
        <w:t xml:space="preserve"> муниципальн</w:t>
      </w:r>
      <w:r>
        <w:rPr>
          <w:sz w:val="28"/>
          <w:szCs w:val="28"/>
        </w:rPr>
        <w:t>ого</w:t>
      </w:r>
      <w:r w:rsidR="00BC02F4">
        <w:rPr>
          <w:sz w:val="28"/>
          <w:szCs w:val="28"/>
        </w:rPr>
        <w:t xml:space="preserve"> район</w:t>
      </w:r>
      <w:r>
        <w:rPr>
          <w:sz w:val="28"/>
          <w:szCs w:val="28"/>
        </w:rPr>
        <w:t>а</w:t>
      </w:r>
      <w:r w:rsidR="00927ED3">
        <w:rPr>
          <w:sz w:val="28"/>
          <w:szCs w:val="28"/>
        </w:rPr>
        <w:t xml:space="preserve"> </w:t>
      </w:r>
      <w:r w:rsidR="00F43F03">
        <w:rPr>
          <w:sz w:val="28"/>
          <w:szCs w:val="28"/>
        </w:rPr>
        <w:t xml:space="preserve"> на плановый период 202</w:t>
      </w:r>
      <w:r w:rsidR="0025443B">
        <w:rPr>
          <w:sz w:val="28"/>
          <w:szCs w:val="28"/>
        </w:rPr>
        <w:t>3</w:t>
      </w:r>
      <w:r w:rsidR="00F43F03">
        <w:rPr>
          <w:sz w:val="28"/>
          <w:szCs w:val="28"/>
        </w:rPr>
        <w:t xml:space="preserve"> </w:t>
      </w:r>
      <w:r w:rsidR="00345565">
        <w:rPr>
          <w:sz w:val="28"/>
          <w:szCs w:val="28"/>
        </w:rPr>
        <w:t>и 202</w:t>
      </w:r>
      <w:r w:rsidR="0025443B">
        <w:rPr>
          <w:sz w:val="28"/>
          <w:szCs w:val="28"/>
        </w:rPr>
        <w:t>4</w:t>
      </w:r>
      <w:r w:rsidR="00BC02F4">
        <w:rPr>
          <w:sz w:val="28"/>
          <w:szCs w:val="28"/>
        </w:rPr>
        <w:t xml:space="preserve"> годов</w:t>
      </w:r>
      <w:r w:rsidR="00345565">
        <w:rPr>
          <w:sz w:val="28"/>
          <w:szCs w:val="28"/>
        </w:rPr>
        <w:t xml:space="preserve">, </w:t>
      </w:r>
      <w:r w:rsidR="00C07DFA">
        <w:rPr>
          <w:sz w:val="28"/>
          <w:szCs w:val="28"/>
        </w:rPr>
        <w:t xml:space="preserve">а так же </w:t>
      </w:r>
      <w:r w:rsidR="00345565">
        <w:rPr>
          <w:sz w:val="28"/>
          <w:szCs w:val="28"/>
        </w:rPr>
        <w:t>верхни</w:t>
      </w:r>
      <w:r w:rsidR="00C07DFA">
        <w:rPr>
          <w:sz w:val="28"/>
          <w:szCs w:val="28"/>
        </w:rPr>
        <w:t>е</w:t>
      </w:r>
      <w:r w:rsidR="00345565">
        <w:rPr>
          <w:sz w:val="28"/>
          <w:szCs w:val="28"/>
        </w:rPr>
        <w:t xml:space="preserve"> предел</w:t>
      </w:r>
      <w:r w:rsidR="00C07DFA">
        <w:rPr>
          <w:sz w:val="28"/>
          <w:szCs w:val="28"/>
        </w:rPr>
        <w:t>ы</w:t>
      </w:r>
      <w:r w:rsidR="00345565">
        <w:rPr>
          <w:sz w:val="28"/>
          <w:szCs w:val="28"/>
        </w:rPr>
        <w:t xml:space="preserve"> муниципального внутреннего долга.</w:t>
      </w:r>
      <w:r w:rsidR="00A51AD3" w:rsidRPr="005F645D">
        <w:rPr>
          <w:sz w:val="28"/>
          <w:szCs w:val="28"/>
        </w:rPr>
        <w:t xml:space="preserve"> </w:t>
      </w:r>
    </w:p>
    <w:p w:rsidR="00E72C20" w:rsidRDefault="00E72C20" w:rsidP="00A51AD3">
      <w:pPr>
        <w:ind w:firstLine="709"/>
        <w:jc w:val="both"/>
        <w:rPr>
          <w:sz w:val="28"/>
          <w:szCs w:val="28"/>
        </w:rPr>
      </w:pPr>
    </w:p>
    <w:p w:rsidR="006900BE" w:rsidRPr="0049472A" w:rsidRDefault="006900BE" w:rsidP="006900BE">
      <w:pPr>
        <w:autoSpaceDE w:val="0"/>
        <w:autoSpaceDN w:val="0"/>
        <w:adjustRightInd w:val="0"/>
        <w:ind w:firstLine="540"/>
        <w:jc w:val="both"/>
        <w:rPr>
          <w:sz w:val="28"/>
          <w:szCs w:val="28"/>
        </w:rPr>
      </w:pPr>
      <w:r w:rsidRPr="0049472A">
        <w:rPr>
          <w:sz w:val="28"/>
          <w:szCs w:val="28"/>
        </w:rPr>
        <w:t>Необходимо от</w:t>
      </w:r>
      <w:r w:rsidR="009A1D1F">
        <w:rPr>
          <w:sz w:val="28"/>
          <w:szCs w:val="28"/>
        </w:rPr>
        <w:t xml:space="preserve">метить, что в пункте 2 </w:t>
      </w:r>
      <w:r w:rsidRPr="0049472A">
        <w:rPr>
          <w:sz w:val="28"/>
          <w:szCs w:val="28"/>
        </w:rPr>
        <w:t xml:space="preserve">проекта </w:t>
      </w:r>
      <w:r w:rsidR="0039640D">
        <w:rPr>
          <w:sz w:val="28"/>
          <w:szCs w:val="28"/>
        </w:rPr>
        <w:t xml:space="preserve">решения </w:t>
      </w:r>
      <w:r w:rsidRPr="0049472A">
        <w:rPr>
          <w:sz w:val="28"/>
          <w:szCs w:val="28"/>
        </w:rPr>
        <w:t>при указан</w:t>
      </w:r>
      <w:r w:rsidR="0039640D">
        <w:rPr>
          <w:sz w:val="28"/>
          <w:szCs w:val="28"/>
        </w:rPr>
        <w:t>ии общих объемов расходов район</w:t>
      </w:r>
      <w:r w:rsidRPr="0049472A">
        <w:rPr>
          <w:sz w:val="28"/>
          <w:szCs w:val="28"/>
        </w:rPr>
        <w:t>ного бюджета на 202</w:t>
      </w:r>
      <w:r w:rsidR="002466F5">
        <w:rPr>
          <w:sz w:val="28"/>
          <w:szCs w:val="28"/>
        </w:rPr>
        <w:t>3</w:t>
      </w:r>
      <w:r w:rsidRPr="0049472A">
        <w:rPr>
          <w:sz w:val="28"/>
          <w:szCs w:val="28"/>
        </w:rPr>
        <w:t xml:space="preserve"> и 202</w:t>
      </w:r>
      <w:r w:rsidR="002466F5">
        <w:rPr>
          <w:sz w:val="28"/>
          <w:szCs w:val="28"/>
        </w:rPr>
        <w:t>4</w:t>
      </w:r>
      <w:r w:rsidR="0049472A" w:rsidRPr="0049472A">
        <w:rPr>
          <w:sz w:val="28"/>
          <w:szCs w:val="28"/>
        </w:rPr>
        <w:t xml:space="preserve"> годы </w:t>
      </w:r>
      <w:r w:rsidRPr="0049472A">
        <w:rPr>
          <w:sz w:val="28"/>
          <w:szCs w:val="28"/>
        </w:rPr>
        <w:t>отражены</w:t>
      </w:r>
      <w:r w:rsidR="0025443B">
        <w:rPr>
          <w:sz w:val="28"/>
          <w:szCs w:val="28"/>
        </w:rPr>
        <w:t xml:space="preserve"> </w:t>
      </w:r>
      <w:r w:rsidRPr="0049472A">
        <w:rPr>
          <w:sz w:val="28"/>
          <w:szCs w:val="28"/>
        </w:rPr>
        <w:t>объемы условно утвержденных расходов на 202</w:t>
      </w:r>
      <w:r w:rsidR="002466F5">
        <w:rPr>
          <w:sz w:val="28"/>
          <w:szCs w:val="28"/>
        </w:rPr>
        <w:t>3</w:t>
      </w:r>
      <w:r w:rsidRPr="0049472A">
        <w:rPr>
          <w:sz w:val="28"/>
          <w:szCs w:val="28"/>
        </w:rPr>
        <w:t xml:space="preserve"> и 202</w:t>
      </w:r>
      <w:r w:rsidR="002466F5">
        <w:rPr>
          <w:sz w:val="28"/>
          <w:szCs w:val="28"/>
        </w:rPr>
        <w:t>4</w:t>
      </w:r>
      <w:r w:rsidRPr="0049472A">
        <w:rPr>
          <w:sz w:val="28"/>
          <w:szCs w:val="28"/>
        </w:rPr>
        <w:t xml:space="preserve"> годы, предусмотренные п. 3 ст. 184.1 Бюдж</w:t>
      </w:r>
      <w:r w:rsidR="0049472A">
        <w:rPr>
          <w:sz w:val="28"/>
          <w:szCs w:val="28"/>
        </w:rPr>
        <w:t>етного кодекса РФ.</w:t>
      </w:r>
    </w:p>
    <w:p w:rsidR="006900BE" w:rsidRPr="005F645D" w:rsidRDefault="006900BE" w:rsidP="00A51AD3">
      <w:pPr>
        <w:ind w:firstLine="709"/>
        <w:jc w:val="both"/>
        <w:rPr>
          <w:sz w:val="28"/>
          <w:szCs w:val="28"/>
        </w:rPr>
      </w:pPr>
    </w:p>
    <w:p w:rsidR="00CB1F25" w:rsidRPr="005F645D" w:rsidRDefault="00C07DFA" w:rsidP="000E372F">
      <w:pPr>
        <w:ind w:firstLine="709"/>
        <w:jc w:val="both"/>
        <w:rPr>
          <w:sz w:val="28"/>
          <w:szCs w:val="28"/>
        </w:rPr>
      </w:pPr>
      <w:r>
        <w:rPr>
          <w:sz w:val="28"/>
          <w:szCs w:val="28"/>
        </w:rPr>
        <w:lastRenderedPageBreak/>
        <w:t>В пункте 3 утверждены прогнозируемые доходы бюджета</w:t>
      </w:r>
      <w:r w:rsidR="008E3672">
        <w:rPr>
          <w:sz w:val="28"/>
          <w:szCs w:val="28"/>
        </w:rPr>
        <w:t xml:space="preserve"> клетнянского муниципального района Брянской области на 2022 год и на плановый период 2023 и 2024 годов</w:t>
      </w:r>
      <w:r>
        <w:rPr>
          <w:sz w:val="28"/>
          <w:szCs w:val="28"/>
        </w:rPr>
        <w:t xml:space="preserve">. </w:t>
      </w:r>
      <w:r w:rsidR="000E372F" w:rsidRPr="005F645D">
        <w:rPr>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900BE" w:rsidRDefault="000E372F" w:rsidP="000E372F">
      <w:pPr>
        <w:ind w:firstLine="709"/>
        <w:jc w:val="both"/>
        <w:rPr>
          <w:sz w:val="28"/>
          <w:szCs w:val="28"/>
        </w:rPr>
      </w:pPr>
      <w:r w:rsidRPr="005F645D">
        <w:rPr>
          <w:sz w:val="28"/>
          <w:szCs w:val="28"/>
        </w:rPr>
        <w:t xml:space="preserve">Прогнозирование собственных доходов </w:t>
      </w:r>
      <w:r w:rsidR="00CB1F25" w:rsidRPr="005F645D">
        <w:rPr>
          <w:sz w:val="28"/>
          <w:szCs w:val="28"/>
        </w:rPr>
        <w:t>районного</w:t>
      </w:r>
      <w:r w:rsidRPr="005F645D">
        <w:rPr>
          <w:sz w:val="28"/>
          <w:szCs w:val="28"/>
        </w:rPr>
        <w:t xml:space="preserve"> бюджета проведено в соответствии со статьей 174.1 Бюджетного кодекса РФ, в условиях действующего на день внесения проекта </w:t>
      </w:r>
      <w:r w:rsidR="002D4991" w:rsidRPr="005F645D">
        <w:rPr>
          <w:sz w:val="28"/>
          <w:szCs w:val="28"/>
        </w:rPr>
        <w:t>решения</w:t>
      </w:r>
      <w:r w:rsidRPr="005F645D">
        <w:rPr>
          <w:sz w:val="28"/>
          <w:szCs w:val="28"/>
        </w:rPr>
        <w:t xml:space="preserve"> о бюджете в </w:t>
      </w:r>
      <w:r w:rsidR="002D4991" w:rsidRPr="005F645D">
        <w:rPr>
          <w:sz w:val="28"/>
          <w:szCs w:val="28"/>
        </w:rPr>
        <w:t>представительный</w:t>
      </w:r>
      <w:r w:rsidRPr="005F645D">
        <w:rPr>
          <w:sz w:val="28"/>
          <w:szCs w:val="28"/>
        </w:rPr>
        <w:t xml:space="preserve"> орган налогового и бюджетного законодательства Российской Федерации, а также законодательства Российской Федерации </w:t>
      </w:r>
      <w:r w:rsidR="002D4991" w:rsidRPr="005F645D">
        <w:rPr>
          <w:sz w:val="28"/>
          <w:szCs w:val="28"/>
        </w:rPr>
        <w:t>,</w:t>
      </w:r>
      <w:r w:rsidRPr="005F645D">
        <w:rPr>
          <w:sz w:val="28"/>
          <w:szCs w:val="28"/>
        </w:rPr>
        <w:t xml:space="preserve"> Брянской области</w:t>
      </w:r>
      <w:r w:rsidR="002D4991" w:rsidRPr="005F645D">
        <w:rPr>
          <w:sz w:val="28"/>
          <w:szCs w:val="28"/>
        </w:rPr>
        <w:t xml:space="preserve"> и муниципального образования</w:t>
      </w:r>
      <w:r w:rsidRPr="005F645D">
        <w:rPr>
          <w:sz w:val="28"/>
          <w:szCs w:val="28"/>
        </w:rPr>
        <w:t>.</w:t>
      </w:r>
    </w:p>
    <w:p w:rsidR="008E3672" w:rsidRDefault="000E372F" w:rsidP="000E372F">
      <w:pPr>
        <w:ind w:firstLine="709"/>
        <w:jc w:val="both"/>
        <w:rPr>
          <w:sz w:val="28"/>
          <w:szCs w:val="28"/>
        </w:rPr>
      </w:pPr>
      <w:r w:rsidRPr="005F645D">
        <w:rPr>
          <w:sz w:val="28"/>
          <w:szCs w:val="28"/>
        </w:rPr>
        <w:t xml:space="preserve">В </w:t>
      </w:r>
      <w:r w:rsidR="008E3672">
        <w:rPr>
          <w:sz w:val="28"/>
          <w:szCs w:val="28"/>
        </w:rPr>
        <w:t>пункте</w:t>
      </w:r>
      <w:r w:rsidRPr="005F645D">
        <w:rPr>
          <w:sz w:val="28"/>
          <w:szCs w:val="28"/>
        </w:rPr>
        <w:t xml:space="preserve"> </w:t>
      </w:r>
      <w:r w:rsidR="00C73174">
        <w:rPr>
          <w:sz w:val="28"/>
          <w:szCs w:val="28"/>
        </w:rPr>
        <w:t>4</w:t>
      </w:r>
      <w:r w:rsidRPr="005F645D">
        <w:rPr>
          <w:sz w:val="28"/>
          <w:szCs w:val="28"/>
        </w:rPr>
        <w:t xml:space="preserve"> </w:t>
      </w:r>
      <w:r w:rsidR="002D4991" w:rsidRPr="005F645D">
        <w:rPr>
          <w:sz w:val="28"/>
          <w:szCs w:val="28"/>
        </w:rPr>
        <w:t>проекта решения</w:t>
      </w:r>
      <w:r w:rsidR="001E5700">
        <w:rPr>
          <w:sz w:val="28"/>
          <w:szCs w:val="28"/>
        </w:rPr>
        <w:t>, в соответствии с пунктом 2 статьи 184</w:t>
      </w:r>
      <w:r w:rsidR="001E5700">
        <w:rPr>
          <w:sz w:val="28"/>
          <w:szCs w:val="28"/>
          <w:vertAlign w:val="superscript"/>
        </w:rPr>
        <w:t xml:space="preserve">1 </w:t>
      </w:r>
      <w:r w:rsidR="001E5700">
        <w:rPr>
          <w:sz w:val="28"/>
          <w:szCs w:val="28"/>
        </w:rPr>
        <w:t xml:space="preserve"> Бюджетного кодекса Российской Федерации,</w:t>
      </w:r>
      <w:r w:rsidRPr="005F645D">
        <w:rPr>
          <w:sz w:val="28"/>
          <w:szCs w:val="28"/>
        </w:rPr>
        <w:t xml:space="preserve"> устанавливаются </w:t>
      </w:r>
      <w:r w:rsidR="00730D77">
        <w:rPr>
          <w:sz w:val="28"/>
          <w:szCs w:val="28"/>
        </w:rPr>
        <w:t>нормативы распределения доходов между бюджетом Клетнянск</w:t>
      </w:r>
      <w:r w:rsidR="007C4522">
        <w:rPr>
          <w:sz w:val="28"/>
          <w:szCs w:val="28"/>
        </w:rPr>
        <w:t>ого</w:t>
      </w:r>
      <w:r w:rsidR="00730D77">
        <w:rPr>
          <w:sz w:val="28"/>
          <w:szCs w:val="28"/>
        </w:rPr>
        <w:t xml:space="preserve"> муниципальн</w:t>
      </w:r>
      <w:r w:rsidR="007C4522">
        <w:rPr>
          <w:sz w:val="28"/>
          <w:szCs w:val="28"/>
        </w:rPr>
        <w:t>ого</w:t>
      </w:r>
      <w:r w:rsidR="00730D77">
        <w:rPr>
          <w:sz w:val="28"/>
          <w:szCs w:val="28"/>
        </w:rPr>
        <w:t xml:space="preserve"> район</w:t>
      </w:r>
      <w:r w:rsidR="007C4522">
        <w:rPr>
          <w:sz w:val="28"/>
          <w:szCs w:val="28"/>
        </w:rPr>
        <w:t>а Брянской области</w:t>
      </w:r>
      <w:r w:rsidR="00730D77">
        <w:rPr>
          <w:sz w:val="28"/>
          <w:szCs w:val="28"/>
        </w:rPr>
        <w:t xml:space="preserve"> и бюджетами городского и сельских поселений</w:t>
      </w:r>
      <w:r w:rsidR="007C4522">
        <w:rPr>
          <w:sz w:val="28"/>
          <w:szCs w:val="28"/>
        </w:rPr>
        <w:t xml:space="preserve"> Клетнянского муниципального района</w:t>
      </w:r>
      <w:r w:rsidR="008E3672">
        <w:rPr>
          <w:sz w:val="28"/>
          <w:szCs w:val="28"/>
        </w:rPr>
        <w:t>.</w:t>
      </w:r>
    </w:p>
    <w:p w:rsidR="008E3672" w:rsidRDefault="00BD49AA" w:rsidP="000E372F">
      <w:pPr>
        <w:ind w:firstLine="709"/>
        <w:jc w:val="both"/>
        <w:rPr>
          <w:sz w:val="28"/>
          <w:szCs w:val="28"/>
        </w:rPr>
      </w:pPr>
      <w:r>
        <w:rPr>
          <w:sz w:val="28"/>
          <w:szCs w:val="28"/>
        </w:rPr>
        <w:t>В пункт</w:t>
      </w:r>
      <w:r w:rsidR="008E3672">
        <w:rPr>
          <w:sz w:val="28"/>
          <w:szCs w:val="28"/>
        </w:rPr>
        <w:t>е 5 проекта решения установлен</w:t>
      </w:r>
      <w:r w:rsidR="00730D77">
        <w:rPr>
          <w:sz w:val="28"/>
          <w:szCs w:val="28"/>
        </w:rPr>
        <w:t xml:space="preserve"> порядок определения части прибыли МУПов, подлежащих перечислению в доходы бюджета</w:t>
      </w:r>
      <w:r w:rsidR="008E3672" w:rsidRPr="008E3672">
        <w:rPr>
          <w:sz w:val="28"/>
          <w:szCs w:val="28"/>
        </w:rPr>
        <w:t xml:space="preserve"> </w:t>
      </w:r>
      <w:r w:rsidR="008E3672">
        <w:rPr>
          <w:sz w:val="28"/>
          <w:szCs w:val="28"/>
        </w:rPr>
        <w:t>Клетнянского муниципального района Брянской области.</w:t>
      </w:r>
    </w:p>
    <w:p w:rsidR="000E372F" w:rsidRPr="005F645D" w:rsidRDefault="008E3672" w:rsidP="000E372F">
      <w:pPr>
        <w:ind w:firstLine="709"/>
        <w:jc w:val="both"/>
        <w:rPr>
          <w:sz w:val="28"/>
          <w:szCs w:val="28"/>
        </w:rPr>
      </w:pPr>
      <w:r>
        <w:rPr>
          <w:sz w:val="28"/>
          <w:szCs w:val="28"/>
        </w:rPr>
        <w:t xml:space="preserve">В пункте 6 </w:t>
      </w:r>
      <w:r w:rsidR="009A1D1F">
        <w:rPr>
          <w:sz w:val="28"/>
          <w:szCs w:val="28"/>
        </w:rPr>
        <w:t xml:space="preserve"> утверждена ведомственная структура расходов бюджета</w:t>
      </w:r>
      <w:r w:rsidRPr="008E3672">
        <w:rPr>
          <w:sz w:val="28"/>
          <w:szCs w:val="28"/>
        </w:rPr>
        <w:t xml:space="preserve"> </w:t>
      </w:r>
      <w:r>
        <w:rPr>
          <w:sz w:val="28"/>
          <w:szCs w:val="28"/>
        </w:rPr>
        <w:t>Клетнянского муниципального района Брянской области</w:t>
      </w:r>
      <w:r w:rsidR="000E372F" w:rsidRPr="005F645D">
        <w:rPr>
          <w:sz w:val="28"/>
          <w:szCs w:val="28"/>
        </w:rPr>
        <w:t>.</w:t>
      </w:r>
    </w:p>
    <w:p w:rsidR="003747D9" w:rsidRDefault="003747D9" w:rsidP="000E372F">
      <w:pPr>
        <w:ind w:firstLine="709"/>
        <w:jc w:val="both"/>
        <w:rPr>
          <w:sz w:val="28"/>
          <w:szCs w:val="28"/>
        </w:rPr>
      </w:pPr>
      <w:r>
        <w:rPr>
          <w:sz w:val="28"/>
          <w:szCs w:val="28"/>
        </w:rPr>
        <w:t>Пунктами</w:t>
      </w:r>
      <w:r w:rsidR="000E372F" w:rsidRPr="005F645D">
        <w:rPr>
          <w:sz w:val="28"/>
          <w:szCs w:val="28"/>
        </w:rPr>
        <w:t xml:space="preserve"> </w:t>
      </w:r>
      <w:r w:rsidR="008E3672">
        <w:rPr>
          <w:sz w:val="28"/>
          <w:szCs w:val="28"/>
        </w:rPr>
        <w:t xml:space="preserve">7- </w:t>
      </w:r>
      <w:r>
        <w:rPr>
          <w:sz w:val="28"/>
          <w:szCs w:val="28"/>
        </w:rPr>
        <w:t xml:space="preserve"> </w:t>
      </w:r>
      <w:r w:rsidR="008E3672">
        <w:rPr>
          <w:sz w:val="28"/>
          <w:szCs w:val="28"/>
        </w:rPr>
        <w:t>8</w:t>
      </w:r>
      <w:r w:rsidR="000E372F" w:rsidRPr="005F645D">
        <w:rPr>
          <w:sz w:val="28"/>
          <w:szCs w:val="28"/>
        </w:rPr>
        <w:t xml:space="preserve"> </w:t>
      </w:r>
      <w:r w:rsidR="00005364" w:rsidRPr="005F645D">
        <w:rPr>
          <w:sz w:val="28"/>
          <w:szCs w:val="28"/>
        </w:rPr>
        <w:t>проекта решения</w:t>
      </w:r>
      <w:r w:rsidR="004D16EE">
        <w:rPr>
          <w:sz w:val="28"/>
          <w:szCs w:val="28"/>
        </w:rPr>
        <w:t xml:space="preserve">  утверждается распределение бюджетных ассигнований по разделам, </w:t>
      </w:r>
      <w:r w:rsidR="0018352B">
        <w:rPr>
          <w:sz w:val="28"/>
          <w:szCs w:val="28"/>
        </w:rPr>
        <w:t>по</w:t>
      </w:r>
      <w:r w:rsidR="00D52987">
        <w:rPr>
          <w:sz w:val="28"/>
          <w:szCs w:val="28"/>
        </w:rPr>
        <w:t>д</w:t>
      </w:r>
      <w:r w:rsidR="0018352B">
        <w:rPr>
          <w:sz w:val="28"/>
          <w:szCs w:val="28"/>
        </w:rPr>
        <w:t>р</w:t>
      </w:r>
      <w:r w:rsidR="00D52987">
        <w:rPr>
          <w:sz w:val="28"/>
          <w:szCs w:val="28"/>
        </w:rPr>
        <w:t>азделам, целевым статьям</w:t>
      </w:r>
      <w:r w:rsidR="00C07DFA">
        <w:rPr>
          <w:sz w:val="28"/>
          <w:szCs w:val="28"/>
        </w:rPr>
        <w:t xml:space="preserve">и          </w:t>
      </w:r>
      <w:r w:rsidR="00D52987">
        <w:rPr>
          <w:sz w:val="28"/>
          <w:szCs w:val="28"/>
        </w:rPr>
        <w:t xml:space="preserve"> </w:t>
      </w:r>
      <w:r w:rsidR="0018352B">
        <w:rPr>
          <w:sz w:val="28"/>
          <w:szCs w:val="28"/>
        </w:rPr>
        <w:t>(</w:t>
      </w:r>
      <w:r w:rsidR="00C07DFA">
        <w:rPr>
          <w:sz w:val="28"/>
          <w:szCs w:val="28"/>
        </w:rPr>
        <w:t>м</w:t>
      </w:r>
      <w:r w:rsidR="0018352B">
        <w:rPr>
          <w:sz w:val="28"/>
          <w:szCs w:val="28"/>
        </w:rPr>
        <w:t>униципальным программам и непрограммным направлениям деятельности), группам и подгруппам видов расходов классификации расходов на 202</w:t>
      </w:r>
      <w:r w:rsidR="008E3672">
        <w:rPr>
          <w:sz w:val="28"/>
          <w:szCs w:val="28"/>
        </w:rPr>
        <w:t>2</w:t>
      </w:r>
      <w:r w:rsidR="0018352B">
        <w:rPr>
          <w:sz w:val="28"/>
          <w:szCs w:val="28"/>
        </w:rPr>
        <w:t xml:space="preserve"> год и на плановый период 202</w:t>
      </w:r>
      <w:r w:rsidR="008E3672">
        <w:rPr>
          <w:sz w:val="28"/>
          <w:szCs w:val="28"/>
        </w:rPr>
        <w:t>3</w:t>
      </w:r>
      <w:r w:rsidR="0018352B">
        <w:rPr>
          <w:sz w:val="28"/>
          <w:szCs w:val="28"/>
        </w:rPr>
        <w:t xml:space="preserve"> и 202</w:t>
      </w:r>
      <w:r w:rsidR="008E3672">
        <w:rPr>
          <w:sz w:val="28"/>
          <w:szCs w:val="28"/>
        </w:rPr>
        <w:t>4</w:t>
      </w:r>
      <w:r w:rsidR="0018352B">
        <w:rPr>
          <w:sz w:val="28"/>
          <w:szCs w:val="28"/>
        </w:rPr>
        <w:t xml:space="preserve"> годов  и распределение</w:t>
      </w:r>
      <w:r w:rsidR="000E372F" w:rsidRPr="005F645D">
        <w:rPr>
          <w:sz w:val="28"/>
          <w:szCs w:val="28"/>
        </w:rPr>
        <w:t xml:space="preserve"> расходов </w:t>
      </w:r>
      <w:r w:rsidR="00005364" w:rsidRPr="005F645D">
        <w:rPr>
          <w:sz w:val="28"/>
          <w:szCs w:val="28"/>
        </w:rPr>
        <w:t>районного бюджета</w:t>
      </w:r>
      <w:r w:rsidR="0018352B">
        <w:rPr>
          <w:sz w:val="28"/>
          <w:szCs w:val="28"/>
        </w:rPr>
        <w:t xml:space="preserve"> по ним</w:t>
      </w:r>
      <w:r w:rsidR="00005364" w:rsidRPr="005F645D">
        <w:rPr>
          <w:sz w:val="28"/>
          <w:szCs w:val="28"/>
        </w:rPr>
        <w:t>.</w:t>
      </w:r>
    </w:p>
    <w:p w:rsidR="003747D9" w:rsidRDefault="008E3672" w:rsidP="000E372F">
      <w:pPr>
        <w:ind w:firstLine="709"/>
        <w:jc w:val="both"/>
        <w:rPr>
          <w:sz w:val="28"/>
          <w:szCs w:val="28"/>
        </w:rPr>
      </w:pPr>
      <w:r>
        <w:rPr>
          <w:sz w:val="28"/>
          <w:szCs w:val="28"/>
        </w:rPr>
        <w:t>Пунктом 9</w:t>
      </w:r>
      <w:r w:rsidR="007C4522">
        <w:rPr>
          <w:sz w:val="28"/>
          <w:szCs w:val="28"/>
        </w:rPr>
        <w:t xml:space="preserve"> установлены</w:t>
      </w:r>
      <w:r w:rsidR="003747D9">
        <w:rPr>
          <w:sz w:val="28"/>
          <w:szCs w:val="28"/>
        </w:rPr>
        <w:t xml:space="preserve"> общие объемы бюджетных ассигнований на исполнение публичных нормативных обязательств.</w:t>
      </w:r>
    </w:p>
    <w:p w:rsidR="00005364" w:rsidRPr="005F645D" w:rsidRDefault="000719D1" w:rsidP="000E372F">
      <w:pPr>
        <w:ind w:firstLine="709"/>
        <w:jc w:val="both"/>
        <w:rPr>
          <w:sz w:val="28"/>
          <w:szCs w:val="28"/>
        </w:rPr>
      </w:pPr>
      <w:r>
        <w:rPr>
          <w:sz w:val="28"/>
          <w:szCs w:val="28"/>
        </w:rPr>
        <w:t>Пунктом 1</w:t>
      </w:r>
      <w:r w:rsidR="008E3672">
        <w:rPr>
          <w:sz w:val="28"/>
          <w:szCs w:val="28"/>
        </w:rPr>
        <w:t>0</w:t>
      </w:r>
      <w:r w:rsidR="003747D9">
        <w:rPr>
          <w:sz w:val="28"/>
          <w:szCs w:val="28"/>
        </w:rPr>
        <w:t xml:space="preserve"> установлены объемы бюджетных ассигнований дорожного фонда.</w:t>
      </w:r>
      <w:r w:rsidR="000E372F" w:rsidRPr="005F645D">
        <w:rPr>
          <w:sz w:val="28"/>
          <w:szCs w:val="28"/>
        </w:rPr>
        <w:t xml:space="preserve"> </w:t>
      </w:r>
    </w:p>
    <w:p w:rsidR="000E372F" w:rsidRPr="005F645D" w:rsidRDefault="000E372F" w:rsidP="000E372F">
      <w:pPr>
        <w:ind w:firstLine="709"/>
        <w:jc w:val="both"/>
        <w:rPr>
          <w:sz w:val="28"/>
          <w:szCs w:val="28"/>
        </w:rPr>
      </w:pPr>
      <w:r w:rsidRPr="005F645D">
        <w:rPr>
          <w:sz w:val="28"/>
          <w:szCs w:val="28"/>
        </w:rPr>
        <w:t xml:space="preserve">В </w:t>
      </w:r>
      <w:r w:rsidR="003747D9">
        <w:rPr>
          <w:sz w:val="28"/>
          <w:szCs w:val="28"/>
        </w:rPr>
        <w:t>пунктах</w:t>
      </w:r>
      <w:r w:rsidRPr="005F645D">
        <w:rPr>
          <w:sz w:val="28"/>
          <w:szCs w:val="28"/>
        </w:rPr>
        <w:t xml:space="preserve"> </w:t>
      </w:r>
      <w:r w:rsidR="00005364" w:rsidRPr="005F645D">
        <w:rPr>
          <w:sz w:val="28"/>
          <w:szCs w:val="28"/>
        </w:rPr>
        <w:t>1</w:t>
      </w:r>
      <w:r w:rsidR="008E3672">
        <w:rPr>
          <w:sz w:val="28"/>
          <w:szCs w:val="28"/>
        </w:rPr>
        <w:t>1 -15</w:t>
      </w:r>
      <w:r w:rsidRPr="005F645D">
        <w:rPr>
          <w:sz w:val="28"/>
          <w:szCs w:val="28"/>
        </w:rPr>
        <w:t xml:space="preserve"> </w:t>
      </w:r>
      <w:r w:rsidR="00005364" w:rsidRPr="005F645D">
        <w:rPr>
          <w:sz w:val="28"/>
          <w:szCs w:val="28"/>
        </w:rPr>
        <w:t>проекта решения</w:t>
      </w:r>
      <w:r w:rsidRPr="005F645D">
        <w:rPr>
          <w:sz w:val="28"/>
          <w:szCs w:val="28"/>
        </w:rPr>
        <w:t xml:space="preserve"> в соответствии с требованиями ст.184.1 Бюджетного кодекса РФ утверждаются объемы и распред</w:t>
      </w:r>
      <w:r w:rsidR="000719D1">
        <w:rPr>
          <w:sz w:val="28"/>
          <w:szCs w:val="28"/>
        </w:rPr>
        <w:t>еление межбюджетных трансфертов, дотаций на выравнивание бюджетной обеспеченности поселений.</w:t>
      </w:r>
    </w:p>
    <w:p w:rsidR="00521BEB" w:rsidRPr="005F645D" w:rsidRDefault="00882A50" w:rsidP="000E372F">
      <w:pPr>
        <w:ind w:firstLine="709"/>
        <w:jc w:val="both"/>
        <w:rPr>
          <w:sz w:val="28"/>
          <w:szCs w:val="28"/>
        </w:rPr>
      </w:pPr>
      <w:r w:rsidRPr="005F645D">
        <w:rPr>
          <w:sz w:val="28"/>
          <w:szCs w:val="28"/>
        </w:rPr>
        <w:t>Пунктом</w:t>
      </w:r>
      <w:r w:rsidR="008E3672">
        <w:rPr>
          <w:sz w:val="28"/>
          <w:szCs w:val="28"/>
        </w:rPr>
        <w:t xml:space="preserve"> 16</w:t>
      </w:r>
      <w:r w:rsidR="000E372F" w:rsidRPr="005F645D">
        <w:rPr>
          <w:sz w:val="28"/>
          <w:szCs w:val="28"/>
        </w:rPr>
        <w:t xml:space="preserve"> </w:t>
      </w:r>
      <w:r w:rsidR="00005364" w:rsidRPr="005F645D">
        <w:rPr>
          <w:sz w:val="28"/>
          <w:szCs w:val="28"/>
        </w:rPr>
        <w:t>проекта решения установлен</w:t>
      </w:r>
      <w:r w:rsidR="003747D9">
        <w:rPr>
          <w:sz w:val="28"/>
          <w:szCs w:val="28"/>
        </w:rPr>
        <w:t xml:space="preserve"> объем р</w:t>
      </w:r>
      <w:r w:rsidR="000E372F" w:rsidRPr="005F645D">
        <w:rPr>
          <w:sz w:val="28"/>
          <w:szCs w:val="28"/>
        </w:rPr>
        <w:t xml:space="preserve">езервного фонда </w:t>
      </w:r>
      <w:r w:rsidR="00005364" w:rsidRPr="005F645D">
        <w:rPr>
          <w:sz w:val="28"/>
          <w:szCs w:val="28"/>
        </w:rPr>
        <w:t>администрации Клетнянского</w:t>
      </w:r>
      <w:r w:rsidR="008E3672">
        <w:rPr>
          <w:sz w:val="28"/>
          <w:szCs w:val="28"/>
        </w:rPr>
        <w:t xml:space="preserve"> муниципального </w:t>
      </w:r>
      <w:r w:rsidR="00005364" w:rsidRPr="005F645D">
        <w:rPr>
          <w:sz w:val="28"/>
          <w:szCs w:val="28"/>
        </w:rPr>
        <w:t xml:space="preserve"> района.</w:t>
      </w:r>
      <w:r w:rsidR="000E372F" w:rsidRPr="005F645D">
        <w:rPr>
          <w:sz w:val="28"/>
          <w:szCs w:val="28"/>
        </w:rPr>
        <w:t xml:space="preserve"> Планируемы</w:t>
      </w:r>
      <w:r w:rsidR="00005364" w:rsidRPr="005F645D">
        <w:rPr>
          <w:sz w:val="28"/>
          <w:szCs w:val="28"/>
        </w:rPr>
        <w:t>й</w:t>
      </w:r>
      <w:r w:rsidR="000E372F" w:rsidRPr="005F645D">
        <w:rPr>
          <w:sz w:val="28"/>
          <w:szCs w:val="28"/>
        </w:rPr>
        <w:t xml:space="preserve"> объем резервн</w:t>
      </w:r>
      <w:r w:rsidR="00521BEB" w:rsidRPr="005F645D">
        <w:rPr>
          <w:sz w:val="28"/>
          <w:szCs w:val="28"/>
        </w:rPr>
        <w:t>ого</w:t>
      </w:r>
      <w:r w:rsidR="000E372F" w:rsidRPr="005F645D">
        <w:rPr>
          <w:sz w:val="28"/>
          <w:szCs w:val="28"/>
        </w:rPr>
        <w:t xml:space="preserve"> фонд</w:t>
      </w:r>
      <w:r w:rsidR="00521BEB" w:rsidRPr="005F645D">
        <w:rPr>
          <w:sz w:val="28"/>
          <w:szCs w:val="28"/>
        </w:rPr>
        <w:t>а</w:t>
      </w:r>
      <w:r w:rsidR="000E372F" w:rsidRPr="005F645D">
        <w:rPr>
          <w:sz w:val="28"/>
          <w:szCs w:val="28"/>
        </w:rPr>
        <w:t xml:space="preserve"> соответству</w:t>
      </w:r>
      <w:r w:rsidR="00521BEB" w:rsidRPr="005F645D">
        <w:rPr>
          <w:sz w:val="28"/>
          <w:szCs w:val="28"/>
        </w:rPr>
        <w:t>е</w:t>
      </w:r>
      <w:r w:rsidR="000E372F" w:rsidRPr="005F645D">
        <w:rPr>
          <w:sz w:val="28"/>
          <w:szCs w:val="28"/>
        </w:rPr>
        <w:t>т требованиям, установленным ст.81 Бюджетного кодекса РФ</w:t>
      </w:r>
      <w:r w:rsidR="00521BEB" w:rsidRPr="005F645D">
        <w:rPr>
          <w:sz w:val="28"/>
          <w:szCs w:val="28"/>
        </w:rPr>
        <w:t>.</w:t>
      </w:r>
    </w:p>
    <w:p w:rsidR="00521BEB" w:rsidRDefault="000E372F" w:rsidP="000E372F">
      <w:pPr>
        <w:ind w:firstLine="709"/>
        <w:jc w:val="both"/>
        <w:rPr>
          <w:sz w:val="28"/>
          <w:szCs w:val="28"/>
        </w:rPr>
      </w:pPr>
      <w:r w:rsidRPr="005F645D">
        <w:rPr>
          <w:sz w:val="28"/>
          <w:szCs w:val="28"/>
        </w:rPr>
        <w:t xml:space="preserve">В </w:t>
      </w:r>
      <w:r w:rsidR="00882A50" w:rsidRPr="005F645D">
        <w:rPr>
          <w:sz w:val="28"/>
          <w:szCs w:val="28"/>
        </w:rPr>
        <w:t xml:space="preserve">пункте </w:t>
      </w:r>
      <w:r w:rsidR="008E3672">
        <w:rPr>
          <w:sz w:val="28"/>
          <w:szCs w:val="28"/>
        </w:rPr>
        <w:t>17</w:t>
      </w:r>
      <w:r w:rsidRPr="005F645D">
        <w:rPr>
          <w:sz w:val="28"/>
          <w:szCs w:val="28"/>
        </w:rPr>
        <w:t xml:space="preserve"> проекта</w:t>
      </w:r>
      <w:r w:rsidR="00521BEB" w:rsidRPr="005F645D">
        <w:rPr>
          <w:sz w:val="28"/>
          <w:szCs w:val="28"/>
        </w:rPr>
        <w:t xml:space="preserve"> решения</w:t>
      </w:r>
      <w:r w:rsidRPr="005F645D">
        <w:rPr>
          <w:sz w:val="28"/>
          <w:szCs w:val="28"/>
        </w:rPr>
        <w:t xml:space="preserve">  устанавливается объемы предоставления субсидий юридическим лицам (за исключением субсидий </w:t>
      </w:r>
      <w:r w:rsidR="00521BEB" w:rsidRPr="005F645D">
        <w:rPr>
          <w:sz w:val="28"/>
          <w:szCs w:val="28"/>
        </w:rPr>
        <w:t>муниципальным</w:t>
      </w:r>
      <w:r w:rsidRPr="005F645D">
        <w:rPr>
          <w:sz w:val="28"/>
          <w:szCs w:val="28"/>
        </w:rPr>
        <w:t xml:space="preserve"> учреждениям), индивидуальным предпринимателям, физическим лицам – произ</w:t>
      </w:r>
      <w:r w:rsidR="00521BEB" w:rsidRPr="005F645D">
        <w:rPr>
          <w:sz w:val="28"/>
          <w:szCs w:val="28"/>
        </w:rPr>
        <w:t>водителям товаров, работ, услуг.</w:t>
      </w:r>
      <w:r w:rsidRPr="005F645D">
        <w:rPr>
          <w:sz w:val="28"/>
          <w:szCs w:val="28"/>
        </w:rPr>
        <w:t xml:space="preserve"> </w:t>
      </w:r>
    </w:p>
    <w:p w:rsidR="001E5700" w:rsidRPr="00AF1E51" w:rsidRDefault="001E5700" w:rsidP="00131AF9">
      <w:pPr>
        <w:ind w:firstLine="709"/>
        <w:jc w:val="both"/>
        <w:rPr>
          <w:sz w:val="28"/>
          <w:szCs w:val="28"/>
        </w:rPr>
      </w:pPr>
      <w:r>
        <w:rPr>
          <w:sz w:val="28"/>
          <w:szCs w:val="28"/>
        </w:rPr>
        <w:lastRenderedPageBreak/>
        <w:t xml:space="preserve">Пунктом 18 установлено, что в соответствии со статьей 242,26 Бюджетного кодекса Российской Федерации казначейскому сопровождению подлежат следующие </w:t>
      </w:r>
      <w:r w:rsidRPr="00AF1E51">
        <w:rPr>
          <w:sz w:val="28"/>
          <w:szCs w:val="28"/>
        </w:rPr>
        <w:t>целевые средства:</w:t>
      </w:r>
    </w:p>
    <w:p w:rsidR="001E5700" w:rsidRPr="00AF1E51" w:rsidRDefault="001E5700" w:rsidP="00131AF9">
      <w:pPr>
        <w:ind w:firstLine="709"/>
        <w:jc w:val="both"/>
        <w:rPr>
          <w:sz w:val="28"/>
          <w:szCs w:val="28"/>
        </w:rPr>
      </w:pPr>
      <w:r w:rsidRPr="00AF1E51">
        <w:rPr>
          <w:sz w:val="28"/>
          <w:szCs w:val="28"/>
        </w:rPr>
        <w:t>1) субсидии юридическим лицам (за исключением субсидий муниципальным бюджетным учреждениям Клетнянского района) и бюджетные инвестиции юридическим лицам, предоставляемые в соответствии со статьей 80 Бюджетного кодекса Российской Федерации;</w:t>
      </w:r>
    </w:p>
    <w:p w:rsidR="001E5700" w:rsidRPr="00AF1E51" w:rsidRDefault="001E5700" w:rsidP="00131AF9">
      <w:pPr>
        <w:ind w:firstLine="709"/>
        <w:jc w:val="both"/>
        <w:rPr>
          <w:sz w:val="28"/>
          <w:szCs w:val="28"/>
        </w:rPr>
      </w:pPr>
      <w:r w:rsidRPr="00AF1E51">
        <w:rPr>
          <w:sz w:val="28"/>
          <w:szCs w:val="28"/>
        </w:rPr>
        <w:t>2) субсидии муниципальным бюджетным учреждениям Клетнянского района,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1E5700" w:rsidRPr="00AF1E51" w:rsidRDefault="001E5700" w:rsidP="00131AF9">
      <w:pPr>
        <w:ind w:firstLine="709"/>
        <w:jc w:val="both"/>
        <w:rPr>
          <w:sz w:val="28"/>
          <w:szCs w:val="28"/>
        </w:rPr>
      </w:pPr>
      <w:r w:rsidRPr="00AF1E51">
        <w:rPr>
          <w:sz w:val="28"/>
          <w:szCs w:val="28"/>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rsidR="001E5700" w:rsidRPr="00AF1E51" w:rsidRDefault="001E5700" w:rsidP="00131AF9">
      <w:pPr>
        <w:ind w:firstLine="709"/>
        <w:jc w:val="both"/>
        <w:rPr>
          <w:sz w:val="28"/>
          <w:szCs w:val="28"/>
        </w:rPr>
      </w:pPr>
      <w:r w:rsidRPr="00AF1E51">
        <w:rPr>
          <w:sz w:val="28"/>
          <w:szCs w:val="28"/>
        </w:rPr>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1E5700" w:rsidRPr="00AF1E51" w:rsidRDefault="001E5700" w:rsidP="00131AF9">
      <w:pPr>
        <w:spacing w:after="120"/>
        <w:ind w:firstLine="709"/>
        <w:jc w:val="both"/>
        <w:rPr>
          <w:sz w:val="28"/>
          <w:szCs w:val="28"/>
        </w:rPr>
      </w:pPr>
      <w:r w:rsidRPr="00AF1E51">
        <w:rPr>
          <w:sz w:val="28"/>
          <w:szCs w:val="28"/>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1E5700" w:rsidRPr="00AF1E51" w:rsidRDefault="001E5700" w:rsidP="00131AF9">
      <w:pPr>
        <w:autoSpaceDE w:val="0"/>
        <w:autoSpaceDN w:val="0"/>
        <w:adjustRightInd w:val="0"/>
        <w:spacing w:after="120"/>
        <w:ind w:firstLine="540"/>
        <w:jc w:val="both"/>
        <w:rPr>
          <w:sz w:val="28"/>
          <w:szCs w:val="28"/>
          <w:lang w:eastAsia="en-US"/>
        </w:rPr>
      </w:pPr>
      <w:r w:rsidRPr="00AF1E51">
        <w:rPr>
          <w:sz w:val="28"/>
          <w:szCs w:val="28"/>
        </w:rPr>
        <w:t xml:space="preserve">6) </w:t>
      </w:r>
      <w:r w:rsidRPr="00AF1E51">
        <w:rPr>
          <w:sz w:val="28"/>
          <w:szCs w:val="28"/>
          <w:lang w:eastAsia="en-US"/>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Клетнянского муниципального района Брянской области на софинансирование расходных обязательств муниципального образования. </w:t>
      </w:r>
    </w:p>
    <w:p w:rsidR="001E5700" w:rsidRPr="00AF1E51" w:rsidRDefault="001E5700" w:rsidP="00131AF9">
      <w:pPr>
        <w:spacing w:after="120"/>
        <w:ind w:firstLine="709"/>
        <w:jc w:val="both"/>
        <w:rPr>
          <w:sz w:val="28"/>
          <w:szCs w:val="28"/>
        </w:rPr>
      </w:pPr>
      <w:r w:rsidRPr="00AF1E51">
        <w:rPr>
          <w:sz w:val="28"/>
          <w:szCs w:val="28"/>
        </w:rPr>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Клетнянского района.</w:t>
      </w:r>
    </w:p>
    <w:p w:rsidR="001E5700" w:rsidRPr="00AF1E51" w:rsidRDefault="001E5700" w:rsidP="00131AF9">
      <w:pPr>
        <w:autoSpaceDE w:val="0"/>
        <w:autoSpaceDN w:val="0"/>
        <w:adjustRightInd w:val="0"/>
        <w:spacing w:after="120"/>
        <w:ind w:firstLine="539"/>
        <w:jc w:val="both"/>
        <w:rPr>
          <w:sz w:val="28"/>
          <w:szCs w:val="28"/>
          <w:lang w:eastAsia="en-US"/>
        </w:rPr>
      </w:pPr>
      <w:r w:rsidRPr="00AF1E51">
        <w:rPr>
          <w:sz w:val="28"/>
          <w:szCs w:val="28"/>
          <w:lang w:eastAsia="en-US"/>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1E5700" w:rsidRDefault="001E5700" w:rsidP="00131AF9">
      <w:pPr>
        <w:ind w:firstLine="709"/>
        <w:jc w:val="both"/>
        <w:rPr>
          <w:sz w:val="28"/>
          <w:szCs w:val="28"/>
        </w:rPr>
      </w:pPr>
    </w:p>
    <w:p w:rsidR="000E372F" w:rsidRDefault="0018352B" w:rsidP="000E372F">
      <w:pPr>
        <w:ind w:firstLine="709"/>
        <w:jc w:val="both"/>
        <w:rPr>
          <w:sz w:val="28"/>
          <w:szCs w:val="28"/>
        </w:rPr>
      </w:pPr>
      <w:r>
        <w:rPr>
          <w:sz w:val="28"/>
          <w:szCs w:val="28"/>
        </w:rPr>
        <w:t xml:space="preserve">Пункты </w:t>
      </w:r>
      <w:r w:rsidR="00B24378">
        <w:rPr>
          <w:sz w:val="28"/>
          <w:szCs w:val="28"/>
        </w:rPr>
        <w:t>19</w:t>
      </w:r>
      <w:r w:rsidR="001E5700">
        <w:rPr>
          <w:sz w:val="28"/>
          <w:szCs w:val="28"/>
        </w:rPr>
        <w:t>,20</w:t>
      </w:r>
      <w:r w:rsidR="000E372F" w:rsidRPr="005F645D">
        <w:rPr>
          <w:sz w:val="28"/>
          <w:szCs w:val="28"/>
        </w:rPr>
        <w:t xml:space="preserve"> проекта </w:t>
      </w:r>
      <w:r w:rsidR="00882A50" w:rsidRPr="005F645D">
        <w:rPr>
          <w:sz w:val="28"/>
          <w:szCs w:val="28"/>
        </w:rPr>
        <w:t>решения</w:t>
      </w:r>
      <w:r w:rsidR="000E372F" w:rsidRPr="005F645D">
        <w:rPr>
          <w:sz w:val="28"/>
          <w:szCs w:val="28"/>
        </w:rPr>
        <w:t xml:space="preserve"> устанавлива</w:t>
      </w:r>
      <w:r>
        <w:rPr>
          <w:sz w:val="28"/>
          <w:szCs w:val="28"/>
        </w:rPr>
        <w:t>ю</w:t>
      </w:r>
      <w:r w:rsidR="000E372F" w:rsidRPr="005F645D">
        <w:rPr>
          <w:sz w:val="28"/>
          <w:szCs w:val="28"/>
        </w:rPr>
        <w:t xml:space="preserve">т дополнительные основания для внесения изменений в сводную бюджетную роспись </w:t>
      </w:r>
      <w:r w:rsidR="00882A50" w:rsidRPr="005F645D">
        <w:rPr>
          <w:sz w:val="28"/>
          <w:szCs w:val="28"/>
        </w:rPr>
        <w:lastRenderedPageBreak/>
        <w:t>районного</w:t>
      </w:r>
      <w:r w:rsidR="000E372F" w:rsidRPr="005F645D">
        <w:rPr>
          <w:sz w:val="28"/>
          <w:szCs w:val="28"/>
        </w:rPr>
        <w:t xml:space="preserve"> бюджет</w:t>
      </w:r>
      <w:r>
        <w:rPr>
          <w:sz w:val="28"/>
          <w:szCs w:val="28"/>
        </w:rPr>
        <w:t>а без внесения изменений в решение</w:t>
      </w:r>
      <w:r w:rsidR="000E372F" w:rsidRPr="005F645D">
        <w:rPr>
          <w:sz w:val="28"/>
          <w:szCs w:val="28"/>
        </w:rPr>
        <w:t xml:space="preserve"> о бюджете, что соответствует ч.8 ст.217</w:t>
      </w:r>
      <w:r w:rsidR="003747D9">
        <w:rPr>
          <w:sz w:val="28"/>
          <w:szCs w:val="28"/>
        </w:rPr>
        <w:t xml:space="preserve"> Бюджетного кодекса РФ.</w:t>
      </w:r>
    </w:p>
    <w:p w:rsidR="000719D1" w:rsidRDefault="0018352B" w:rsidP="000E372F">
      <w:pPr>
        <w:ind w:firstLine="709"/>
        <w:jc w:val="both"/>
        <w:rPr>
          <w:sz w:val="28"/>
          <w:szCs w:val="28"/>
        </w:rPr>
      </w:pPr>
      <w:r>
        <w:rPr>
          <w:sz w:val="28"/>
          <w:szCs w:val="28"/>
        </w:rPr>
        <w:t>Пункт 2</w:t>
      </w:r>
      <w:r w:rsidR="001E5700">
        <w:rPr>
          <w:sz w:val="28"/>
          <w:szCs w:val="28"/>
        </w:rPr>
        <w:t>1</w:t>
      </w:r>
      <w:r w:rsidR="000719D1">
        <w:rPr>
          <w:sz w:val="28"/>
          <w:szCs w:val="28"/>
        </w:rPr>
        <w:t xml:space="preserve"> проекта решения устанавливает направление остатков бюджета </w:t>
      </w:r>
      <w:r w:rsidR="00D23B86">
        <w:rPr>
          <w:sz w:val="28"/>
          <w:szCs w:val="28"/>
        </w:rPr>
        <w:t xml:space="preserve">Клетнянского муниципального района </w:t>
      </w:r>
      <w:r w:rsidR="000719D1">
        <w:rPr>
          <w:sz w:val="28"/>
          <w:szCs w:val="28"/>
        </w:rPr>
        <w:t>за исключением остатков дорожного фонда</w:t>
      </w:r>
      <w:r w:rsidR="00D23B86">
        <w:rPr>
          <w:sz w:val="28"/>
          <w:szCs w:val="28"/>
        </w:rPr>
        <w:t xml:space="preserve"> Клетнянского муниципального района</w:t>
      </w:r>
      <w:r w:rsidR="000719D1">
        <w:rPr>
          <w:sz w:val="28"/>
          <w:szCs w:val="28"/>
        </w:rPr>
        <w:t xml:space="preserve"> и остатков неиспользованных межбюджетных трансфертов, полученных</w:t>
      </w:r>
      <w:r w:rsidR="00D23B86">
        <w:rPr>
          <w:sz w:val="28"/>
          <w:szCs w:val="28"/>
        </w:rPr>
        <w:t xml:space="preserve"> Клетнянским муниципальным районом Брянской области</w:t>
      </w:r>
      <w:r w:rsidR="000719D1">
        <w:rPr>
          <w:sz w:val="28"/>
          <w:szCs w:val="28"/>
        </w:rPr>
        <w:t xml:space="preserve"> в форме субсидий, субвенций и иных межбюджетных транс</w:t>
      </w:r>
      <w:r w:rsidR="00727237">
        <w:rPr>
          <w:sz w:val="28"/>
          <w:szCs w:val="28"/>
        </w:rPr>
        <w:t>фер</w:t>
      </w:r>
      <w:r w:rsidR="00D23B86">
        <w:rPr>
          <w:sz w:val="28"/>
          <w:szCs w:val="28"/>
        </w:rPr>
        <w:t xml:space="preserve">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Клетнянского муниципального района Брянской области, </w:t>
      </w:r>
      <w:r w:rsidR="00727237">
        <w:rPr>
          <w:sz w:val="28"/>
          <w:szCs w:val="28"/>
        </w:rPr>
        <w:t>увеличение бюджетных ассигнований на оплату заключенных муниципальных контрактов на поставку товаров, выполнение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E5700" w:rsidRDefault="001E5700" w:rsidP="000E372F">
      <w:pPr>
        <w:ind w:firstLine="709"/>
        <w:jc w:val="both"/>
        <w:rPr>
          <w:sz w:val="28"/>
          <w:szCs w:val="28"/>
        </w:rPr>
      </w:pPr>
      <w:r>
        <w:rPr>
          <w:sz w:val="28"/>
          <w:szCs w:val="28"/>
        </w:rPr>
        <w:t>Пункт 22 проекта решения устанавливает увеличение в 1,04 раза с 1 октября 2022 года размеров должностных окладов</w:t>
      </w:r>
      <w:r w:rsidR="008F2070">
        <w:rPr>
          <w:sz w:val="28"/>
          <w:szCs w:val="28"/>
        </w:rPr>
        <w:t xml:space="preserve"> лиц в органах местного самоуправления</w:t>
      </w:r>
      <w:r w:rsidR="008F2070" w:rsidRPr="008F2070">
        <w:rPr>
          <w:sz w:val="28"/>
          <w:szCs w:val="28"/>
        </w:rPr>
        <w:t xml:space="preserve"> </w:t>
      </w:r>
      <w:r w:rsidR="008F2070">
        <w:rPr>
          <w:sz w:val="28"/>
          <w:szCs w:val="28"/>
        </w:rPr>
        <w:t xml:space="preserve">и муниципальных учреждений Клетнянского муниципального района и муниципальных учреждений. </w:t>
      </w:r>
    </w:p>
    <w:p w:rsidR="00727237" w:rsidRPr="00727237" w:rsidRDefault="001E5700" w:rsidP="00727237">
      <w:pPr>
        <w:ind w:firstLine="709"/>
        <w:jc w:val="both"/>
        <w:rPr>
          <w:sz w:val="28"/>
          <w:szCs w:val="28"/>
        </w:rPr>
      </w:pPr>
      <w:r>
        <w:rPr>
          <w:sz w:val="28"/>
          <w:szCs w:val="28"/>
        </w:rPr>
        <w:t>Пункт 23</w:t>
      </w:r>
      <w:r w:rsidR="00727237" w:rsidRPr="00727237">
        <w:rPr>
          <w:sz w:val="28"/>
          <w:szCs w:val="28"/>
        </w:rPr>
        <w:t xml:space="preserve"> проекта решения устанавливает запрет на увеличение штатной численности муниципальных слу</w:t>
      </w:r>
      <w:r w:rsidR="008E5BE7">
        <w:rPr>
          <w:sz w:val="28"/>
          <w:szCs w:val="28"/>
        </w:rPr>
        <w:t>жащих</w:t>
      </w:r>
      <w:r w:rsidR="00662BB1">
        <w:rPr>
          <w:sz w:val="28"/>
          <w:szCs w:val="28"/>
        </w:rPr>
        <w:t>.</w:t>
      </w:r>
    </w:p>
    <w:p w:rsidR="007854A1" w:rsidRDefault="003747D9" w:rsidP="000E372F">
      <w:pPr>
        <w:ind w:firstLine="709"/>
        <w:jc w:val="both"/>
        <w:rPr>
          <w:sz w:val="28"/>
          <w:szCs w:val="28"/>
        </w:rPr>
      </w:pPr>
      <w:r>
        <w:rPr>
          <w:sz w:val="28"/>
          <w:szCs w:val="28"/>
        </w:rPr>
        <w:t>Пунктом 2</w:t>
      </w:r>
      <w:r w:rsidR="001E5700">
        <w:rPr>
          <w:sz w:val="28"/>
          <w:szCs w:val="28"/>
        </w:rPr>
        <w:t>4</w:t>
      </w:r>
      <w:r>
        <w:rPr>
          <w:sz w:val="28"/>
          <w:szCs w:val="28"/>
        </w:rPr>
        <w:t xml:space="preserve"> установлено,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w:t>
      </w:r>
      <w:r w:rsidR="007854A1">
        <w:rPr>
          <w:sz w:val="28"/>
          <w:szCs w:val="28"/>
        </w:rPr>
        <w:t xml:space="preserve">средств, запланированных на реализацию </w:t>
      </w:r>
      <w:r w:rsidR="00D45CFF">
        <w:rPr>
          <w:sz w:val="28"/>
          <w:szCs w:val="28"/>
        </w:rPr>
        <w:t xml:space="preserve">мероприятий </w:t>
      </w:r>
      <w:r w:rsidR="007854A1">
        <w:rPr>
          <w:sz w:val="28"/>
          <w:szCs w:val="28"/>
        </w:rPr>
        <w:t>муниципальных программ</w:t>
      </w:r>
      <w:r w:rsidR="008E5BE7">
        <w:rPr>
          <w:sz w:val="28"/>
          <w:szCs w:val="28"/>
        </w:rPr>
        <w:t xml:space="preserve"> Клетнянского муниципального района, в том числе на финансовое обеспечение деятельности муниципальных учреждений, своевременного их возврата, предоставление отчетности</w:t>
      </w:r>
      <w:r w:rsidR="007854A1">
        <w:rPr>
          <w:sz w:val="28"/>
          <w:szCs w:val="28"/>
        </w:rPr>
        <w:t>.</w:t>
      </w:r>
    </w:p>
    <w:p w:rsidR="003747D9" w:rsidRDefault="007854A1" w:rsidP="000E372F">
      <w:pPr>
        <w:ind w:firstLine="709"/>
        <w:jc w:val="both"/>
        <w:rPr>
          <w:sz w:val="28"/>
          <w:szCs w:val="28"/>
        </w:rPr>
      </w:pPr>
      <w:r>
        <w:rPr>
          <w:sz w:val="28"/>
          <w:szCs w:val="28"/>
        </w:rPr>
        <w:t>Пункт 2</w:t>
      </w:r>
      <w:r w:rsidR="00874BB3">
        <w:rPr>
          <w:sz w:val="28"/>
          <w:szCs w:val="28"/>
        </w:rPr>
        <w:t>5</w:t>
      </w:r>
      <w:r>
        <w:rPr>
          <w:sz w:val="28"/>
          <w:szCs w:val="28"/>
        </w:rPr>
        <w:t xml:space="preserve"> утверждает объем и структуру источников внутреннего финансирования дефицита бюджета.  </w:t>
      </w:r>
      <w:r w:rsidR="003747D9">
        <w:rPr>
          <w:sz w:val="28"/>
          <w:szCs w:val="28"/>
        </w:rPr>
        <w:t xml:space="preserve"> </w:t>
      </w:r>
    </w:p>
    <w:p w:rsidR="000E372F" w:rsidRDefault="007934BC" w:rsidP="000E372F">
      <w:pPr>
        <w:ind w:firstLine="709"/>
        <w:jc w:val="both"/>
        <w:rPr>
          <w:sz w:val="28"/>
          <w:szCs w:val="28"/>
        </w:rPr>
      </w:pPr>
      <w:r w:rsidRPr="005F645D">
        <w:rPr>
          <w:sz w:val="28"/>
          <w:szCs w:val="28"/>
        </w:rPr>
        <w:t>Пунктами</w:t>
      </w:r>
      <w:r w:rsidR="000E372F" w:rsidRPr="005F645D">
        <w:rPr>
          <w:sz w:val="28"/>
          <w:szCs w:val="28"/>
        </w:rPr>
        <w:t xml:space="preserve"> </w:t>
      </w:r>
      <w:r w:rsidRPr="005F645D">
        <w:rPr>
          <w:sz w:val="28"/>
          <w:szCs w:val="28"/>
        </w:rPr>
        <w:t>2</w:t>
      </w:r>
      <w:r w:rsidR="00874BB3">
        <w:rPr>
          <w:sz w:val="28"/>
          <w:szCs w:val="28"/>
        </w:rPr>
        <w:t>6</w:t>
      </w:r>
      <w:r w:rsidR="00183765">
        <w:rPr>
          <w:sz w:val="28"/>
          <w:szCs w:val="28"/>
        </w:rPr>
        <w:t>,</w:t>
      </w:r>
      <w:r w:rsidR="00662BB1">
        <w:rPr>
          <w:sz w:val="28"/>
          <w:szCs w:val="28"/>
        </w:rPr>
        <w:t xml:space="preserve"> 2</w:t>
      </w:r>
      <w:r w:rsidR="00874BB3">
        <w:rPr>
          <w:sz w:val="28"/>
          <w:szCs w:val="28"/>
        </w:rPr>
        <w:t>7</w:t>
      </w:r>
      <w:r w:rsidR="00F07FC4" w:rsidRPr="005F645D">
        <w:rPr>
          <w:sz w:val="28"/>
          <w:szCs w:val="28"/>
        </w:rPr>
        <w:t xml:space="preserve"> </w:t>
      </w:r>
      <w:r w:rsidR="000E372F" w:rsidRPr="005F645D">
        <w:rPr>
          <w:sz w:val="28"/>
          <w:szCs w:val="28"/>
        </w:rPr>
        <w:t xml:space="preserve"> проекта</w:t>
      </w:r>
      <w:r w:rsidR="00F07FC4" w:rsidRPr="005F645D">
        <w:rPr>
          <w:sz w:val="28"/>
          <w:szCs w:val="28"/>
        </w:rPr>
        <w:t xml:space="preserve"> решения</w:t>
      </w:r>
      <w:r w:rsidR="000E372F" w:rsidRPr="005F645D">
        <w:rPr>
          <w:sz w:val="28"/>
          <w:szCs w:val="28"/>
        </w:rPr>
        <w:t xml:space="preserve"> определяется форма и периодичность представления в </w:t>
      </w:r>
      <w:r w:rsidR="00F07FC4" w:rsidRPr="005F645D">
        <w:rPr>
          <w:sz w:val="28"/>
          <w:szCs w:val="28"/>
        </w:rPr>
        <w:t xml:space="preserve">Клетнянский районный Совет народных депутатов </w:t>
      </w:r>
      <w:r w:rsidR="000E372F" w:rsidRPr="005F645D">
        <w:rPr>
          <w:sz w:val="28"/>
          <w:szCs w:val="28"/>
        </w:rPr>
        <w:t xml:space="preserve"> и </w:t>
      </w:r>
      <w:r w:rsidR="00F07FC4" w:rsidRPr="005F645D">
        <w:rPr>
          <w:sz w:val="28"/>
          <w:szCs w:val="28"/>
        </w:rPr>
        <w:t xml:space="preserve"> </w:t>
      </w:r>
      <w:r w:rsidR="000E372F" w:rsidRPr="005F645D">
        <w:rPr>
          <w:sz w:val="28"/>
          <w:szCs w:val="28"/>
        </w:rPr>
        <w:t xml:space="preserve">Контрольно-счетную палату </w:t>
      </w:r>
      <w:r w:rsidR="00F07FC4" w:rsidRPr="005F645D">
        <w:rPr>
          <w:sz w:val="28"/>
          <w:szCs w:val="28"/>
        </w:rPr>
        <w:t xml:space="preserve">Клетнянского </w:t>
      </w:r>
      <w:r w:rsidR="0038209A">
        <w:rPr>
          <w:sz w:val="28"/>
          <w:szCs w:val="28"/>
        </w:rPr>
        <w:t xml:space="preserve">муниципального </w:t>
      </w:r>
      <w:r w:rsidR="00F07FC4" w:rsidRPr="005F645D">
        <w:rPr>
          <w:sz w:val="28"/>
          <w:szCs w:val="28"/>
        </w:rPr>
        <w:t xml:space="preserve">района </w:t>
      </w:r>
      <w:r w:rsidR="000E372F" w:rsidRPr="005F645D">
        <w:rPr>
          <w:sz w:val="28"/>
          <w:szCs w:val="28"/>
        </w:rPr>
        <w:t xml:space="preserve"> информации и отчетности об исполнении </w:t>
      </w:r>
      <w:r w:rsidR="008D034D" w:rsidRPr="005F645D">
        <w:rPr>
          <w:sz w:val="28"/>
          <w:szCs w:val="28"/>
        </w:rPr>
        <w:t>районного</w:t>
      </w:r>
      <w:r w:rsidR="000E372F" w:rsidRPr="005F645D">
        <w:rPr>
          <w:sz w:val="28"/>
          <w:szCs w:val="28"/>
        </w:rPr>
        <w:t xml:space="preserve"> бюджета в соответствии с положениями главы 26 Бюджетного кодекса РФ.</w:t>
      </w:r>
    </w:p>
    <w:p w:rsidR="00B24378" w:rsidRDefault="00874BB3" w:rsidP="000E372F">
      <w:pPr>
        <w:ind w:firstLine="709"/>
        <w:jc w:val="both"/>
        <w:rPr>
          <w:sz w:val="28"/>
          <w:szCs w:val="28"/>
        </w:rPr>
      </w:pPr>
      <w:r>
        <w:rPr>
          <w:sz w:val="28"/>
          <w:szCs w:val="28"/>
        </w:rPr>
        <w:t>Пунктом 28</w:t>
      </w:r>
      <w:r w:rsidR="006E2897">
        <w:rPr>
          <w:sz w:val="28"/>
          <w:szCs w:val="28"/>
        </w:rPr>
        <w:t xml:space="preserve"> определено опубликование Решения</w:t>
      </w:r>
      <w:r w:rsidR="00B24378">
        <w:rPr>
          <w:sz w:val="28"/>
          <w:szCs w:val="28"/>
        </w:rPr>
        <w:t xml:space="preserve"> «О бюджете Клетнянского муниципального района Брянской области на 2022 год и на плановый период 2023 и 2024 годов, а также отчета об исполнении бюджета в сборнике муниципальных правовых актов </w:t>
      </w:r>
      <w:r w:rsidR="006E2897">
        <w:rPr>
          <w:sz w:val="28"/>
          <w:szCs w:val="28"/>
        </w:rPr>
        <w:t xml:space="preserve"> и размещение на официальном сайте. </w:t>
      </w:r>
    </w:p>
    <w:p w:rsidR="006E2897" w:rsidRDefault="006E2897" w:rsidP="000E372F">
      <w:pPr>
        <w:ind w:firstLine="709"/>
        <w:jc w:val="both"/>
        <w:rPr>
          <w:sz w:val="28"/>
          <w:szCs w:val="28"/>
        </w:rPr>
      </w:pPr>
      <w:r>
        <w:rPr>
          <w:sz w:val="28"/>
          <w:szCs w:val="28"/>
        </w:rPr>
        <w:t>Пунк</w:t>
      </w:r>
      <w:r w:rsidR="00874BB3">
        <w:rPr>
          <w:sz w:val="28"/>
          <w:szCs w:val="28"/>
        </w:rPr>
        <w:t>том 29</w:t>
      </w:r>
      <w:r>
        <w:rPr>
          <w:sz w:val="28"/>
          <w:szCs w:val="28"/>
        </w:rPr>
        <w:t xml:space="preserve"> определено вступление Решения в силу.</w:t>
      </w:r>
    </w:p>
    <w:p w:rsidR="001264E7" w:rsidRDefault="001264E7" w:rsidP="000E372F">
      <w:pPr>
        <w:ind w:firstLine="709"/>
        <w:jc w:val="both"/>
        <w:rPr>
          <w:sz w:val="28"/>
          <w:szCs w:val="28"/>
        </w:rPr>
      </w:pPr>
    </w:p>
    <w:p w:rsidR="00A04768" w:rsidRPr="005F645D" w:rsidRDefault="000A295D" w:rsidP="000E372F">
      <w:pPr>
        <w:ind w:firstLine="709"/>
        <w:jc w:val="both"/>
        <w:rPr>
          <w:sz w:val="28"/>
          <w:szCs w:val="28"/>
        </w:rPr>
      </w:pPr>
      <w:r>
        <w:rPr>
          <w:sz w:val="28"/>
          <w:szCs w:val="28"/>
        </w:rPr>
        <w:lastRenderedPageBreak/>
        <w:t>Решение содержит 8</w:t>
      </w:r>
      <w:r w:rsidR="00A04768">
        <w:rPr>
          <w:sz w:val="28"/>
          <w:szCs w:val="28"/>
        </w:rPr>
        <w:t xml:space="preserve"> приложений.</w:t>
      </w:r>
    </w:p>
    <w:p w:rsidR="000E372F" w:rsidRPr="005F645D" w:rsidRDefault="000E372F" w:rsidP="000E372F">
      <w:pPr>
        <w:autoSpaceDE w:val="0"/>
        <w:autoSpaceDN w:val="0"/>
        <w:adjustRightInd w:val="0"/>
        <w:ind w:firstLine="708"/>
        <w:jc w:val="both"/>
        <w:rPr>
          <w:sz w:val="28"/>
          <w:szCs w:val="28"/>
        </w:rPr>
      </w:pPr>
      <w:r w:rsidRPr="005F645D">
        <w:rPr>
          <w:sz w:val="28"/>
          <w:szCs w:val="28"/>
        </w:rPr>
        <w:t xml:space="preserve">На основании изложенного, Контрольно-счетная палата приходит к выводу, что проект </w:t>
      </w:r>
      <w:r w:rsidR="008D034D" w:rsidRPr="005F645D">
        <w:rPr>
          <w:sz w:val="28"/>
          <w:szCs w:val="28"/>
        </w:rPr>
        <w:t>решения</w:t>
      </w:r>
      <w:r w:rsidRPr="005F645D">
        <w:rPr>
          <w:sz w:val="28"/>
          <w:szCs w:val="28"/>
        </w:rPr>
        <w:t xml:space="preserve"> о</w:t>
      </w:r>
      <w:r w:rsidR="008D034D" w:rsidRPr="005F645D">
        <w:rPr>
          <w:sz w:val="28"/>
          <w:szCs w:val="28"/>
        </w:rPr>
        <w:t xml:space="preserve"> бюджете </w:t>
      </w:r>
      <w:r w:rsidR="008E5BE7">
        <w:rPr>
          <w:sz w:val="28"/>
          <w:szCs w:val="28"/>
        </w:rPr>
        <w:t>К</w:t>
      </w:r>
      <w:r w:rsidR="008D034D" w:rsidRPr="005F645D">
        <w:rPr>
          <w:sz w:val="28"/>
          <w:szCs w:val="28"/>
        </w:rPr>
        <w:t>летнянск</w:t>
      </w:r>
      <w:r w:rsidR="008E5BE7">
        <w:rPr>
          <w:sz w:val="28"/>
          <w:szCs w:val="28"/>
        </w:rPr>
        <w:t>ого</w:t>
      </w:r>
      <w:r w:rsidR="008D034D" w:rsidRPr="005F645D">
        <w:rPr>
          <w:sz w:val="28"/>
          <w:szCs w:val="28"/>
        </w:rPr>
        <w:t xml:space="preserve"> муниципальн</w:t>
      </w:r>
      <w:r w:rsidR="008E5BE7">
        <w:rPr>
          <w:sz w:val="28"/>
          <w:szCs w:val="28"/>
        </w:rPr>
        <w:t>ого</w:t>
      </w:r>
      <w:r w:rsidR="008D034D" w:rsidRPr="005F645D">
        <w:rPr>
          <w:sz w:val="28"/>
          <w:szCs w:val="28"/>
        </w:rPr>
        <w:t xml:space="preserve"> район</w:t>
      </w:r>
      <w:r w:rsidR="008E5BE7">
        <w:rPr>
          <w:sz w:val="28"/>
          <w:szCs w:val="28"/>
        </w:rPr>
        <w:t>а</w:t>
      </w:r>
      <w:r w:rsidR="0038209A">
        <w:rPr>
          <w:sz w:val="28"/>
          <w:szCs w:val="28"/>
        </w:rPr>
        <w:t xml:space="preserve"> Брянской области</w:t>
      </w:r>
      <w:r w:rsidRPr="005F645D">
        <w:rPr>
          <w:sz w:val="28"/>
          <w:szCs w:val="28"/>
        </w:rPr>
        <w:t xml:space="preserve"> на 20</w:t>
      </w:r>
      <w:r w:rsidR="008E5BE7">
        <w:rPr>
          <w:sz w:val="28"/>
          <w:szCs w:val="28"/>
        </w:rPr>
        <w:t>2</w:t>
      </w:r>
      <w:r w:rsidR="000A295D">
        <w:rPr>
          <w:sz w:val="28"/>
          <w:szCs w:val="28"/>
        </w:rPr>
        <w:t>2</w:t>
      </w:r>
      <w:r w:rsidRPr="005F645D">
        <w:rPr>
          <w:sz w:val="28"/>
          <w:szCs w:val="28"/>
        </w:rPr>
        <w:t xml:space="preserve"> год</w:t>
      </w:r>
      <w:r w:rsidR="007854A1">
        <w:rPr>
          <w:sz w:val="28"/>
          <w:szCs w:val="28"/>
        </w:rPr>
        <w:t xml:space="preserve"> и плановый период 20</w:t>
      </w:r>
      <w:r w:rsidR="00183765">
        <w:rPr>
          <w:sz w:val="28"/>
          <w:szCs w:val="28"/>
        </w:rPr>
        <w:t>2</w:t>
      </w:r>
      <w:r w:rsidR="000A295D">
        <w:rPr>
          <w:sz w:val="28"/>
          <w:szCs w:val="28"/>
        </w:rPr>
        <w:t>3</w:t>
      </w:r>
      <w:r w:rsidR="007854A1">
        <w:rPr>
          <w:sz w:val="28"/>
          <w:szCs w:val="28"/>
        </w:rPr>
        <w:t xml:space="preserve"> и 202</w:t>
      </w:r>
      <w:r w:rsidR="000A295D">
        <w:rPr>
          <w:sz w:val="28"/>
          <w:szCs w:val="28"/>
        </w:rPr>
        <w:t>4</w:t>
      </w:r>
      <w:r w:rsidR="007854A1">
        <w:rPr>
          <w:sz w:val="28"/>
          <w:szCs w:val="28"/>
        </w:rPr>
        <w:t xml:space="preserve"> годов</w:t>
      </w:r>
      <w:r w:rsidRPr="005F645D">
        <w:rPr>
          <w:sz w:val="28"/>
          <w:szCs w:val="28"/>
        </w:rPr>
        <w:t xml:space="preserve"> в целом соответствует Бюджетному кодексу РФ и иным актам законодательства Российской Федерации</w:t>
      </w:r>
      <w:r w:rsidR="008D034D" w:rsidRPr="005F645D">
        <w:rPr>
          <w:sz w:val="28"/>
          <w:szCs w:val="28"/>
        </w:rPr>
        <w:t xml:space="preserve"> </w:t>
      </w:r>
      <w:r w:rsidRPr="005F645D">
        <w:rPr>
          <w:sz w:val="28"/>
          <w:szCs w:val="28"/>
        </w:rPr>
        <w:t>и Брянской области</w:t>
      </w:r>
      <w:r w:rsidR="007854A1">
        <w:rPr>
          <w:sz w:val="28"/>
          <w:szCs w:val="28"/>
        </w:rPr>
        <w:t xml:space="preserve">,  а также </w:t>
      </w:r>
      <w:r w:rsidR="008D034D" w:rsidRPr="005F645D">
        <w:rPr>
          <w:sz w:val="28"/>
          <w:szCs w:val="28"/>
        </w:rPr>
        <w:t xml:space="preserve"> муниципального образования </w:t>
      </w:r>
      <w:r w:rsidRPr="005F645D">
        <w:rPr>
          <w:sz w:val="28"/>
          <w:szCs w:val="28"/>
        </w:rPr>
        <w:t>в области бюджетных правоотношений.</w:t>
      </w:r>
    </w:p>
    <w:p w:rsidR="00456DB0" w:rsidRDefault="00456DB0" w:rsidP="001E370C">
      <w:pPr>
        <w:pStyle w:val="1"/>
        <w:jc w:val="center"/>
        <w:rPr>
          <w:b/>
          <w:szCs w:val="28"/>
        </w:rPr>
      </w:pPr>
    </w:p>
    <w:p w:rsidR="001E370C" w:rsidRPr="005F645D" w:rsidRDefault="00846791" w:rsidP="001E370C">
      <w:pPr>
        <w:pStyle w:val="1"/>
        <w:jc w:val="center"/>
        <w:rPr>
          <w:b/>
          <w:szCs w:val="28"/>
        </w:rPr>
      </w:pPr>
      <w:r>
        <w:rPr>
          <w:b/>
          <w:szCs w:val="28"/>
        </w:rPr>
        <w:t>4.</w:t>
      </w:r>
      <w:r w:rsidR="001E370C" w:rsidRPr="005F645D">
        <w:rPr>
          <w:b/>
          <w:szCs w:val="28"/>
        </w:rPr>
        <w:t>ДОХОДЫ ПРОЕКТА РАЙОННОГО БЮДЖЕТА</w:t>
      </w:r>
    </w:p>
    <w:p w:rsidR="001E370C" w:rsidRPr="005F645D" w:rsidRDefault="001E370C" w:rsidP="001E370C">
      <w:pPr>
        <w:rPr>
          <w:sz w:val="28"/>
          <w:szCs w:val="28"/>
        </w:rPr>
      </w:pPr>
    </w:p>
    <w:p w:rsidR="001E370C" w:rsidRPr="005F645D" w:rsidRDefault="00976C83" w:rsidP="00976C83">
      <w:pPr>
        <w:jc w:val="both"/>
        <w:rPr>
          <w:sz w:val="28"/>
          <w:szCs w:val="28"/>
        </w:rPr>
      </w:pPr>
      <w:r>
        <w:rPr>
          <w:sz w:val="28"/>
          <w:szCs w:val="28"/>
        </w:rPr>
        <w:t xml:space="preserve">       </w:t>
      </w:r>
      <w:r w:rsidR="001E370C" w:rsidRPr="005F645D">
        <w:rPr>
          <w:sz w:val="28"/>
          <w:szCs w:val="28"/>
        </w:rPr>
        <w:t>Формирование доходов бюдже</w:t>
      </w:r>
      <w:r w:rsidR="007333FF">
        <w:rPr>
          <w:sz w:val="28"/>
          <w:szCs w:val="28"/>
        </w:rPr>
        <w:t>та Клетнянского</w:t>
      </w:r>
      <w:r>
        <w:rPr>
          <w:sz w:val="28"/>
          <w:szCs w:val="28"/>
        </w:rPr>
        <w:t xml:space="preserve"> муниципального  района</w:t>
      </w:r>
      <w:r w:rsidR="0038209A">
        <w:rPr>
          <w:sz w:val="28"/>
          <w:szCs w:val="28"/>
        </w:rPr>
        <w:t xml:space="preserve"> Брянской области</w:t>
      </w:r>
      <w:r w:rsidR="000A295D">
        <w:rPr>
          <w:sz w:val="28"/>
          <w:szCs w:val="28"/>
        </w:rPr>
        <w:t xml:space="preserve">  на 2022</w:t>
      </w:r>
      <w:r w:rsidR="001E370C" w:rsidRPr="005F645D">
        <w:rPr>
          <w:sz w:val="28"/>
          <w:szCs w:val="28"/>
        </w:rPr>
        <w:t xml:space="preserve"> год</w:t>
      </w:r>
      <w:r w:rsidR="007333FF">
        <w:rPr>
          <w:sz w:val="28"/>
          <w:szCs w:val="28"/>
        </w:rPr>
        <w:t xml:space="preserve"> и </w:t>
      </w:r>
      <w:r w:rsidR="00A87D3A">
        <w:rPr>
          <w:sz w:val="28"/>
          <w:szCs w:val="28"/>
        </w:rPr>
        <w:t xml:space="preserve">на </w:t>
      </w:r>
      <w:r w:rsidR="007333FF">
        <w:rPr>
          <w:sz w:val="28"/>
          <w:szCs w:val="28"/>
        </w:rPr>
        <w:t>плановый п</w:t>
      </w:r>
      <w:r>
        <w:rPr>
          <w:sz w:val="28"/>
          <w:szCs w:val="28"/>
        </w:rPr>
        <w:t>ериод 202</w:t>
      </w:r>
      <w:r w:rsidR="000A295D">
        <w:rPr>
          <w:sz w:val="28"/>
          <w:szCs w:val="28"/>
        </w:rPr>
        <w:t>3</w:t>
      </w:r>
      <w:r w:rsidR="007333FF">
        <w:rPr>
          <w:sz w:val="28"/>
          <w:szCs w:val="28"/>
        </w:rPr>
        <w:t xml:space="preserve"> и 202</w:t>
      </w:r>
      <w:r w:rsidR="000A295D">
        <w:rPr>
          <w:sz w:val="28"/>
          <w:szCs w:val="28"/>
        </w:rPr>
        <w:t>4</w:t>
      </w:r>
      <w:r w:rsidR="007333FF">
        <w:rPr>
          <w:sz w:val="28"/>
          <w:szCs w:val="28"/>
        </w:rPr>
        <w:t xml:space="preserve"> годов</w:t>
      </w:r>
      <w:r w:rsidR="001E370C" w:rsidRPr="005F645D">
        <w:rPr>
          <w:sz w:val="28"/>
          <w:szCs w:val="28"/>
        </w:rPr>
        <w:t xml:space="preserve"> осуществлялось в соответствии со статьей 174.1 Бюджетного кодекса Российской Федерации, в условиях действующего на день внесения проекта решения о бюджете в </w:t>
      </w:r>
      <w:r w:rsidR="00071AC2">
        <w:rPr>
          <w:sz w:val="28"/>
          <w:szCs w:val="28"/>
        </w:rPr>
        <w:t>районный</w:t>
      </w:r>
      <w:r w:rsidR="00071AC2">
        <w:rPr>
          <w:sz w:val="28"/>
          <w:szCs w:val="28"/>
        </w:rPr>
        <w:tab/>
        <w:t xml:space="preserve"> Совет народных депутатов</w:t>
      </w:r>
      <w:r w:rsidR="001E370C" w:rsidRPr="005F645D">
        <w:rPr>
          <w:sz w:val="28"/>
          <w:szCs w:val="28"/>
        </w:rPr>
        <w:t xml:space="preserve"> налогового и бюджетного законодательства, с учетом положения нормативно- правовых актов РФ и Брянской области</w:t>
      </w:r>
      <w:r>
        <w:rPr>
          <w:sz w:val="28"/>
          <w:szCs w:val="28"/>
        </w:rPr>
        <w:t xml:space="preserve"> и Клетнянского муниципального района</w:t>
      </w:r>
      <w:r w:rsidR="001E370C" w:rsidRPr="005F645D">
        <w:rPr>
          <w:sz w:val="28"/>
          <w:szCs w:val="28"/>
        </w:rPr>
        <w:t>, которые вс</w:t>
      </w:r>
      <w:r w:rsidR="00662BB1">
        <w:rPr>
          <w:sz w:val="28"/>
          <w:szCs w:val="28"/>
        </w:rPr>
        <w:t>тупят в действие с 1 января 20</w:t>
      </w:r>
      <w:r w:rsidR="000A295D">
        <w:rPr>
          <w:sz w:val="28"/>
          <w:szCs w:val="28"/>
        </w:rPr>
        <w:t>22</w:t>
      </w:r>
      <w:r w:rsidR="001E370C" w:rsidRPr="005F645D">
        <w:rPr>
          <w:sz w:val="28"/>
          <w:szCs w:val="28"/>
        </w:rPr>
        <w:t xml:space="preserve"> года</w:t>
      </w:r>
      <w:r>
        <w:rPr>
          <w:sz w:val="28"/>
          <w:szCs w:val="28"/>
        </w:rPr>
        <w:t xml:space="preserve"> и последующие годы</w:t>
      </w:r>
      <w:r w:rsidR="001E370C" w:rsidRPr="005F645D">
        <w:rPr>
          <w:sz w:val="28"/>
          <w:szCs w:val="28"/>
        </w:rPr>
        <w:t>.</w:t>
      </w:r>
    </w:p>
    <w:p w:rsidR="00976C83" w:rsidRDefault="00976C83" w:rsidP="00976C83">
      <w:pPr>
        <w:pStyle w:val="Default"/>
        <w:jc w:val="both"/>
        <w:rPr>
          <w:sz w:val="28"/>
          <w:szCs w:val="28"/>
        </w:rPr>
      </w:pPr>
      <w:r>
        <w:rPr>
          <w:sz w:val="28"/>
          <w:szCs w:val="28"/>
        </w:rPr>
        <w:t xml:space="preserve">       При расчетах показателей доходов использованы соответствующие прогнозируемые экономические показатели, учтены факторы, влияющие на величину объектов налогообложения и налоговой базы. </w:t>
      </w:r>
    </w:p>
    <w:p w:rsidR="00B45938" w:rsidRDefault="00976C83" w:rsidP="00976C83">
      <w:pPr>
        <w:jc w:val="both"/>
        <w:rPr>
          <w:sz w:val="28"/>
          <w:szCs w:val="28"/>
        </w:rPr>
      </w:pPr>
      <w:r>
        <w:rPr>
          <w:sz w:val="28"/>
          <w:szCs w:val="28"/>
        </w:rPr>
        <w:t xml:space="preserve">       </w:t>
      </w:r>
      <w:r w:rsidR="00B45938" w:rsidRPr="005F645D">
        <w:rPr>
          <w:sz w:val="28"/>
          <w:szCs w:val="28"/>
        </w:rPr>
        <w:t>Проектом решения  учтены принятые и предполагаемые к принятию изменения и дополнения в законодательство Российской Федерации</w:t>
      </w:r>
      <w:r>
        <w:rPr>
          <w:sz w:val="28"/>
          <w:szCs w:val="28"/>
        </w:rPr>
        <w:t xml:space="preserve">, </w:t>
      </w:r>
      <w:r w:rsidR="00B45938" w:rsidRPr="005F645D">
        <w:rPr>
          <w:rFonts w:eastAsia="Calibri"/>
          <w:sz w:val="28"/>
          <w:szCs w:val="28"/>
        </w:rPr>
        <w:t xml:space="preserve">в региональное </w:t>
      </w:r>
      <w:r>
        <w:rPr>
          <w:rFonts w:eastAsia="Calibri"/>
          <w:sz w:val="28"/>
          <w:szCs w:val="28"/>
        </w:rPr>
        <w:t xml:space="preserve">и местное </w:t>
      </w:r>
      <w:r w:rsidR="00B45938" w:rsidRPr="005F645D">
        <w:rPr>
          <w:rFonts w:eastAsia="Calibri"/>
          <w:sz w:val="28"/>
          <w:szCs w:val="28"/>
        </w:rPr>
        <w:t>законодательство,</w:t>
      </w:r>
      <w:r w:rsidR="00B45938" w:rsidRPr="005F645D">
        <w:rPr>
          <w:sz w:val="28"/>
          <w:szCs w:val="28"/>
        </w:rPr>
        <w:t xml:space="preserve"> </w:t>
      </w:r>
      <w:r>
        <w:rPr>
          <w:sz w:val="28"/>
          <w:szCs w:val="28"/>
        </w:rPr>
        <w:t>в</w:t>
      </w:r>
      <w:r w:rsidR="000A295D">
        <w:rPr>
          <w:sz w:val="28"/>
          <w:szCs w:val="28"/>
        </w:rPr>
        <w:t>ступающие в силу с 1 января 2022</w:t>
      </w:r>
      <w:r w:rsidR="00B45938" w:rsidRPr="005F645D">
        <w:rPr>
          <w:sz w:val="28"/>
          <w:szCs w:val="28"/>
        </w:rPr>
        <w:t xml:space="preserve"> года, в т.ч.:</w:t>
      </w:r>
    </w:p>
    <w:p w:rsidR="004E2C3F" w:rsidRDefault="004E2C3F" w:rsidP="00976C83">
      <w:pPr>
        <w:jc w:val="both"/>
        <w:rPr>
          <w:sz w:val="28"/>
          <w:szCs w:val="28"/>
        </w:rPr>
      </w:pPr>
    </w:p>
    <w:p w:rsidR="00A04768" w:rsidRPr="00A04768" w:rsidRDefault="004E2C3F" w:rsidP="00A04768">
      <w:pPr>
        <w:spacing w:line="21" w:lineRule="atLeast"/>
        <w:jc w:val="both"/>
        <w:rPr>
          <w:sz w:val="28"/>
          <w:szCs w:val="28"/>
        </w:rPr>
      </w:pPr>
      <w:r>
        <w:rPr>
          <w:sz w:val="28"/>
          <w:szCs w:val="28"/>
        </w:rPr>
        <w:t>1</w:t>
      </w:r>
      <w:r w:rsidR="00A04768" w:rsidRPr="00A04768">
        <w:rPr>
          <w:sz w:val="28"/>
          <w:szCs w:val="28"/>
        </w:rPr>
        <w:t>) увеличение налоговых став</w:t>
      </w:r>
      <w:r w:rsidR="006D3484">
        <w:rPr>
          <w:sz w:val="28"/>
          <w:szCs w:val="28"/>
        </w:rPr>
        <w:t xml:space="preserve">ок по акцизам на автомобильный бензин, дизельное топливо, моторные масла в 2022 – 2024 годах на 4%. </w:t>
      </w:r>
    </w:p>
    <w:p w:rsidR="00F225B8" w:rsidRDefault="00F225B8" w:rsidP="00A04768">
      <w:pPr>
        <w:spacing w:line="21" w:lineRule="atLeast"/>
        <w:jc w:val="both"/>
        <w:rPr>
          <w:sz w:val="28"/>
          <w:szCs w:val="28"/>
        </w:rPr>
      </w:pPr>
    </w:p>
    <w:p w:rsidR="00A04768" w:rsidRPr="00A04768" w:rsidRDefault="006D3484" w:rsidP="00A04768">
      <w:pPr>
        <w:spacing w:line="21" w:lineRule="atLeast"/>
        <w:jc w:val="both"/>
        <w:rPr>
          <w:sz w:val="28"/>
          <w:szCs w:val="28"/>
        </w:rPr>
      </w:pPr>
      <w:r>
        <w:rPr>
          <w:sz w:val="28"/>
          <w:szCs w:val="28"/>
        </w:rPr>
        <w:t xml:space="preserve">2) </w:t>
      </w:r>
      <w:r w:rsidR="00A04768" w:rsidRPr="00A04768">
        <w:rPr>
          <w:sz w:val="28"/>
          <w:szCs w:val="28"/>
        </w:rPr>
        <w:t>норматива распределения между федеральным бюджетом и бюджетами субъектов Российской Федерации доходов от уплаты акцизов н</w:t>
      </w:r>
      <w:r>
        <w:rPr>
          <w:sz w:val="28"/>
          <w:szCs w:val="28"/>
        </w:rPr>
        <w:t>а нефтепродукты  - 74,9% ( сохранен на уровне, утвержденным с 01.07.2021г.)</w:t>
      </w:r>
    </w:p>
    <w:p w:rsidR="00F225B8" w:rsidRDefault="00F225B8" w:rsidP="00A04768">
      <w:pPr>
        <w:spacing w:line="21" w:lineRule="atLeast"/>
        <w:jc w:val="both"/>
        <w:rPr>
          <w:sz w:val="28"/>
          <w:szCs w:val="28"/>
        </w:rPr>
      </w:pPr>
    </w:p>
    <w:p w:rsidR="00A04768" w:rsidRPr="00A04768" w:rsidRDefault="00A04768" w:rsidP="00A04768">
      <w:pPr>
        <w:spacing w:line="21" w:lineRule="atLeast"/>
        <w:jc w:val="both"/>
        <w:rPr>
          <w:sz w:val="28"/>
          <w:szCs w:val="28"/>
        </w:rPr>
      </w:pPr>
      <w:r w:rsidRPr="00A04768">
        <w:rPr>
          <w:sz w:val="28"/>
          <w:szCs w:val="28"/>
        </w:rPr>
        <w:t>3) изменение порядка распределения акцизов на нефтепродукты, подлежащих зачислению в бюджеты субъектов Российской Федерации с целью формирования дорожных фондов:</w:t>
      </w:r>
    </w:p>
    <w:p w:rsidR="00A04768" w:rsidRPr="00A04768" w:rsidRDefault="00A04768" w:rsidP="00A04768">
      <w:pPr>
        <w:spacing w:line="21" w:lineRule="atLeast"/>
        <w:jc w:val="both"/>
        <w:rPr>
          <w:sz w:val="28"/>
          <w:szCs w:val="28"/>
        </w:rPr>
      </w:pPr>
      <w:r w:rsidRPr="00A04768">
        <w:rPr>
          <w:sz w:val="28"/>
          <w:szCs w:val="28"/>
        </w:rPr>
        <w:t>в 202</w:t>
      </w:r>
      <w:r w:rsidR="006D3484">
        <w:rPr>
          <w:sz w:val="28"/>
          <w:szCs w:val="28"/>
        </w:rPr>
        <w:t>2</w:t>
      </w:r>
      <w:r w:rsidRPr="00A04768">
        <w:rPr>
          <w:sz w:val="28"/>
          <w:szCs w:val="28"/>
        </w:rPr>
        <w:t xml:space="preserve"> году: 77,7%</w:t>
      </w:r>
      <w:r w:rsidR="006D3484">
        <w:rPr>
          <w:sz w:val="28"/>
          <w:szCs w:val="28"/>
        </w:rPr>
        <w:t xml:space="preserve"> по нормативу 0,8829%</w:t>
      </w:r>
      <w:r w:rsidRPr="00A04768">
        <w:rPr>
          <w:sz w:val="28"/>
          <w:szCs w:val="28"/>
        </w:rPr>
        <w:t>;</w:t>
      </w:r>
    </w:p>
    <w:p w:rsidR="00A04768" w:rsidRPr="00A04768" w:rsidRDefault="006D3484" w:rsidP="00A04768">
      <w:pPr>
        <w:spacing w:line="21" w:lineRule="atLeast"/>
        <w:jc w:val="both"/>
        <w:rPr>
          <w:sz w:val="28"/>
          <w:szCs w:val="28"/>
        </w:rPr>
      </w:pPr>
      <w:r>
        <w:rPr>
          <w:sz w:val="28"/>
          <w:szCs w:val="28"/>
        </w:rPr>
        <w:t>в 2023</w:t>
      </w:r>
      <w:r w:rsidR="00A04768" w:rsidRPr="00A04768">
        <w:rPr>
          <w:sz w:val="28"/>
          <w:szCs w:val="28"/>
        </w:rPr>
        <w:t xml:space="preserve"> году: </w:t>
      </w:r>
      <w:r>
        <w:rPr>
          <w:sz w:val="28"/>
          <w:szCs w:val="28"/>
        </w:rPr>
        <w:t>77,7 %по нормативу 0,8538</w:t>
      </w:r>
      <w:r w:rsidR="00A04768" w:rsidRPr="00A04768">
        <w:rPr>
          <w:sz w:val="28"/>
          <w:szCs w:val="28"/>
        </w:rPr>
        <w:t>%;</w:t>
      </w:r>
    </w:p>
    <w:p w:rsidR="00A04768" w:rsidRPr="00A04768" w:rsidRDefault="006D3484" w:rsidP="00A04768">
      <w:pPr>
        <w:spacing w:line="21" w:lineRule="atLeast"/>
        <w:jc w:val="both"/>
        <w:rPr>
          <w:sz w:val="28"/>
          <w:szCs w:val="28"/>
        </w:rPr>
      </w:pPr>
      <w:r>
        <w:rPr>
          <w:sz w:val="28"/>
          <w:szCs w:val="28"/>
        </w:rPr>
        <w:t>в 2023 году: 77,7</w:t>
      </w:r>
      <w:r w:rsidR="00A04768" w:rsidRPr="00A04768">
        <w:rPr>
          <w:sz w:val="28"/>
          <w:szCs w:val="28"/>
        </w:rPr>
        <w:t>%</w:t>
      </w:r>
      <w:r>
        <w:rPr>
          <w:sz w:val="28"/>
          <w:szCs w:val="28"/>
        </w:rPr>
        <w:t xml:space="preserve"> по нормативу 0,8289</w:t>
      </w:r>
      <w:r w:rsidR="00A04768" w:rsidRPr="00A04768">
        <w:rPr>
          <w:sz w:val="28"/>
          <w:szCs w:val="28"/>
        </w:rPr>
        <w:t>;</w:t>
      </w:r>
    </w:p>
    <w:p w:rsidR="00F225B8" w:rsidRDefault="00F225B8" w:rsidP="00A04768">
      <w:pPr>
        <w:spacing w:line="21" w:lineRule="atLeast"/>
        <w:jc w:val="both"/>
        <w:rPr>
          <w:sz w:val="28"/>
          <w:szCs w:val="28"/>
        </w:rPr>
      </w:pPr>
    </w:p>
    <w:p w:rsidR="00264AE9" w:rsidRDefault="006D3484" w:rsidP="00A04768">
      <w:pPr>
        <w:spacing w:line="21" w:lineRule="atLeast"/>
        <w:jc w:val="both"/>
        <w:rPr>
          <w:sz w:val="28"/>
          <w:szCs w:val="28"/>
        </w:rPr>
      </w:pPr>
      <w:r>
        <w:rPr>
          <w:sz w:val="28"/>
          <w:szCs w:val="28"/>
        </w:rPr>
        <w:t>4</w:t>
      </w:r>
      <w:r w:rsidR="00A04768" w:rsidRPr="00A04768">
        <w:rPr>
          <w:sz w:val="28"/>
          <w:szCs w:val="28"/>
        </w:rPr>
        <w:t>) уменьшение с 1 января 2021 года норматива зачисления в бюджет Клетнянского муниципального района доходов от уплаты акци</w:t>
      </w:r>
      <w:r w:rsidR="00264AE9">
        <w:rPr>
          <w:sz w:val="28"/>
          <w:szCs w:val="28"/>
        </w:rPr>
        <w:t xml:space="preserve">зов на нефтепродукты с </w:t>
      </w:r>
      <w:r w:rsidR="00A04768" w:rsidRPr="00A04768">
        <w:rPr>
          <w:sz w:val="28"/>
          <w:szCs w:val="28"/>
        </w:rPr>
        <w:t xml:space="preserve"> 0,1894</w:t>
      </w:r>
      <w:r w:rsidR="00264AE9">
        <w:rPr>
          <w:sz w:val="28"/>
          <w:szCs w:val="28"/>
        </w:rPr>
        <w:t xml:space="preserve"> до 0,1862</w:t>
      </w:r>
      <w:r w:rsidR="00A04768" w:rsidRPr="00A04768">
        <w:rPr>
          <w:sz w:val="28"/>
          <w:szCs w:val="28"/>
        </w:rPr>
        <w:t>.</w:t>
      </w:r>
    </w:p>
    <w:p w:rsidR="00F225B8" w:rsidRDefault="00F225B8" w:rsidP="00A04768">
      <w:pPr>
        <w:spacing w:line="21" w:lineRule="atLeast"/>
        <w:jc w:val="both"/>
        <w:rPr>
          <w:sz w:val="28"/>
          <w:szCs w:val="28"/>
        </w:rPr>
      </w:pPr>
    </w:p>
    <w:p w:rsidR="00C52AF6" w:rsidRDefault="00264AE9" w:rsidP="00A04768">
      <w:pPr>
        <w:spacing w:line="21" w:lineRule="atLeast"/>
        <w:jc w:val="both"/>
        <w:rPr>
          <w:sz w:val="28"/>
          <w:szCs w:val="28"/>
        </w:rPr>
      </w:pPr>
      <w:r>
        <w:rPr>
          <w:sz w:val="28"/>
          <w:szCs w:val="28"/>
        </w:rPr>
        <w:lastRenderedPageBreak/>
        <w:t>5) учтено увеличение с 1 января 2022 года дополнительного норматива отчислений</w:t>
      </w:r>
      <w:r w:rsidR="00C52AF6">
        <w:rPr>
          <w:sz w:val="28"/>
          <w:szCs w:val="28"/>
        </w:rPr>
        <w:t xml:space="preserve">, </w:t>
      </w:r>
      <w:r>
        <w:rPr>
          <w:sz w:val="28"/>
          <w:szCs w:val="28"/>
        </w:rPr>
        <w:t>заменяющего часть дотации на выравнивание бюджетной обеспеченности Клетнянского муниципального района</w:t>
      </w:r>
      <w:r w:rsidR="00C52AF6">
        <w:rPr>
          <w:sz w:val="28"/>
          <w:szCs w:val="28"/>
        </w:rPr>
        <w:t xml:space="preserve">, </w:t>
      </w:r>
      <w:r>
        <w:rPr>
          <w:sz w:val="28"/>
          <w:szCs w:val="28"/>
        </w:rPr>
        <w:t xml:space="preserve"> от налога на доходы физических лиц(за исключением налога на доходы физических лиц</w:t>
      </w:r>
      <w:r w:rsidR="00C52AF6">
        <w:rPr>
          <w:sz w:val="28"/>
          <w:szCs w:val="28"/>
        </w:rPr>
        <w:t>,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70%.</w:t>
      </w:r>
    </w:p>
    <w:p w:rsidR="00C52AF6" w:rsidRDefault="00C52AF6" w:rsidP="00A04768">
      <w:pPr>
        <w:spacing w:line="21" w:lineRule="atLeast"/>
        <w:jc w:val="both"/>
        <w:rPr>
          <w:sz w:val="28"/>
          <w:szCs w:val="28"/>
        </w:rPr>
      </w:pPr>
      <w:r>
        <w:rPr>
          <w:sz w:val="28"/>
          <w:szCs w:val="28"/>
        </w:rPr>
        <w:t>Ранее норматив был установлен на 2022 год в размере 57%</w:t>
      </w:r>
    </w:p>
    <w:p w:rsidR="00FD1B1C" w:rsidRDefault="00A04768" w:rsidP="00131AF9">
      <w:pPr>
        <w:spacing w:line="21" w:lineRule="atLeast"/>
        <w:jc w:val="both"/>
        <w:rPr>
          <w:sz w:val="28"/>
          <w:szCs w:val="28"/>
        </w:rPr>
      </w:pPr>
      <w:r w:rsidRPr="00A04768">
        <w:rPr>
          <w:sz w:val="28"/>
          <w:szCs w:val="28"/>
        </w:rPr>
        <w:t xml:space="preserve"> </w:t>
      </w:r>
      <w:r w:rsidR="00131AF9">
        <w:rPr>
          <w:sz w:val="28"/>
          <w:szCs w:val="28"/>
        </w:rPr>
        <w:t xml:space="preserve">     </w:t>
      </w:r>
      <w:r w:rsidR="00B45938" w:rsidRPr="005F645D">
        <w:rPr>
          <w:sz w:val="28"/>
          <w:szCs w:val="28"/>
        </w:rPr>
        <w:t>Согласно оценке финансового управления Клетнянского района, в связи с изменением налогового и бюджетного законодательства доходная</w:t>
      </w:r>
      <w:r w:rsidR="00FB3CA7">
        <w:rPr>
          <w:sz w:val="28"/>
          <w:szCs w:val="28"/>
        </w:rPr>
        <w:t xml:space="preserve"> часть районного  бюджета в 20</w:t>
      </w:r>
      <w:r w:rsidR="00FD5EAD">
        <w:rPr>
          <w:sz w:val="28"/>
          <w:szCs w:val="28"/>
        </w:rPr>
        <w:t>2</w:t>
      </w:r>
      <w:r w:rsidR="00C52AF6">
        <w:rPr>
          <w:sz w:val="28"/>
          <w:szCs w:val="28"/>
        </w:rPr>
        <w:t>2</w:t>
      </w:r>
      <w:r w:rsidR="00B45938" w:rsidRPr="005F645D">
        <w:rPr>
          <w:sz w:val="28"/>
          <w:szCs w:val="28"/>
        </w:rPr>
        <w:t xml:space="preserve"> году у</w:t>
      </w:r>
      <w:r>
        <w:rPr>
          <w:sz w:val="28"/>
          <w:szCs w:val="28"/>
        </w:rPr>
        <w:t>величи</w:t>
      </w:r>
      <w:r w:rsidR="00B45938" w:rsidRPr="005F645D">
        <w:rPr>
          <w:sz w:val="28"/>
          <w:szCs w:val="28"/>
        </w:rPr>
        <w:t xml:space="preserve">тся на </w:t>
      </w:r>
      <w:r w:rsidR="00C52AF6">
        <w:rPr>
          <w:sz w:val="28"/>
          <w:szCs w:val="28"/>
        </w:rPr>
        <w:t>9 431,1</w:t>
      </w:r>
      <w:r w:rsidR="00B45938" w:rsidRPr="005F645D">
        <w:rPr>
          <w:sz w:val="28"/>
          <w:szCs w:val="28"/>
        </w:rPr>
        <w:t xml:space="preserve"> тыс. рублей.</w:t>
      </w:r>
    </w:p>
    <w:p w:rsidR="00B45938" w:rsidRDefault="00131AF9" w:rsidP="00131AF9">
      <w:pPr>
        <w:jc w:val="both"/>
        <w:rPr>
          <w:spacing w:val="-6"/>
          <w:sz w:val="28"/>
          <w:szCs w:val="28"/>
        </w:rPr>
      </w:pPr>
      <w:r>
        <w:rPr>
          <w:sz w:val="28"/>
          <w:szCs w:val="28"/>
        </w:rPr>
        <w:t xml:space="preserve">     </w:t>
      </w:r>
      <w:r w:rsidR="00B45938" w:rsidRPr="005F645D">
        <w:rPr>
          <w:sz w:val="28"/>
          <w:szCs w:val="28"/>
        </w:rPr>
        <w:t xml:space="preserve"> При этом за счет изменений налогового законодательства </w:t>
      </w:r>
      <w:r w:rsidR="009E2EB7">
        <w:rPr>
          <w:sz w:val="28"/>
          <w:szCs w:val="28"/>
        </w:rPr>
        <w:t xml:space="preserve"> по акцизам на нефтепродукты </w:t>
      </w:r>
      <w:r w:rsidR="00B45938" w:rsidRPr="005F645D">
        <w:rPr>
          <w:spacing w:val="-4"/>
          <w:sz w:val="28"/>
          <w:szCs w:val="28"/>
        </w:rPr>
        <w:t xml:space="preserve">увеличение поступлений в районный бюджет </w:t>
      </w:r>
      <w:r w:rsidR="00970798">
        <w:rPr>
          <w:spacing w:val="-4"/>
          <w:sz w:val="28"/>
          <w:szCs w:val="28"/>
        </w:rPr>
        <w:t xml:space="preserve">относительно действующего законодательства </w:t>
      </w:r>
      <w:r w:rsidR="00B45938" w:rsidRPr="005F645D">
        <w:rPr>
          <w:sz w:val="28"/>
          <w:szCs w:val="28"/>
        </w:rPr>
        <w:t>прогнозируется</w:t>
      </w:r>
      <w:r w:rsidR="00970798">
        <w:rPr>
          <w:spacing w:val="-4"/>
          <w:sz w:val="28"/>
          <w:szCs w:val="28"/>
        </w:rPr>
        <w:t xml:space="preserve">  на </w:t>
      </w:r>
      <w:r w:rsidR="00FD1B1C">
        <w:rPr>
          <w:spacing w:val="-4"/>
          <w:sz w:val="28"/>
          <w:szCs w:val="28"/>
        </w:rPr>
        <w:t>3</w:t>
      </w:r>
      <w:r w:rsidR="00C52AF6">
        <w:rPr>
          <w:spacing w:val="-4"/>
          <w:sz w:val="28"/>
          <w:szCs w:val="28"/>
        </w:rPr>
        <w:t>30,8</w:t>
      </w:r>
      <w:r w:rsidR="00B45938" w:rsidRPr="005F645D">
        <w:rPr>
          <w:spacing w:val="-4"/>
          <w:sz w:val="28"/>
          <w:szCs w:val="28"/>
        </w:rPr>
        <w:t xml:space="preserve"> тыс. рублей, </w:t>
      </w:r>
      <w:r w:rsidR="00B45938" w:rsidRPr="005F645D">
        <w:rPr>
          <w:sz w:val="28"/>
          <w:szCs w:val="28"/>
        </w:rPr>
        <w:t xml:space="preserve">изменение бюджетного законодательства приведет к </w:t>
      </w:r>
      <w:r w:rsidR="00C52AF6">
        <w:rPr>
          <w:sz w:val="28"/>
          <w:szCs w:val="28"/>
        </w:rPr>
        <w:t>увеличению поступлений</w:t>
      </w:r>
      <w:r w:rsidR="00B45938" w:rsidRPr="005F645D">
        <w:rPr>
          <w:spacing w:val="-6"/>
          <w:sz w:val="28"/>
          <w:szCs w:val="28"/>
        </w:rPr>
        <w:t xml:space="preserve"> </w:t>
      </w:r>
      <w:r w:rsidR="00C82A3F">
        <w:rPr>
          <w:spacing w:val="-6"/>
          <w:sz w:val="28"/>
          <w:szCs w:val="28"/>
        </w:rPr>
        <w:t>доходов</w:t>
      </w:r>
      <w:r w:rsidR="00C52AF6">
        <w:rPr>
          <w:spacing w:val="-6"/>
          <w:sz w:val="28"/>
          <w:szCs w:val="28"/>
        </w:rPr>
        <w:t xml:space="preserve"> в районный бюджет ( в основном за счет увеличения норматива отчислений от налога на доходы физических лиц)</w:t>
      </w:r>
      <w:r w:rsidR="00C82A3F">
        <w:rPr>
          <w:spacing w:val="-6"/>
          <w:sz w:val="28"/>
          <w:szCs w:val="28"/>
        </w:rPr>
        <w:t xml:space="preserve"> на </w:t>
      </w:r>
      <w:r w:rsidR="00C52AF6">
        <w:rPr>
          <w:spacing w:val="-6"/>
          <w:sz w:val="28"/>
          <w:szCs w:val="28"/>
        </w:rPr>
        <w:t>9 100,3</w:t>
      </w:r>
      <w:r w:rsidR="00C82A3F">
        <w:rPr>
          <w:spacing w:val="-6"/>
          <w:sz w:val="28"/>
          <w:szCs w:val="28"/>
        </w:rPr>
        <w:t xml:space="preserve"> тыс. руб.</w:t>
      </w:r>
    </w:p>
    <w:p w:rsidR="001B3A9B" w:rsidRDefault="001B3A9B" w:rsidP="00B45938">
      <w:pPr>
        <w:ind w:firstLine="720"/>
        <w:jc w:val="both"/>
        <w:rPr>
          <w:spacing w:val="-6"/>
          <w:sz w:val="28"/>
          <w:szCs w:val="28"/>
        </w:rPr>
      </w:pPr>
    </w:p>
    <w:p w:rsidR="00B45938" w:rsidRDefault="00131AF9" w:rsidP="00131AF9">
      <w:pPr>
        <w:widowControl w:val="0"/>
        <w:jc w:val="both"/>
        <w:rPr>
          <w:sz w:val="28"/>
          <w:szCs w:val="28"/>
        </w:rPr>
      </w:pPr>
      <w:r>
        <w:rPr>
          <w:sz w:val="28"/>
          <w:szCs w:val="28"/>
        </w:rPr>
        <w:t>Анализ</w:t>
      </w:r>
      <w:r w:rsidR="00B45938" w:rsidRPr="005F645D">
        <w:rPr>
          <w:sz w:val="28"/>
          <w:szCs w:val="28"/>
        </w:rPr>
        <w:t xml:space="preserve"> показателей доходной части </w:t>
      </w:r>
      <w:r w:rsidR="00974464" w:rsidRPr="005F645D">
        <w:rPr>
          <w:sz w:val="28"/>
          <w:szCs w:val="28"/>
        </w:rPr>
        <w:t>районного</w:t>
      </w:r>
      <w:r w:rsidR="001B3A9B">
        <w:rPr>
          <w:sz w:val="28"/>
          <w:szCs w:val="28"/>
        </w:rPr>
        <w:t xml:space="preserve"> бюджета за 202</w:t>
      </w:r>
      <w:r w:rsidR="00C52AF6">
        <w:rPr>
          <w:sz w:val="28"/>
          <w:szCs w:val="28"/>
        </w:rPr>
        <w:t>2</w:t>
      </w:r>
      <w:r w:rsidR="00B45938" w:rsidRPr="005F645D">
        <w:rPr>
          <w:sz w:val="28"/>
          <w:szCs w:val="28"/>
        </w:rPr>
        <w:t xml:space="preserve"> – 20</w:t>
      </w:r>
      <w:r w:rsidR="00970798">
        <w:rPr>
          <w:sz w:val="28"/>
          <w:szCs w:val="28"/>
        </w:rPr>
        <w:t>2</w:t>
      </w:r>
      <w:r w:rsidR="00C52AF6">
        <w:rPr>
          <w:sz w:val="28"/>
          <w:szCs w:val="28"/>
        </w:rPr>
        <w:t>4</w:t>
      </w:r>
      <w:r>
        <w:rPr>
          <w:sz w:val="28"/>
          <w:szCs w:val="28"/>
        </w:rPr>
        <w:t>гг.</w:t>
      </w:r>
    </w:p>
    <w:p w:rsidR="002F78B9" w:rsidRDefault="004621AB" w:rsidP="004621AB">
      <w:pPr>
        <w:spacing w:line="276" w:lineRule="atLeast"/>
        <w:ind w:firstLine="540"/>
        <w:jc w:val="center"/>
        <w:rPr>
          <w:color w:val="000000"/>
        </w:rPr>
      </w:pPr>
      <w:r w:rsidRPr="002F78B9">
        <w:rPr>
          <w:color w:val="000000"/>
        </w:rPr>
        <w:t xml:space="preserve">                                        </w:t>
      </w:r>
      <w:r w:rsidR="002F78B9">
        <w:rPr>
          <w:color w:val="000000"/>
        </w:rPr>
        <w:t xml:space="preserve">                                              </w:t>
      </w:r>
    </w:p>
    <w:p w:rsidR="00DA5419" w:rsidRPr="002F78B9" w:rsidRDefault="002F78B9" w:rsidP="004621AB">
      <w:pPr>
        <w:spacing w:line="276" w:lineRule="atLeast"/>
        <w:ind w:firstLine="540"/>
        <w:jc w:val="center"/>
        <w:rPr>
          <w:color w:val="000000"/>
        </w:rPr>
      </w:pPr>
      <w:r>
        <w:rPr>
          <w:color w:val="000000"/>
        </w:rPr>
        <w:t xml:space="preserve">                                                                                      </w:t>
      </w:r>
      <w:r w:rsidR="004621AB" w:rsidRPr="002F78B9">
        <w:rPr>
          <w:color w:val="000000"/>
        </w:rPr>
        <w:t xml:space="preserve">                     </w:t>
      </w:r>
      <w:r w:rsidR="00DA5419" w:rsidRPr="002F78B9">
        <w:rPr>
          <w:color w:val="000000"/>
        </w:rPr>
        <w:t>Таблица №4</w:t>
      </w:r>
      <w:r w:rsidR="004621AB" w:rsidRPr="002F78B9">
        <w:rPr>
          <w:color w:val="000000"/>
        </w:rPr>
        <w:t>, тыс. 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1134"/>
        <w:gridCol w:w="1134"/>
        <w:gridCol w:w="992"/>
        <w:gridCol w:w="1276"/>
        <w:gridCol w:w="992"/>
        <w:gridCol w:w="1134"/>
        <w:gridCol w:w="851"/>
      </w:tblGrid>
      <w:tr w:rsidR="00CB119D" w:rsidRPr="005F645D" w:rsidTr="00DA5419">
        <w:trPr>
          <w:trHeight w:val="429"/>
        </w:trPr>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19D" w:rsidRPr="005F645D" w:rsidRDefault="00CB119D" w:rsidP="00446B9C">
            <w:pPr>
              <w:widowControl w:val="0"/>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119D" w:rsidRDefault="00CD6C30" w:rsidP="00446B9C">
            <w:pPr>
              <w:widowControl w:val="0"/>
              <w:jc w:val="center"/>
              <w:rPr>
                <w:b/>
                <w:sz w:val="28"/>
                <w:szCs w:val="28"/>
              </w:rPr>
            </w:pPr>
            <w:r>
              <w:rPr>
                <w:b/>
                <w:sz w:val="28"/>
                <w:szCs w:val="28"/>
              </w:rPr>
              <w:t>2</w:t>
            </w:r>
            <w:r w:rsidR="00C52AF6">
              <w:rPr>
                <w:b/>
                <w:sz w:val="28"/>
                <w:szCs w:val="28"/>
              </w:rPr>
              <w:t>021</w:t>
            </w:r>
            <w:r w:rsidR="00CB119D">
              <w:rPr>
                <w:b/>
                <w:sz w:val="28"/>
                <w:szCs w:val="28"/>
              </w:rPr>
              <w:t xml:space="preserve"> год</w:t>
            </w:r>
          </w:p>
          <w:p w:rsidR="00FF0860" w:rsidRDefault="00FF0860" w:rsidP="00446B9C">
            <w:pPr>
              <w:widowControl w:val="0"/>
              <w:jc w:val="center"/>
              <w:rPr>
                <w:b/>
                <w:sz w:val="28"/>
                <w:szCs w:val="28"/>
              </w:rPr>
            </w:pPr>
            <w:r>
              <w:rPr>
                <w:b/>
                <w:sz w:val="28"/>
                <w:szCs w:val="28"/>
              </w:rPr>
              <w:t>оценка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B119D" w:rsidRPr="005F645D" w:rsidRDefault="00970798" w:rsidP="00CD6C30">
            <w:pPr>
              <w:widowControl w:val="0"/>
              <w:jc w:val="center"/>
              <w:rPr>
                <w:b/>
                <w:sz w:val="28"/>
                <w:szCs w:val="28"/>
              </w:rPr>
            </w:pPr>
            <w:r>
              <w:rPr>
                <w:b/>
                <w:sz w:val="28"/>
                <w:szCs w:val="28"/>
              </w:rPr>
              <w:t>202</w:t>
            </w:r>
            <w:r w:rsidR="00C52AF6">
              <w:rPr>
                <w:b/>
                <w:sz w:val="28"/>
                <w:szCs w:val="28"/>
              </w:rPr>
              <w:t>2</w:t>
            </w:r>
            <w:r w:rsidR="00CB119D" w:rsidRPr="005F645D">
              <w:rPr>
                <w:b/>
                <w:sz w:val="28"/>
                <w:szCs w:val="28"/>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B119D" w:rsidRPr="005F645D" w:rsidRDefault="00970798" w:rsidP="00CD6C30">
            <w:pPr>
              <w:widowControl w:val="0"/>
              <w:jc w:val="center"/>
              <w:rPr>
                <w:b/>
                <w:sz w:val="28"/>
                <w:szCs w:val="28"/>
              </w:rPr>
            </w:pPr>
            <w:r>
              <w:rPr>
                <w:b/>
                <w:sz w:val="28"/>
                <w:szCs w:val="28"/>
              </w:rPr>
              <w:t>202</w:t>
            </w:r>
            <w:r w:rsidR="00C52AF6">
              <w:rPr>
                <w:b/>
                <w:sz w:val="28"/>
                <w:szCs w:val="28"/>
              </w:rPr>
              <w:t>3</w:t>
            </w:r>
            <w:r w:rsidR="00CB119D" w:rsidRPr="005F645D">
              <w:rPr>
                <w:b/>
                <w:sz w:val="28"/>
                <w:szCs w:val="28"/>
              </w:rPr>
              <w:t xml:space="preserve"> год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19D" w:rsidRPr="005F645D" w:rsidRDefault="00CB119D" w:rsidP="00DA5419">
            <w:pPr>
              <w:widowControl w:val="0"/>
              <w:ind w:right="175"/>
              <w:jc w:val="center"/>
              <w:rPr>
                <w:b/>
                <w:sz w:val="28"/>
                <w:szCs w:val="28"/>
              </w:rPr>
            </w:pPr>
            <w:r>
              <w:rPr>
                <w:b/>
                <w:sz w:val="28"/>
                <w:szCs w:val="28"/>
              </w:rPr>
              <w:t>20</w:t>
            </w:r>
            <w:r w:rsidR="0090423A">
              <w:rPr>
                <w:b/>
                <w:sz w:val="28"/>
                <w:szCs w:val="28"/>
              </w:rPr>
              <w:t>2</w:t>
            </w:r>
            <w:r w:rsidR="00C52AF6">
              <w:rPr>
                <w:b/>
                <w:sz w:val="28"/>
                <w:szCs w:val="28"/>
              </w:rPr>
              <w:t>4</w:t>
            </w:r>
            <w:r w:rsidRPr="005F645D">
              <w:rPr>
                <w:b/>
                <w:sz w:val="28"/>
                <w:szCs w:val="28"/>
              </w:rPr>
              <w:t xml:space="preserve"> год</w:t>
            </w:r>
          </w:p>
        </w:tc>
      </w:tr>
      <w:tr w:rsidR="00FF0860" w:rsidRPr="005F645D" w:rsidTr="006F393A">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0860" w:rsidRPr="005F645D" w:rsidRDefault="00FF0860" w:rsidP="00446B9C">
            <w:pPr>
              <w:rPr>
                <w:sz w:val="28"/>
                <w:szCs w:val="28"/>
              </w:rPr>
            </w:pPr>
          </w:p>
        </w:tc>
        <w:tc>
          <w:tcPr>
            <w:tcW w:w="1134" w:type="dxa"/>
            <w:tcBorders>
              <w:top w:val="single" w:sz="4" w:space="0" w:color="auto"/>
              <w:left w:val="single" w:sz="4" w:space="0" w:color="auto"/>
              <w:right w:val="single" w:sz="4" w:space="0" w:color="auto"/>
            </w:tcBorders>
          </w:tcPr>
          <w:p w:rsidR="00FF0860" w:rsidRPr="00FF0860" w:rsidRDefault="00FF0860" w:rsidP="00FF0860">
            <w:pPr>
              <w:widowControl w:val="0"/>
              <w:jc w:val="center"/>
            </w:pPr>
            <w:r w:rsidRPr="00FF0860">
              <w:t xml:space="preserve">тыс. </w:t>
            </w:r>
          </w:p>
          <w:p w:rsidR="00FF0860" w:rsidRPr="005F645D" w:rsidRDefault="00FF0860" w:rsidP="00FF0860">
            <w:pPr>
              <w:widowControl w:val="0"/>
              <w:jc w:val="center"/>
              <w:rPr>
                <w:sz w:val="28"/>
                <w:szCs w:val="28"/>
              </w:rPr>
            </w:pPr>
            <w:r w:rsidRPr="00FF0860">
              <w:t>руб.</w:t>
            </w:r>
          </w:p>
        </w:tc>
        <w:tc>
          <w:tcPr>
            <w:tcW w:w="1134" w:type="dxa"/>
            <w:tcBorders>
              <w:top w:val="single" w:sz="4" w:space="0" w:color="auto"/>
              <w:left w:val="single" w:sz="4" w:space="0" w:color="auto"/>
              <w:right w:val="single" w:sz="4" w:space="0" w:color="auto"/>
            </w:tcBorders>
            <w:vAlign w:val="center"/>
          </w:tcPr>
          <w:p w:rsidR="00FF0860" w:rsidRPr="00FF0860" w:rsidRDefault="00FF0860" w:rsidP="001176D1">
            <w:pPr>
              <w:widowControl w:val="0"/>
              <w:jc w:val="center"/>
            </w:pPr>
            <w:r w:rsidRPr="00FF0860">
              <w:t xml:space="preserve">тыс. </w:t>
            </w:r>
          </w:p>
          <w:p w:rsidR="00FF0860" w:rsidRPr="00FF0860" w:rsidRDefault="00FF0860" w:rsidP="001176D1">
            <w:pPr>
              <w:widowControl w:val="0"/>
              <w:jc w:val="center"/>
            </w:pPr>
            <w:r w:rsidRPr="00FF0860">
              <w:t>руб.</w:t>
            </w:r>
          </w:p>
        </w:tc>
        <w:tc>
          <w:tcPr>
            <w:tcW w:w="992" w:type="dxa"/>
            <w:tcBorders>
              <w:top w:val="single" w:sz="4" w:space="0" w:color="auto"/>
              <w:left w:val="single" w:sz="4" w:space="0" w:color="auto"/>
              <w:right w:val="single" w:sz="4" w:space="0" w:color="auto"/>
            </w:tcBorders>
            <w:vAlign w:val="center"/>
          </w:tcPr>
          <w:p w:rsidR="00FF0860" w:rsidRPr="00FF0860" w:rsidRDefault="00F10C60" w:rsidP="001176D1">
            <w:pPr>
              <w:widowControl w:val="0"/>
              <w:jc w:val="center"/>
            </w:pPr>
            <w:r>
              <w:t>% к оценке 2021</w:t>
            </w:r>
          </w:p>
          <w:p w:rsidR="00FF0860" w:rsidRPr="00FF0860" w:rsidRDefault="00FF0860" w:rsidP="0090423A">
            <w:pPr>
              <w:widowControl w:val="0"/>
            </w:pPr>
          </w:p>
        </w:tc>
        <w:tc>
          <w:tcPr>
            <w:tcW w:w="1276" w:type="dxa"/>
            <w:tcBorders>
              <w:top w:val="single" w:sz="4" w:space="0" w:color="auto"/>
              <w:left w:val="single" w:sz="4" w:space="0" w:color="auto"/>
              <w:right w:val="single" w:sz="4" w:space="0" w:color="auto"/>
            </w:tcBorders>
            <w:shd w:val="clear" w:color="auto" w:fill="auto"/>
            <w:vAlign w:val="center"/>
          </w:tcPr>
          <w:p w:rsidR="00FF0860" w:rsidRPr="00FF0860" w:rsidRDefault="00FF0860" w:rsidP="00446B9C">
            <w:pPr>
              <w:widowControl w:val="0"/>
              <w:jc w:val="center"/>
            </w:pPr>
            <w:r w:rsidRPr="00FF0860">
              <w:t xml:space="preserve">тыс. </w:t>
            </w:r>
          </w:p>
          <w:p w:rsidR="00FF0860" w:rsidRPr="00FF0860" w:rsidRDefault="00FF0860" w:rsidP="00446B9C">
            <w:pPr>
              <w:widowControl w:val="0"/>
              <w:jc w:val="center"/>
            </w:pPr>
            <w:r w:rsidRPr="00FF0860">
              <w:t>руб.</w:t>
            </w:r>
          </w:p>
        </w:tc>
        <w:tc>
          <w:tcPr>
            <w:tcW w:w="992" w:type="dxa"/>
            <w:tcBorders>
              <w:top w:val="single" w:sz="4" w:space="0" w:color="auto"/>
              <w:left w:val="single" w:sz="4" w:space="0" w:color="auto"/>
              <w:right w:val="single" w:sz="4" w:space="0" w:color="auto"/>
            </w:tcBorders>
            <w:shd w:val="clear" w:color="auto" w:fill="auto"/>
            <w:vAlign w:val="center"/>
          </w:tcPr>
          <w:p w:rsidR="00FF0860" w:rsidRPr="00FF0860" w:rsidRDefault="00FF0860" w:rsidP="00446B9C">
            <w:pPr>
              <w:widowControl w:val="0"/>
              <w:jc w:val="center"/>
            </w:pPr>
            <w:r w:rsidRPr="00FF0860">
              <w:t>% к пред.</w:t>
            </w:r>
          </w:p>
          <w:p w:rsidR="00FF0860" w:rsidRPr="00FF0860" w:rsidRDefault="00FF0860" w:rsidP="00446B9C">
            <w:pPr>
              <w:widowControl w:val="0"/>
              <w:jc w:val="center"/>
            </w:pPr>
            <w:r w:rsidRPr="00FF0860">
              <w:t>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0860" w:rsidRPr="00FF0860" w:rsidRDefault="00FF0860" w:rsidP="00446B9C">
            <w:pPr>
              <w:widowControl w:val="0"/>
              <w:jc w:val="center"/>
            </w:pPr>
            <w:r w:rsidRPr="00FF0860">
              <w:t xml:space="preserve">тыс. </w:t>
            </w:r>
          </w:p>
          <w:p w:rsidR="00FF0860" w:rsidRPr="00FF0860" w:rsidRDefault="00FF0860" w:rsidP="00446B9C">
            <w:pPr>
              <w:widowControl w:val="0"/>
              <w:jc w:val="center"/>
            </w:pPr>
            <w:r w:rsidRPr="00FF0860">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0860" w:rsidRPr="00FF0860" w:rsidRDefault="00FF0860" w:rsidP="00446B9C">
            <w:pPr>
              <w:widowControl w:val="0"/>
              <w:jc w:val="center"/>
            </w:pPr>
            <w:r w:rsidRPr="00FF0860">
              <w:t>% к пред.</w:t>
            </w:r>
          </w:p>
          <w:p w:rsidR="00FF0860" w:rsidRPr="00FF0860" w:rsidRDefault="00FF0860" w:rsidP="00446B9C">
            <w:pPr>
              <w:widowControl w:val="0"/>
              <w:jc w:val="center"/>
            </w:pPr>
            <w:r w:rsidRPr="00FF0860">
              <w:t>году</w:t>
            </w:r>
          </w:p>
        </w:tc>
      </w:tr>
      <w:tr w:rsidR="00FF0860" w:rsidRPr="005F645D" w:rsidTr="006F393A">
        <w:trPr>
          <w:trHeight w:val="278"/>
        </w:trPr>
        <w:tc>
          <w:tcPr>
            <w:tcW w:w="2590" w:type="dxa"/>
            <w:tcBorders>
              <w:top w:val="single" w:sz="4" w:space="0" w:color="auto"/>
              <w:left w:val="single" w:sz="4" w:space="0" w:color="auto"/>
              <w:right w:val="single" w:sz="4" w:space="0" w:color="auto"/>
            </w:tcBorders>
            <w:shd w:val="clear" w:color="auto" w:fill="auto"/>
            <w:vAlign w:val="center"/>
          </w:tcPr>
          <w:p w:rsidR="00FF0860" w:rsidRPr="00CB119D" w:rsidRDefault="00FF0860" w:rsidP="00446B9C">
            <w:pPr>
              <w:widowControl w:val="0"/>
              <w:rPr>
                <w:b/>
              </w:rPr>
            </w:pPr>
            <w:r w:rsidRPr="00CB119D">
              <w:rPr>
                <w:b/>
              </w:rPr>
              <w:t>Доходы – всего</w:t>
            </w:r>
          </w:p>
        </w:tc>
        <w:tc>
          <w:tcPr>
            <w:tcW w:w="1134" w:type="dxa"/>
            <w:tcBorders>
              <w:left w:val="single" w:sz="4" w:space="0" w:color="auto"/>
              <w:right w:val="single" w:sz="4" w:space="0" w:color="auto"/>
            </w:tcBorders>
          </w:tcPr>
          <w:p w:rsidR="00003A51" w:rsidRPr="00FF0860" w:rsidRDefault="00F10C60" w:rsidP="00446B9C">
            <w:pPr>
              <w:widowControl w:val="0"/>
              <w:jc w:val="center"/>
              <w:rPr>
                <w:b/>
                <w:spacing w:val="-8"/>
              </w:rPr>
            </w:pPr>
            <w:r>
              <w:rPr>
                <w:b/>
                <w:spacing w:val="-8"/>
              </w:rPr>
              <w:t>282 433,1</w:t>
            </w:r>
          </w:p>
        </w:tc>
        <w:tc>
          <w:tcPr>
            <w:tcW w:w="1134" w:type="dxa"/>
            <w:tcBorders>
              <w:left w:val="single" w:sz="4" w:space="0" w:color="auto"/>
              <w:right w:val="single" w:sz="4" w:space="0" w:color="auto"/>
            </w:tcBorders>
            <w:vAlign w:val="center"/>
          </w:tcPr>
          <w:p w:rsidR="00FF0860" w:rsidRPr="00FF0860" w:rsidRDefault="00F10C60" w:rsidP="00446B9C">
            <w:pPr>
              <w:widowControl w:val="0"/>
              <w:jc w:val="center"/>
              <w:rPr>
                <w:b/>
                <w:spacing w:val="-8"/>
              </w:rPr>
            </w:pPr>
            <w:r>
              <w:rPr>
                <w:b/>
                <w:spacing w:val="-8"/>
              </w:rPr>
              <w:t>3</w:t>
            </w:r>
            <w:r w:rsidR="00A43A1C">
              <w:rPr>
                <w:b/>
                <w:spacing w:val="-8"/>
              </w:rPr>
              <w:t>14 596,5</w:t>
            </w:r>
          </w:p>
        </w:tc>
        <w:tc>
          <w:tcPr>
            <w:tcW w:w="992" w:type="dxa"/>
            <w:tcBorders>
              <w:left w:val="single" w:sz="4" w:space="0" w:color="auto"/>
              <w:right w:val="single" w:sz="4" w:space="0" w:color="auto"/>
            </w:tcBorders>
            <w:vAlign w:val="center"/>
          </w:tcPr>
          <w:p w:rsidR="00FF0860" w:rsidRPr="00FF0860" w:rsidRDefault="00F10C60" w:rsidP="00446B9C">
            <w:pPr>
              <w:widowControl w:val="0"/>
              <w:jc w:val="center"/>
              <w:rPr>
                <w:b/>
                <w:spacing w:val="-8"/>
              </w:rPr>
            </w:pPr>
            <w:r>
              <w:rPr>
                <w:b/>
                <w:spacing w:val="-8"/>
              </w:rPr>
              <w:t>11</w:t>
            </w:r>
            <w:r w:rsidR="00A43A1C">
              <w:rPr>
                <w:b/>
                <w:spacing w:val="-8"/>
              </w:rPr>
              <w:t>1,4</w:t>
            </w:r>
          </w:p>
        </w:tc>
        <w:tc>
          <w:tcPr>
            <w:tcW w:w="1276" w:type="dxa"/>
            <w:tcBorders>
              <w:left w:val="single" w:sz="4" w:space="0" w:color="auto"/>
              <w:right w:val="single" w:sz="4" w:space="0" w:color="auto"/>
            </w:tcBorders>
            <w:shd w:val="clear" w:color="auto" w:fill="auto"/>
            <w:vAlign w:val="center"/>
          </w:tcPr>
          <w:p w:rsidR="00FF0860" w:rsidRPr="00FF0860" w:rsidRDefault="00F10C60" w:rsidP="00A43A1C">
            <w:pPr>
              <w:jc w:val="center"/>
              <w:rPr>
                <w:b/>
                <w:spacing w:val="-8"/>
              </w:rPr>
            </w:pPr>
            <w:r>
              <w:rPr>
                <w:b/>
                <w:spacing w:val="-8"/>
              </w:rPr>
              <w:t>2</w:t>
            </w:r>
            <w:r w:rsidR="00A43A1C">
              <w:rPr>
                <w:b/>
                <w:spacing w:val="-8"/>
              </w:rPr>
              <w:t>84937,3</w:t>
            </w:r>
          </w:p>
        </w:tc>
        <w:tc>
          <w:tcPr>
            <w:tcW w:w="992" w:type="dxa"/>
            <w:tcBorders>
              <w:left w:val="single" w:sz="4" w:space="0" w:color="auto"/>
              <w:right w:val="single" w:sz="4" w:space="0" w:color="auto"/>
            </w:tcBorders>
            <w:shd w:val="clear" w:color="auto" w:fill="auto"/>
            <w:vAlign w:val="bottom"/>
          </w:tcPr>
          <w:p w:rsidR="00FF0860" w:rsidRPr="00FF0860" w:rsidRDefault="00A43A1C" w:rsidP="001264E7">
            <w:pPr>
              <w:jc w:val="center"/>
              <w:rPr>
                <w:rFonts w:eastAsia="Calibri"/>
                <w:b/>
                <w:color w:val="000000"/>
              </w:rPr>
            </w:pPr>
            <w:r>
              <w:rPr>
                <w:rFonts w:eastAsia="Calibri"/>
                <w:b/>
                <w:color w:val="000000"/>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0860" w:rsidRPr="00FF0860" w:rsidRDefault="00F10C60" w:rsidP="00A43A1C">
            <w:pPr>
              <w:widowControl w:val="0"/>
              <w:jc w:val="center"/>
              <w:rPr>
                <w:b/>
                <w:spacing w:val="-12"/>
              </w:rPr>
            </w:pPr>
            <w:r>
              <w:rPr>
                <w:b/>
                <w:spacing w:val="-12"/>
              </w:rPr>
              <w:t>262</w:t>
            </w:r>
            <w:r w:rsidR="00A43A1C">
              <w:rPr>
                <w:b/>
                <w:spacing w:val="-12"/>
              </w:rPr>
              <w:t> </w:t>
            </w:r>
            <w:r>
              <w:rPr>
                <w:b/>
                <w:spacing w:val="-12"/>
              </w:rPr>
              <w:t>5</w:t>
            </w:r>
            <w:r w:rsidR="00A43A1C">
              <w:rPr>
                <w:b/>
                <w:spacing w:val="-12"/>
              </w:rPr>
              <w:t>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0860" w:rsidRPr="00FF0860" w:rsidRDefault="00F10C60" w:rsidP="00A43A1C">
            <w:pPr>
              <w:jc w:val="center"/>
              <w:rPr>
                <w:rFonts w:eastAsia="Calibri"/>
                <w:b/>
                <w:color w:val="000000"/>
              </w:rPr>
            </w:pPr>
            <w:r>
              <w:rPr>
                <w:rFonts w:eastAsia="Calibri"/>
                <w:b/>
                <w:color w:val="000000"/>
              </w:rPr>
              <w:t>9</w:t>
            </w:r>
            <w:r w:rsidR="00A43A1C">
              <w:rPr>
                <w:rFonts w:eastAsia="Calibri"/>
                <w:b/>
                <w:color w:val="000000"/>
              </w:rPr>
              <w:t>2,1</w:t>
            </w:r>
          </w:p>
        </w:tc>
      </w:tr>
      <w:tr w:rsidR="00CD4DA6" w:rsidRPr="005F645D" w:rsidTr="006F393A">
        <w:trPr>
          <w:trHeight w:val="365"/>
        </w:trPr>
        <w:tc>
          <w:tcPr>
            <w:tcW w:w="2590" w:type="dxa"/>
            <w:tcBorders>
              <w:top w:val="single" w:sz="4" w:space="0" w:color="auto"/>
              <w:left w:val="single" w:sz="4" w:space="0" w:color="auto"/>
              <w:right w:val="single" w:sz="4" w:space="0" w:color="auto"/>
            </w:tcBorders>
            <w:shd w:val="clear" w:color="auto" w:fill="auto"/>
            <w:vAlign w:val="center"/>
          </w:tcPr>
          <w:p w:rsidR="00CD4DA6" w:rsidRPr="00CB119D" w:rsidRDefault="00CD4DA6" w:rsidP="00FF0860">
            <w:pPr>
              <w:widowControl w:val="0"/>
              <w:jc w:val="both"/>
              <w:rPr>
                <w:spacing w:val="-8"/>
              </w:rPr>
            </w:pPr>
            <w:r w:rsidRPr="00CB119D">
              <w:t>Налоговые</w:t>
            </w:r>
            <w:r>
              <w:t xml:space="preserve"> </w:t>
            </w:r>
            <w:r w:rsidRPr="00CB119D">
              <w:t>и неналоговые</w:t>
            </w:r>
          </w:p>
        </w:tc>
        <w:tc>
          <w:tcPr>
            <w:tcW w:w="1134" w:type="dxa"/>
            <w:tcBorders>
              <w:left w:val="single" w:sz="4" w:space="0" w:color="auto"/>
              <w:right w:val="single" w:sz="4" w:space="0" w:color="auto"/>
            </w:tcBorders>
          </w:tcPr>
          <w:p w:rsidR="00CD4DA6" w:rsidRPr="00FF0860" w:rsidRDefault="00C52AF6" w:rsidP="00446B9C">
            <w:pPr>
              <w:widowControl w:val="0"/>
              <w:jc w:val="center"/>
              <w:rPr>
                <w:spacing w:val="-8"/>
              </w:rPr>
            </w:pPr>
            <w:r>
              <w:rPr>
                <w:spacing w:val="-8"/>
              </w:rPr>
              <w:t>62 845,3</w:t>
            </w:r>
          </w:p>
        </w:tc>
        <w:tc>
          <w:tcPr>
            <w:tcW w:w="1134" w:type="dxa"/>
            <w:tcBorders>
              <w:left w:val="single" w:sz="4" w:space="0" w:color="auto"/>
              <w:right w:val="single" w:sz="4" w:space="0" w:color="auto"/>
            </w:tcBorders>
            <w:vAlign w:val="center"/>
          </w:tcPr>
          <w:p w:rsidR="00CD4DA6" w:rsidRPr="00160421" w:rsidRDefault="00097B66" w:rsidP="0039640D">
            <w:pPr>
              <w:widowControl w:val="0"/>
              <w:jc w:val="center"/>
              <w:rPr>
                <w:spacing w:val="-8"/>
              </w:rPr>
            </w:pPr>
            <w:r>
              <w:rPr>
                <w:spacing w:val="-8"/>
              </w:rPr>
              <w:t>69 054,6</w:t>
            </w:r>
          </w:p>
        </w:tc>
        <w:tc>
          <w:tcPr>
            <w:tcW w:w="992" w:type="dxa"/>
            <w:tcBorders>
              <w:left w:val="single" w:sz="4" w:space="0" w:color="auto"/>
              <w:right w:val="single" w:sz="4" w:space="0" w:color="auto"/>
            </w:tcBorders>
            <w:vAlign w:val="center"/>
          </w:tcPr>
          <w:p w:rsidR="00FD0AFB" w:rsidRPr="00160421" w:rsidRDefault="00F10C60" w:rsidP="0039640D">
            <w:pPr>
              <w:widowControl w:val="0"/>
              <w:jc w:val="center"/>
              <w:rPr>
                <w:spacing w:val="-8"/>
              </w:rPr>
            </w:pPr>
            <w:r>
              <w:rPr>
                <w:spacing w:val="-8"/>
              </w:rPr>
              <w:t>109,9</w:t>
            </w:r>
          </w:p>
        </w:tc>
        <w:tc>
          <w:tcPr>
            <w:tcW w:w="1276" w:type="dxa"/>
            <w:tcBorders>
              <w:left w:val="single" w:sz="4" w:space="0" w:color="auto"/>
              <w:right w:val="single" w:sz="4" w:space="0" w:color="auto"/>
            </w:tcBorders>
            <w:shd w:val="clear" w:color="auto" w:fill="auto"/>
            <w:vAlign w:val="center"/>
          </w:tcPr>
          <w:p w:rsidR="00CD4DA6" w:rsidRPr="00160421" w:rsidRDefault="00097B66" w:rsidP="0039640D">
            <w:pPr>
              <w:jc w:val="center"/>
              <w:rPr>
                <w:spacing w:val="-8"/>
              </w:rPr>
            </w:pPr>
            <w:r>
              <w:rPr>
                <w:spacing w:val="-8"/>
              </w:rPr>
              <w:t>73 239,4</w:t>
            </w:r>
          </w:p>
        </w:tc>
        <w:tc>
          <w:tcPr>
            <w:tcW w:w="992" w:type="dxa"/>
            <w:tcBorders>
              <w:left w:val="single" w:sz="4" w:space="0" w:color="auto"/>
              <w:right w:val="single" w:sz="4" w:space="0" w:color="auto"/>
            </w:tcBorders>
            <w:shd w:val="clear" w:color="auto" w:fill="auto"/>
            <w:vAlign w:val="bottom"/>
          </w:tcPr>
          <w:p w:rsidR="00CD4DA6" w:rsidRPr="00160421" w:rsidRDefault="00F10C60" w:rsidP="0039640D">
            <w:pPr>
              <w:jc w:val="center"/>
              <w:rPr>
                <w:rFonts w:eastAsia="Calibri"/>
                <w:color w:val="000000"/>
              </w:rPr>
            </w:pPr>
            <w:r>
              <w:rPr>
                <w:rFonts w:eastAsia="Calibri"/>
                <w:color w:val="000000"/>
              </w:rPr>
              <w:t>106,1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160421" w:rsidRDefault="00097B66" w:rsidP="0039640D">
            <w:pPr>
              <w:widowControl w:val="0"/>
              <w:jc w:val="center"/>
              <w:rPr>
                <w:spacing w:val="-12"/>
              </w:rPr>
            </w:pPr>
            <w:r>
              <w:rPr>
                <w:spacing w:val="-12"/>
              </w:rPr>
              <w:t>77 635,6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A53" w:rsidRPr="00FF0860" w:rsidRDefault="00F10C60" w:rsidP="00446B9C">
            <w:pPr>
              <w:jc w:val="center"/>
              <w:rPr>
                <w:rFonts w:eastAsia="Calibri"/>
                <w:color w:val="000000"/>
              </w:rPr>
            </w:pPr>
            <w:r>
              <w:rPr>
                <w:rFonts w:eastAsia="Calibri"/>
                <w:color w:val="000000"/>
              </w:rPr>
              <w:t>106,0</w:t>
            </w:r>
          </w:p>
        </w:tc>
      </w:tr>
      <w:tr w:rsidR="00594DC7" w:rsidRPr="005F645D" w:rsidTr="006F393A">
        <w:trPr>
          <w:trHeight w:val="365"/>
        </w:trPr>
        <w:tc>
          <w:tcPr>
            <w:tcW w:w="2590" w:type="dxa"/>
            <w:tcBorders>
              <w:top w:val="single" w:sz="4" w:space="0" w:color="auto"/>
              <w:left w:val="single" w:sz="4" w:space="0" w:color="auto"/>
              <w:right w:val="single" w:sz="4" w:space="0" w:color="auto"/>
            </w:tcBorders>
            <w:shd w:val="clear" w:color="auto" w:fill="auto"/>
            <w:vAlign w:val="center"/>
          </w:tcPr>
          <w:p w:rsidR="00594DC7" w:rsidRPr="00CB119D" w:rsidRDefault="00594DC7" w:rsidP="00FF0860">
            <w:pPr>
              <w:widowControl w:val="0"/>
              <w:jc w:val="both"/>
            </w:pPr>
            <w:r>
              <w:t>Удельный вес собственных доходов в  доходах бюджета</w:t>
            </w:r>
          </w:p>
        </w:tc>
        <w:tc>
          <w:tcPr>
            <w:tcW w:w="1134" w:type="dxa"/>
            <w:tcBorders>
              <w:left w:val="single" w:sz="4" w:space="0" w:color="auto"/>
              <w:right w:val="single" w:sz="4" w:space="0" w:color="auto"/>
            </w:tcBorders>
          </w:tcPr>
          <w:p w:rsidR="00594DC7" w:rsidRDefault="00594DC7" w:rsidP="00446B9C">
            <w:pPr>
              <w:widowControl w:val="0"/>
              <w:jc w:val="center"/>
              <w:rPr>
                <w:spacing w:val="-8"/>
              </w:rPr>
            </w:pPr>
            <w:r>
              <w:rPr>
                <w:spacing w:val="-8"/>
              </w:rPr>
              <w:t>22,3</w:t>
            </w:r>
          </w:p>
        </w:tc>
        <w:tc>
          <w:tcPr>
            <w:tcW w:w="1134" w:type="dxa"/>
            <w:tcBorders>
              <w:left w:val="single" w:sz="4" w:space="0" w:color="auto"/>
              <w:right w:val="single" w:sz="4" w:space="0" w:color="auto"/>
            </w:tcBorders>
            <w:vAlign w:val="center"/>
          </w:tcPr>
          <w:p w:rsidR="00594DC7" w:rsidRDefault="00594DC7" w:rsidP="0039640D">
            <w:pPr>
              <w:widowControl w:val="0"/>
              <w:jc w:val="center"/>
              <w:rPr>
                <w:spacing w:val="-8"/>
              </w:rPr>
            </w:pPr>
            <w:r>
              <w:rPr>
                <w:spacing w:val="-8"/>
              </w:rPr>
              <w:t>2</w:t>
            </w:r>
            <w:r w:rsidR="00A43A1C">
              <w:rPr>
                <w:spacing w:val="-8"/>
              </w:rPr>
              <w:t>2,0</w:t>
            </w:r>
          </w:p>
        </w:tc>
        <w:tc>
          <w:tcPr>
            <w:tcW w:w="992" w:type="dxa"/>
            <w:tcBorders>
              <w:left w:val="single" w:sz="4" w:space="0" w:color="auto"/>
              <w:right w:val="single" w:sz="4" w:space="0" w:color="auto"/>
            </w:tcBorders>
            <w:vAlign w:val="center"/>
          </w:tcPr>
          <w:p w:rsidR="00594DC7" w:rsidRDefault="00594DC7" w:rsidP="0039640D">
            <w:pPr>
              <w:widowControl w:val="0"/>
              <w:jc w:val="center"/>
              <w:rPr>
                <w:spacing w:val="-8"/>
              </w:rPr>
            </w:pPr>
          </w:p>
        </w:tc>
        <w:tc>
          <w:tcPr>
            <w:tcW w:w="1276" w:type="dxa"/>
            <w:tcBorders>
              <w:left w:val="single" w:sz="4" w:space="0" w:color="auto"/>
              <w:right w:val="single" w:sz="4" w:space="0" w:color="auto"/>
            </w:tcBorders>
            <w:shd w:val="clear" w:color="auto" w:fill="auto"/>
            <w:vAlign w:val="center"/>
          </w:tcPr>
          <w:p w:rsidR="00594DC7" w:rsidRDefault="00594DC7" w:rsidP="0039640D">
            <w:pPr>
              <w:jc w:val="center"/>
              <w:rPr>
                <w:spacing w:val="-8"/>
              </w:rPr>
            </w:pPr>
            <w:r>
              <w:rPr>
                <w:spacing w:val="-8"/>
              </w:rPr>
              <w:t>2</w:t>
            </w:r>
            <w:r w:rsidR="00A43A1C">
              <w:rPr>
                <w:spacing w:val="-8"/>
              </w:rPr>
              <w:t>5,7</w:t>
            </w:r>
          </w:p>
          <w:p w:rsidR="005D56C1" w:rsidRDefault="005D56C1" w:rsidP="0039640D">
            <w:pPr>
              <w:jc w:val="center"/>
              <w:rPr>
                <w:spacing w:val="-8"/>
              </w:rPr>
            </w:pPr>
          </w:p>
        </w:tc>
        <w:tc>
          <w:tcPr>
            <w:tcW w:w="992" w:type="dxa"/>
            <w:tcBorders>
              <w:left w:val="single" w:sz="4" w:space="0" w:color="auto"/>
              <w:right w:val="single" w:sz="4" w:space="0" w:color="auto"/>
            </w:tcBorders>
            <w:shd w:val="clear" w:color="auto" w:fill="auto"/>
            <w:vAlign w:val="bottom"/>
          </w:tcPr>
          <w:p w:rsidR="00594DC7" w:rsidRDefault="00594DC7" w:rsidP="0039640D">
            <w:pPr>
              <w:jc w:val="center"/>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4DC7" w:rsidRDefault="00594DC7" w:rsidP="0039640D">
            <w:pPr>
              <w:widowControl w:val="0"/>
              <w:jc w:val="center"/>
              <w:rPr>
                <w:spacing w:val="-12"/>
              </w:rPr>
            </w:pPr>
            <w:r>
              <w:rPr>
                <w:spacing w:val="-12"/>
              </w:rPr>
              <w:t>29,6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DC7" w:rsidRDefault="00594DC7" w:rsidP="00446B9C">
            <w:pPr>
              <w:jc w:val="center"/>
              <w:rPr>
                <w:rFonts w:eastAsia="Calibri"/>
                <w:color w:val="000000"/>
              </w:rPr>
            </w:pPr>
          </w:p>
        </w:tc>
      </w:tr>
      <w:tr w:rsidR="00CD4DA6" w:rsidRPr="005F645D" w:rsidTr="006F393A">
        <w:tc>
          <w:tcPr>
            <w:tcW w:w="2590" w:type="dxa"/>
            <w:tcBorders>
              <w:top w:val="single" w:sz="4" w:space="0" w:color="auto"/>
              <w:left w:val="single" w:sz="4" w:space="0" w:color="auto"/>
              <w:right w:val="single" w:sz="4" w:space="0" w:color="auto"/>
            </w:tcBorders>
            <w:shd w:val="clear" w:color="auto" w:fill="auto"/>
            <w:vAlign w:val="center"/>
          </w:tcPr>
          <w:p w:rsidR="00CD4DA6" w:rsidRPr="00CB119D" w:rsidRDefault="00CD4DA6" w:rsidP="00446B9C">
            <w:pPr>
              <w:widowControl w:val="0"/>
              <w:jc w:val="both"/>
            </w:pPr>
            <w:r w:rsidRPr="00CB119D">
              <w:t>Налоговые доходы</w:t>
            </w:r>
          </w:p>
        </w:tc>
        <w:tc>
          <w:tcPr>
            <w:tcW w:w="1134" w:type="dxa"/>
            <w:tcBorders>
              <w:left w:val="single" w:sz="4" w:space="0" w:color="auto"/>
              <w:right w:val="single" w:sz="4" w:space="0" w:color="auto"/>
            </w:tcBorders>
          </w:tcPr>
          <w:p w:rsidR="00CD4DA6" w:rsidRPr="00FF0860" w:rsidRDefault="00097B66" w:rsidP="00446B9C">
            <w:pPr>
              <w:widowControl w:val="0"/>
              <w:jc w:val="center"/>
              <w:rPr>
                <w:spacing w:val="-8"/>
              </w:rPr>
            </w:pPr>
            <w:r>
              <w:rPr>
                <w:spacing w:val="-8"/>
              </w:rPr>
              <w:t>59 196,1</w:t>
            </w:r>
          </w:p>
        </w:tc>
        <w:tc>
          <w:tcPr>
            <w:tcW w:w="1134" w:type="dxa"/>
            <w:tcBorders>
              <w:left w:val="single" w:sz="4" w:space="0" w:color="auto"/>
              <w:right w:val="single" w:sz="4" w:space="0" w:color="auto"/>
            </w:tcBorders>
            <w:vAlign w:val="center"/>
          </w:tcPr>
          <w:p w:rsidR="00CD4DA6" w:rsidRPr="00FF0860" w:rsidRDefault="00097B66" w:rsidP="00446B9C">
            <w:pPr>
              <w:widowControl w:val="0"/>
              <w:jc w:val="center"/>
              <w:rPr>
                <w:spacing w:val="-8"/>
              </w:rPr>
            </w:pPr>
            <w:r>
              <w:rPr>
                <w:spacing w:val="-8"/>
              </w:rPr>
              <w:t>66 242,6</w:t>
            </w:r>
          </w:p>
        </w:tc>
        <w:tc>
          <w:tcPr>
            <w:tcW w:w="992" w:type="dxa"/>
            <w:tcBorders>
              <w:left w:val="single" w:sz="4" w:space="0" w:color="auto"/>
              <w:right w:val="single" w:sz="4" w:space="0" w:color="auto"/>
            </w:tcBorders>
            <w:vAlign w:val="center"/>
          </w:tcPr>
          <w:p w:rsidR="00CD4DA6" w:rsidRPr="00FF0860" w:rsidRDefault="00F10C60" w:rsidP="00446B9C">
            <w:pPr>
              <w:widowControl w:val="0"/>
              <w:jc w:val="center"/>
              <w:rPr>
                <w:spacing w:val="-8"/>
              </w:rPr>
            </w:pPr>
            <w:r>
              <w:rPr>
                <w:spacing w:val="-8"/>
              </w:rPr>
              <w:t>111,9</w:t>
            </w:r>
          </w:p>
        </w:tc>
        <w:tc>
          <w:tcPr>
            <w:tcW w:w="1276" w:type="dxa"/>
            <w:tcBorders>
              <w:left w:val="single" w:sz="4" w:space="0" w:color="auto"/>
              <w:bottom w:val="single" w:sz="4" w:space="0" w:color="auto"/>
              <w:right w:val="single" w:sz="4" w:space="0" w:color="auto"/>
            </w:tcBorders>
            <w:shd w:val="clear" w:color="auto" w:fill="auto"/>
            <w:vAlign w:val="center"/>
          </w:tcPr>
          <w:p w:rsidR="00CD4DA6" w:rsidRPr="00FF0860" w:rsidRDefault="00097B66" w:rsidP="00446B9C">
            <w:pPr>
              <w:jc w:val="center"/>
              <w:rPr>
                <w:bCs/>
              </w:rPr>
            </w:pPr>
            <w:r>
              <w:rPr>
                <w:bCs/>
              </w:rPr>
              <w:t>70 352,4</w:t>
            </w:r>
          </w:p>
        </w:tc>
        <w:tc>
          <w:tcPr>
            <w:tcW w:w="992" w:type="dxa"/>
            <w:tcBorders>
              <w:left w:val="single" w:sz="4" w:space="0" w:color="auto"/>
              <w:bottom w:val="single" w:sz="4" w:space="0" w:color="auto"/>
              <w:right w:val="single" w:sz="4" w:space="0" w:color="auto"/>
            </w:tcBorders>
            <w:shd w:val="clear" w:color="auto" w:fill="auto"/>
            <w:vAlign w:val="bottom"/>
          </w:tcPr>
          <w:p w:rsidR="00CD4DA6" w:rsidRPr="00FF0860" w:rsidRDefault="00F10C60" w:rsidP="00446B9C">
            <w:pPr>
              <w:jc w:val="center"/>
              <w:rPr>
                <w:rFonts w:eastAsia="Calibri"/>
                <w:color w:val="000000"/>
              </w:rPr>
            </w:pPr>
            <w:r>
              <w:rPr>
                <w:rFonts w:eastAsia="Calibri"/>
                <w:color w:val="000000"/>
              </w:rPr>
              <w:t>106,2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FF0860" w:rsidRDefault="00097B66" w:rsidP="00446B9C">
            <w:pPr>
              <w:widowControl w:val="0"/>
              <w:jc w:val="center"/>
            </w:pPr>
            <w:r>
              <w:t>74 729,3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D4DA6" w:rsidRPr="00FF0860" w:rsidRDefault="00907A21" w:rsidP="00446B9C">
            <w:pPr>
              <w:jc w:val="center"/>
              <w:rPr>
                <w:rFonts w:eastAsia="Calibri"/>
                <w:color w:val="000000"/>
              </w:rPr>
            </w:pPr>
            <w:r>
              <w:rPr>
                <w:rFonts w:eastAsia="Calibri"/>
                <w:color w:val="000000"/>
              </w:rPr>
              <w:t>106,2</w:t>
            </w:r>
          </w:p>
        </w:tc>
      </w:tr>
      <w:tr w:rsidR="00DD4D82" w:rsidRPr="005F645D" w:rsidTr="006F393A">
        <w:tc>
          <w:tcPr>
            <w:tcW w:w="2590" w:type="dxa"/>
            <w:tcBorders>
              <w:top w:val="single" w:sz="4" w:space="0" w:color="auto"/>
              <w:left w:val="single" w:sz="4" w:space="0" w:color="auto"/>
              <w:right w:val="single" w:sz="4" w:space="0" w:color="auto"/>
            </w:tcBorders>
            <w:shd w:val="clear" w:color="auto" w:fill="auto"/>
            <w:vAlign w:val="center"/>
          </w:tcPr>
          <w:p w:rsidR="00DD4D82" w:rsidRPr="00CB119D" w:rsidRDefault="00097B66" w:rsidP="00097B66">
            <w:pPr>
              <w:widowControl w:val="0"/>
              <w:jc w:val="both"/>
            </w:pPr>
            <w:r>
              <w:t>Удельный вес н</w:t>
            </w:r>
            <w:r w:rsidR="00DD4D82">
              <w:t>алоговы</w:t>
            </w:r>
            <w:r>
              <w:t>х доходов</w:t>
            </w:r>
            <w:r w:rsidR="00DD4D82">
              <w:t xml:space="preserve"> в </w:t>
            </w:r>
            <w:r>
              <w:t>районном бюджете</w:t>
            </w:r>
          </w:p>
        </w:tc>
        <w:tc>
          <w:tcPr>
            <w:tcW w:w="1134" w:type="dxa"/>
            <w:tcBorders>
              <w:left w:val="single" w:sz="4" w:space="0" w:color="auto"/>
              <w:right w:val="single" w:sz="4" w:space="0" w:color="auto"/>
            </w:tcBorders>
          </w:tcPr>
          <w:p w:rsidR="00DD4D82" w:rsidRDefault="00907A21" w:rsidP="00446B9C">
            <w:pPr>
              <w:widowControl w:val="0"/>
              <w:jc w:val="center"/>
              <w:rPr>
                <w:spacing w:val="-8"/>
              </w:rPr>
            </w:pPr>
            <w:r>
              <w:rPr>
                <w:spacing w:val="-8"/>
              </w:rPr>
              <w:t>94,2</w:t>
            </w:r>
          </w:p>
        </w:tc>
        <w:tc>
          <w:tcPr>
            <w:tcW w:w="1134" w:type="dxa"/>
            <w:tcBorders>
              <w:left w:val="single" w:sz="4" w:space="0" w:color="auto"/>
              <w:right w:val="single" w:sz="4" w:space="0" w:color="auto"/>
            </w:tcBorders>
            <w:vAlign w:val="center"/>
          </w:tcPr>
          <w:p w:rsidR="00DD4D82" w:rsidRDefault="00907A21" w:rsidP="00446B9C">
            <w:pPr>
              <w:widowControl w:val="0"/>
              <w:jc w:val="center"/>
              <w:rPr>
                <w:spacing w:val="-8"/>
              </w:rPr>
            </w:pPr>
            <w:r>
              <w:rPr>
                <w:spacing w:val="-8"/>
              </w:rPr>
              <w:t>96,0</w:t>
            </w:r>
          </w:p>
        </w:tc>
        <w:tc>
          <w:tcPr>
            <w:tcW w:w="992" w:type="dxa"/>
            <w:tcBorders>
              <w:left w:val="single" w:sz="4" w:space="0" w:color="auto"/>
              <w:right w:val="single" w:sz="4" w:space="0" w:color="auto"/>
            </w:tcBorders>
            <w:vAlign w:val="center"/>
          </w:tcPr>
          <w:p w:rsidR="00DD4D82" w:rsidRDefault="00DD4D82" w:rsidP="00446B9C">
            <w:pPr>
              <w:widowControl w:val="0"/>
              <w:jc w:val="center"/>
              <w:rPr>
                <w:spacing w:val="-8"/>
              </w:rPr>
            </w:pPr>
          </w:p>
        </w:tc>
        <w:tc>
          <w:tcPr>
            <w:tcW w:w="1276" w:type="dxa"/>
            <w:tcBorders>
              <w:left w:val="single" w:sz="4" w:space="0" w:color="auto"/>
              <w:bottom w:val="single" w:sz="4" w:space="0" w:color="auto"/>
              <w:right w:val="single" w:sz="4" w:space="0" w:color="auto"/>
            </w:tcBorders>
            <w:shd w:val="clear" w:color="auto" w:fill="auto"/>
            <w:vAlign w:val="center"/>
          </w:tcPr>
          <w:p w:rsidR="00DD4D82" w:rsidRDefault="00907A21" w:rsidP="00446B9C">
            <w:pPr>
              <w:jc w:val="center"/>
              <w:rPr>
                <w:bCs/>
              </w:rPr>
            </w:pPr>
            <w:r>
              <w:rPr>
                <w:bCs/>
              </w:rPr>
              <w:t>96,1</w:t>
            </w:r>
          </w:p>
        </w:tc>
        <w:tc>
          <w:tcPr>
            <w:tcW w:w="992" w:type="dxa"/>
            <w:tcBorders>
              <w:left w:val="single" w:sz="4" w:space="0" w:color="auto"/>
              <w:bottom w:val="single" w:sz="4" w:space="0" w:color="auto"/>
              <w:right w:val="single" w:sz="4" w:space="0" w:color="auto"/>
            </w:tcBorders>
            <w:shd w:val="clear" w:color="auto" w:fill="auto"/>
            <w:vAlign w:val="bottom"/>
          </w:tcPr>
          <w:p w:rsidR="00DD4D82" w:rsidRDefault="00DD4D82" w:rsidP="00446B9C">
            <w:pPr>
              <w:jc w:val="center"/>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4D82" w:rsidRDefault="00907A21" w:rsidP="00446B9C">
            <w:pPr>
              <w:widowControl w:val="0"/>
              <w:jc w:val="center"/>
            </w:pPr>
            <w:r>
              <w:t>96,3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D4D82" w:rsidRDefault="00DD4D82" w:rsidP="00446B9C">
            <w:pPr>
              <w:jc w:val="center"/>
              <w:rPr>
                <w:rFonts w:eastAsia="Calibri"/>
                <w:color w:val="000000"/>
              </w:rPr>
            </w:pPr>
          </w:p>
        </w:tc>
      </w:tr>
      <w:tr w:rsidR="00CD4DA6" w:rsidRPr="005F645D" w:rsidTr="006F393A">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CB119D" w:rsidRDefault="00CD4DA6" w:rsidP="00446B9C">
            <w:pPr>
              <w:widowControl w:val="0"/>
              <w:jc w:val="both"/>
            </w:pPr>
            <w:r w:rsidRPr="00CB119D">
              <w:t>Неналоговые доходы</w:t>
            </w:r>
          </w:p>
        </w:tc>
        <w:tc>
          <w:tcPr>
            <w:tcW w:w="1134" w:type="dxa"/>
            <w:tcBorders>
              <w:left w:val="single" w:sz="4" w:space="0" w:color="auto"/>
              <w:right w:val="single" w:sz="4" w:space="0" w:color="auto"/>
            </w:tcBorders>
          </w:tcPr>
          <w:p w:rsidR="00CD4DA6" w:rsidRPr="00FF0860" w:rsidRDefault="00097B66" w:rsidP="00446B9C">
            <w:pPr>
              <w:widowControl w:val="0"/>
              <w:jc w:val="center"/>
              <w:rPr>
                <w:spacing w:val="-8"/>
              </w:rPr>
            </w:pPr>
            <w:r>
              <w:rPr>
                <w:spacing w:val="-8"/>
              </w:rPr>
              <w:t>3 649,2</w:t>
            </w:r>
          </w:p>
        </w:tc>
        <w:tc>
          <w:tcPr>
            <w:tcW w:w="1134" w:type="dxa"/>
            <w:tcBorders>
              <w:left w:val="single" w:sz="4" w:space="0" w:color="auto"/>
              <w:right w:val="single" w:sz="4" w:space="0" w:color="auto"/>
            </w:tcBorders>
            <w:vAlign w:val="center"/>
          </w:tcPr>
          <w:p w:rsidR="00CD4DA6" w:rsidRPr="00FF0860" w:rsidRDefault="00097B66" w:rsidP="00446B9C">
            <w:pPr>
              <w:widowControl w:val="0"/>
              <w:jc w:val="center"/>
              <w:rPr>
                <w:spacing w:val="-8"/>
              </w:rPr>
            </w:pPr>
            <w:r>
              <w:rPr>
                <w:spacing w:val="-8"/>
              </w:rPr>
              <w:t>2 812,0</w:t>
            </w:r>
          </w:p>
        </w:tc>
        <w:tc>
          <w:tcPr>
            <w:tcW w:w="992" w:type="dxa"/>
            <w:tcBorders>
              <w:left w:val="single" w:sz="4" w:space="0" w:color="auto"/>
              <w:right w:val="single" w:sz="4" w:space="0" w:color="auto"/>
            </w:tcBorders>
            <w:vAlign w:val="center"/>
          </w:tcPr>
          <w:p w:rsidR="00CD4DA6" w:rsidRPr="00FF0860" w:rsidRDefault="006D1963" w:rsidP="00446B9C">
            <w:pPr>
              <w:widowControl w:val="0"/>
              <w:jc w:val="center"/>
              <w:rPr>
                <w:spacing w:val="-8"/>
              </w:rPr>
            </w:pPr>
            <w:r>
              <w:rPr>
                <w:spacing w:val="-8"/>
              </w:rPr>
              <w:t>77,1</w:t>
            </w:r>
          </w:p>
        </w:tc>
        <w:tc>
          <w:tcPr>
            <w:tcW w:w="1276" w:type="dxa"/>
            <w:tcBorders>
              <w:left w:val="single" w:sz="4" w:space="0" w:color="auto"/>
              <w:bottom w:val="single" w:sz="4" w:space="0" w:color="auto"/>
              <w:right w:val="single" w:sz="4" w:space="0" w:color="auto"/>
            </w:tcBorders>
            <w:shd w:val="clear" w:color="auto" w:fill="auto"/>
            <w:vAlign w:val="center"/>
          </w:tcPr>
          <w:p w:rsidR="00CD4DA6" w:rsidRPr="00FF0860" w:rsidRDefault="00097B66" w:rsidP="00446B9C">
            <w:pPr>
              <w:jc w:val="center"/>
              <w:rPr>
                <w:bCs/>
              </w:rPr>
            </w:pPr>
            <w:r>
              <w:rPr>
                <w:bCs/>
              </w:rPr>
              <w:t>2 887,0</w:t>
            </w:r>
          </w:p>
        </w:tc>
        <w:tc>
          <w:tcPr>
            <w:tcW w:w="992" w:type="dxa"/>
            <w:tcBorders>
              <w:left w:val="single" w:sz="4" w:space="0" w:color="auto"/>
              <w:bottom w:val="single" w:sz="4" w:space="0" w:color="auto"/>
              <w:right w:val="single" w:sz="4" w:space="0" w:color="auto"/>
            </w:tcBorders>
            <w:shd w:val="clear" w:color="auto" w:fill="auto"/>
            <w:vAlign w:val="bottom"/>
          </w:tcPr>
          <w:p w:rsidR="00CD4DA6" w:rsidRPr="00FF0860" w:rsidRDefault="006D1963" w:rsidP="00446B9C">
            <w:pPr>
              <w:jc w:val="center"/>
              <w:rPr>
                <w:rFonts w:eastAsia="Calibri"/>
                <w:color w:val="000000"/>
              </w:rPr>
            </w:pPr>
            <w:r>
              <w:rPr>
                <w:rFonts w:eastAsia="Calibri"/>
                <w:color w:val="000000"/>
              </w:rPr>
              <w:t>102,7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FF0860" w:rsidRDefault="00097B66" w:rsidP="00446B9C">
            <w:pPr>
              <w:widowControl w:val="0"/>
              <w:jc w:val="center"/>
            </w:pPr>
            <w:r>
              <w:t>2 906,3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D4DA6" w:rsidRPr="00FF0860" w:rsidRDefault="006D1963" w:rsidP="00446B9C">
            <w:pPr>
              <w:jc w:val="center"/>
              <w:rPr>
                <w:rFonts w:eastAsia="Calibri"/>
                <w:color w:val="000000"/>
              </w:rPr>
            </w:pPr>
            <w:r>
              <w:rPr>
                <w:rFonts w:eastAsia="Calibri"/>
                <w:color w:val="000000"/>
              </w:rPr>
              <w:t>100,7</w:t>
            </w:r>
          </w:p>
        </w:tc>
      </w:tr>
      <w:tr w:rsidR="00097B66" w:rsidRPr="005F645D" w:rsidTr="006F393A">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097B66" w:rsidRPr="00CB119D" w:rsidRDefault="00097B66" w:rsidP="00446B9C">
            <w:pPr>
              <w:widowControl w:val="0"/>
              <w:jc w:val="both"/>
            </w:pPr>
            <w:r>
              <w:t>Удельный вес неналоговых доходов в районном бюджете</w:t>
            </w:r>
          </w:p>
        </w:tc>
        <w:tc>
          <w:tcPr>
            <w:tcW w:w="1134" w:type="dxa"/>
            <w:tcBorders>
              <w:left w:val="single" w:sz="4" w:space="0" w:color="auto"/>
              <w:right w:val="single" w:sz="4" w:space="0" w:color="auto"/>
            </w:tcBorders>
          </w:tcPr>
          <w:p w:rsidR="00097B66" w:rsidRDefault="00594DC7" w:rsidP="00446B9C">
            <w:pPr>
              <w:widowControl w:val="0"/>
              <w:jc w:val="center"/>
              <w:rPr>
                <w:spacing w:val="-8"/>
              </w:rPr>
            </w:pPr>
            <w:r>
              <w:rPr>
                <w:spacing w:val="-8"/>
              </w:rPr>
              <w:t>5,8</w:t>
            </w:r>
          </w:p>
        </w:tc>
        <w:tc>
          <w:tcPr>
            <w:tcW w:w="1134" w:type="dxa"/>
            <w:tcBorders>
              <w:left w:val="single" w:sz="4" w:space="0" w:color="auto"/>
              <w:right w:val="single" w:sz="4" w:space="0" w:color="auto"/>
            </w:tcBorders>
            <w:vAlign w:val="center"/>
          </w:tcPr>
          <w:p w:rsidR="00097B66" w:rsidRDefault="00594DC7" w:rsidP="00446B9C">
            <w:pPr>
              <w:widowControl w:val="0"/>
              <w:jc w:val="center"/>
              <w:rPr>
                <w:spacing w:val="-8"/>
              </w:rPr>
            </w:pPr>
            <w:r>
              <w:rPr>
                <w:spacing w:val="-8"/>
              </w:rPr>
              <w:t>4,0</w:t>
            </w:r>
          </w:p>
        </w:tc>
        <w:tc>
          <w:tcPr>
            <w:tcW w:w="992" w:type="dxa"/>
            <w:tcBorders>
              <w:left w:val="single" w:sz="4" w:space="0" w:color="auto"/>
              <w:right w:val="single" w:sz="4" w:space="0" w:color="auto"/>
            </w:tcBorders>
            <w:vAlign w:val="center"/>
          </w:tcPr>
          <w:p w:rsidR="00097B66" w:rsidRPr="00FF0860" w:rsidRDefault="00097B66" w:rsidP="00446B9C">
            <w:pPr>
              <w:widowControl w:val="0"/>
              <w:jc w:val="center"/>
              <w:rPr>
                <w:spacing w:val="-8"/>
              </w:rPr>
            </w:pPr>
          </w:p>
        </w:tc>
        <w:tc>
          <w:tcPr>
            <w:tcW w:w="1276" w:type="dxa"/>
            <w:tcBorders>
              <w:left w:val="single" w:sz="4" w:space="0" w:color="auto"/>
              <w:bottom w:val="single" w:sz="4" w:space="0" w:color="auto"/>
              <w:right w:val="single" w:sz="4" w:space="0" w:color="auto"/>
            </w:tcBorders>
            <w:shd w:val="clear" w:color="auto" w:fill="auto"/>
            <w:vAlign w:val="center"/>
          </w:tcPr>
          <w:p w:rsidR="00097B66" w:rsidRDefault="00594DC7" w:rsidP="00446B9C">
            <w:pPr>
              <w:jc w:val="center"/>
              <w:rPr>
                <w:bCs/>
              </w:rPr>
            </w:pPr>
            <w:r>
              <w:rPr>
                <w:bCs/>
              </w:rPr>
              <w:t>3,9</w:t>
            </w:r>
          </w:p>
        </w:tc>
        <w:tc>
          <w:tcPr>
            <w:tcW w:w="992" w:type="dxa"/>
            <w:tcBorders>
              <w:left w:val="single" w:sz="4" w:space="0" w:color="auto"/>
              <w:bottom w:val="single" w:sz="4" w:space="0" w:color="auto"/>
              <w:right w:val="single" w:sz="4" w:space="0" w:color="auto"/>
            </w:tcBorders>
            <w:shd w:val="clear" w:color="auto" w:fill="auto"/>
            <w:vAlign w:val="bottom"/>
          </w:tcPr>
          <w:p w:rsidR="00097B66" w:rsidRPr="00FF0860" w:rsidRDefault="00097B66" w:rsidP="00446B9C">
            <w:pPr>
              <w:jc w:val="center"/>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7B66" w:rsidRDefault="00594DC7" w:rsidP="00446B9C">
            <w:pPr>
              <w:widowControl w:val="0"/>
              <w:jc w:val="center"/>
            </w:pPr>
            <w: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97B66" w:rsidRPr="00FF0860" w:rsidRDefault="00097B66" w:rsidP="00446B9C">
            <w:pPr>
              <w:jc w:val="center"/>
              <w:rPr>
                <w:rFonts w:eastAsia="Calibri"/>
                <w:color w:val="000000"/>
              </w:rPr>
            </w:pPr>
          </w:p>
        </w:tc>
      </w:tr>
      <w:tr w:rsidR="00CD4DA6" w:rsidRPr="005F645D" w:rsidTr="006F393A">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CB119D" w:rsidRDefault="00CD4DA6" w:rsidP="00446B9C">
            <w:pPr>
              <w:widowControl w:val="0"/>
            </w:pPr>
            <w:r w:rsidRPr="00CB119D">
              <w:t>Безвозмездные поступления</w:t>
            </w:r>
          </w:p>
        </w:tc>
        <w:tc>
          <w:tcPr>
            <w:tcW w:w="1134" w:type="dxa"/>
            <w:tcBorders>
              <w:left w:val="single" w:sz="4" w:space="0" w:color="auto"/>
              <w:right w:val="single" w:sz="4" w:space="0" w:color="auto"/>
            </w:tcBorders>
          </w:tcPr>
          <w:p w:rsidR="00CD4DA6" w:rsidRPr="00FF0860" w:rsidRDefault="00530052" w:rsidP="00446B9C">
            <w:pPr>
              <w:widowControl w:val="0"/>
              <w:jc w:val="center"/>
              <w:rPr>
                <w:spacing w:val="-8"/>
              </w:rPr>
            </w:pPr>
            <w:r>
              <w:rPr>
                <w:spacing w:val="-8"/>
              </w:rPr>
              <w:t>219 587,8</w:t>
            </w:r>
          </w:p>
        </w:tc>
        <w:tc>
          <w:tcPr>
            <w:tcW w:w="1134" w:type="dxa"/>
            <w:tcBorders>
              <w:left w:val="single" w:sz="4" w:space="0" w:color="auto"/>
              <w:right w:val="single" w:sz="4" w:space="0" w:color="auto"/>
            </w:tcBorders>
            <w:vAlign w:val="center"/>
          </w:tcPr>
          <w:p w:rsidR="00CD4DA6" w:rsidRPr="00FF0860" w:rsidRDefault="00F10C60" w:rsidP="001E698E">
            <w:pPr>
              <w:widowControl w:val="0"/>
              <w:jc w:val="center"/>
              <w:rPr>
                <w:spacing w:val="-8"/>
              </w:rPr>
            </w:pPr>
            <w:r>
              <w:rPr>
                <w:spacing w:val="-8"/>
              </w:rPr>
              <w:t>2</w:t>
            </w:r>
            <w:r w:rsidR="005D56C1">
              <w:rPr>
                <w:spacing w:val="-8"/>
              </w:rPr>
              <w:t>45 541,9</w:t>
            </w:r>
          </w:p>
        </w:tc>
        <w:tc>
          <w:tcPr>
            <w:tcW w:w="992" w:type="dxa"/>
            <w:tcBorders>
              <w:left w:val="single" w:sz="4" w:space="0" w:color="auto"/>
              <w:right w:val="single" w:sz="4" w:space="0" w:color="auto"/>
            </w:tcBorders>
            <w:vAlign w:val="center"/>
          </w:tcPr>
          <w:p w:rsidR="00CD4DA6" w:rsidRPr="00FF0860" w:rsidRDefault="00B12E29" w:rsidP="00446B9C">
            <w:pPr>
              <w:widowControl w:val="0"/>
              <w:jc w:val="center"/>
              <w:rPr>
                <w:spacing w:val="-8"/>
              </w:rPr>
            </w:pPr>
            <w:r>
              <w:rPr>
                <w:spacing w:val="-8"/>
              </w:rPr>
              <w:t>11</w:t>
            </w:r>
            <w:r w:rsidR="005D56C1">
              <w:rPr>
                <w:spacing w:val="-8"/>
              </w:rPr>
              <w:t>1,8</w:t>
            </w:r>
          </w:p>
        </w:tc>
        <w:tc>
          <w:tcPr>
            <w:tcW w:w="1276" w:type="dxa"/>
            <w:tcBorders>
              <w:left w:val="single" w:sz="4" w:space="0" w:color="auto"/>
              <w:right w:val="single" w:sz="4" w:space="0" w:color="auto"/>
            </w:tcBorders>
            <w:shd w:val="clear" w:color="auto" w:fill="auto"/>
            <w:vAlign w:val="center"/>
          </w:tcPr>
          <w:p w:rsidR="00CD4DA6" w:rsidRPr="00FF0860" w:rsidRDefault="005D56C1" w:rsidP="001E698E">
            <w:pPr>
              <w:rPr>
                <w:bCs/>
              </w:rPr>
            </w:pPr>
            <w:r>
              <w:rPr>
                <w:bCs/>
              </w:rPr>
              <w:t>211 697,9</w:t>
            </w:r>
          </w:p>
        </w:tc>
        <w:tc>
          <w:tcPr>
            <w:tcW w:w="992" w:type="dxa"/>
            <w:tcBorders>
              <w:left w:val="single" w:sz="4" w:space="0" w:color="auto"/>
              <w:right w:val="single" w:sz="4" w:space="0" w:color="auto"/>
            </w:tcBorders>
            <w:shd w:val="clear" w:color="auto" w:fill="auto"/>
            <w:vAlign w:val="bottom"/>
          </w:tcPr>
          <w:p w:rsidR="00CD4DA6" w:rsidRDefault="00CD4DA6" w:rsidP="00446B9C">
            <w:pPr>
              <w:jc w:val="center"/>
              <w:rPr>
                <w:rFonts w:eastAsia="Calibri"/>
                <w:color w:val="000000"/>
              </w:rPr>
            </w:pPr>
          </w:p>
          <w:p w:rsidR="006D1963" w:rsidRPr="00FF0860" w:rsidRDefault="005D56C1" w:rsidP="00446B9C">
            <w:pPr>
              <w:jc w:val="center"/>
              <w:rPr>
                <w:rFonts w:eastAsia="Calibri"/>
                <w:color w:val="000000"/>
              </w:rPr>
            </w:pPr>
            <w:r>
              <w:rPr>
                <w:rFonts w:eastAsia="Calibri"/>
                <w:color w:val="000000"/>
              </w:rPr>
              <w:t>86,2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4DA6" w:rsidRPr="00FF0860" w:rsidRDefault="00F10C60" w:rsidP="005D56C1">
            <w:pPr>
              <w:widowControl w:val="0"/>
              <w:jc w:val="center"/>
            </w:pPr>
            <w:r>
              <w:t>184</w:t>
            </w:r>
            <w:r w:rsidR="005D56C1">
              <w:t> </w:t>
            </w:r>
            <w:r>
              <w:t>9</w:t>
            </w:r>
            <w:r w:rsidR="005D56C1">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D4DA6" w:rsidRPr="00FF0860" w:rsidRDefault="005D56C1" w:rsidP="00446B9C">
            <w:pPr>
              <w:jc w:val="center"/>
              <w:rPr>
                <w:rFonts w:eastAsia="Calibri"/>
                <w:color w:val="000000"/>
              </w:rPr>
            </w:pPr>
            <w:r>
              <w:rPr>
                <w:rFonts w:eastAsia="Calibri"/>
                <w:color w:val="000000"/>
              </w:rPr>
              <w:t>87,4</w:t>
            </w:r>
          </w:p>
        </w:tc>
      </w:tr>
      <w:tr w:rsidR="00594DC7" w:rsidRPr="005F645D" w:rsidTr="006F393A">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594DC7" w:rsidRPr="00CB119D" w:rsidRDefault="00594DC7" w:rsidP="00446B9C">
            <w:pPr>
              <w:widowControl w:val="0"/>
            </w:pPr>
            <w:r>
              <w:t xml:space="preserve">Удельный вес безвозмездных поступлений в общих доходах </w:t>
            </w:r>
          </w:p>
        </w:tc>
        <w:tc>
          <w:tcPr>
            <w:tcW w:w="1134" w:type="dxa"/>
            <w:tcBorders>
              <w:left w:val="single" w:sz="4" w:space="0" w:color="auto"/>
              <w:bottom w:val="single" w:sz="4" w:space="0" w:color="auto"/>
              <w:right w:val="single" w:sz="4" w:space="0" w:color="auto"/>
            </w:tcBorders>
          </w:tcPr>
          <w:p w:rsidR="008D3D95" w:rsidRDefault="008D3D95" w:rsidP="00446B9C">
            <w:pPr>
              <w:widowControl w:val="0"/>
              <w:jc w:val="center"/>
              <w:rPr>
                <w:spacing w:val="-8"/>
              </w:rPr>
            </w:pPr>
          </w:p>
          <w:p w:rsidR="008D3D95" w:rsidRDefault="008D3D95" w:rsidP="00446B9C">
            <w:pPr>
              <w:widowControl w:val="0"/>
              <w:jc w:val="center"/>
              <w:rPr>
                <w:spacing w:val="-8"/>
              </w:rPr>
            </w:pPr>
          </w:p>
          <w:p w:rsidR="00594DC7" w:rsidRDefault="008D3D95" w:rsidP="00446B9C">
            <w:pPr>
              <w:widowControl w:val="0"/>
              <w:jc w:val="center"/>
              <w:rPr>
                <w:spacing w:val="-8"/>
              </w:rPr>
            </w:pPr>
            <w:r>
              <w:rPr>
                <w:spacing w:val="-8"/>
              </w:rPr>
              <w:t>77,7</w:t>
            </w:r>
          </w:p>
        </w:tc>
        <w:tc>
          <w:tcPr>
            <w:tcW w:w="1134" w:type="dxa"/>
            <w:tcBorders>
              <w:left w:val="single" w:sz="4" w:space="0" w:color="auto"/>
              <w:bottom w:val="single" w:sz="4" w:space="0" w:color="auto"/>
              <w:right w:val="single" w:sz="4" w:space="0" w:color="auto"/>
            </w:tcBorders>
            <w:vAlign w:val="center"/>
          </w:tcPr>
          <w:p w:rsidR="00594DC7" w:rsidRDefault="008D3D95" w:rsidP="001E698E">
            <w:pPr>
              <w:widowControl w:val="0"/>
              <w:jc w:val="center"/>
              <w:rPr>
                <w:spacing w:val="-8"/>
              </w:rPr>
            </w:pPr>
            <w:r>
              <w:rPr>
                <w:spacing w:val="-8"/>
              </w:rPr>
              <w:t>78,</w:t>
            </w:r>
            <w:r w:rsidR="005D56C1">
              <w:rPr>
                <w:spacing w:val="-8"/>
              </w:rPr>
              <w:t>0</w:t>
            </w:r>
          </w:p>
        </w:tc>
        <w:tc>
          <w:tcPr>
            <w:tcW w:w="992" w:type="dxa"/>
            <w:tcBorders>
              <w:left w:val="single" w:sz="4" w:space="0" w:color="auto"/>
              <w:bottom w:val="single" w:sz="4" w:space="0" w:color="auto"/>
              <w:right w:val="single" w:sz="4" w:space="0" w:color="auto"/>
            </w:tcBorders>
            <w:vAlign w:val="center"/>
          </w:tcPr>
          <w:p w:rsidR="00594DC7" w:rsidRPr="00FF0860" w:rsidRDefault="00594DC7" w:rsidP="00446B9C">
            <w:pPr>
              <w:widowControl w:val="0"/>
              <w:jc w:val="center"/>
              <w:rPr>
                <w:spacing w:val="-8"/>
              </w:rPr>
            </w:pPr>
          </w:p>
        </w:tc>
        <w:tc>
          <w:tcPr>
            <w:tcW w:w="1276" w:type="dxa"/>
            <w:tcBorders>
              <w:left w:val="single" w:sz="4" w:space="0" w:color="auto"/>
              <w:bottom w:val="single" w:sz="4" w:space="0" w:color="auto"/>
              <w:right w:val="single" w:sz="4" w:space="0" w:color="auto"/>
            </w:tcBorders>
            <w:shd w:val="clear" w:color="auto" w:fill="auto"/>
            <w:vAlign w:val="center"/>
          </w:tcPr>
          <w:p w:rsidR="00594DC7" w:rsidRDefault="008D3D95" w:rsidP="005D56C1">
            <w:pPr>
              <w:rPr>
                <w:bCs/>
              </w:rPr>
            </w:pPr>
            <w:r>
              <w:rPr>
                <w:bCs/>
              </w:rPr>
              <w:t xml:space="preserve">    7</w:t>
            </w:r>
            <w:r w:rsidR="005D56C1">
              <w:rPr>
                <w:bCs/>
              </w:rPr>
              <w:t>4</w:t>
            </w:r>
            <w:r>
              <w:rPr>
                <w:bCs/>
              </w:rPr>
              <w:t>,</w:t>
            </w:r>
            <w:r w:rsidR="005D56C1">
              <w:rPr>
                <w:bCs/>
              </w:rPr>
              <w:t>3</w:t>
            </w:r>
          </w:p>
        </w:tc>
        <w:tc>
          <w:tcPr>
            <w:tcW w:w="992" w:type="dxa"/>
            <w:tcBorders>
              <w:left w:val="single" w:sz="4" w:space="0" w:color="auto"/>
              <w:bottom w:val="single" w:sz="4" w:space="0" w:color="auto"/>
              <w:right w:val="single" w:sz="4" w:space="0" w:color="auto"/>
            </w:tcBorders>
            <w:shd w:val="clear" w:color="auto" w:fill="auto"/>
            <w:vAlign w:val="bottom"/>
          </w:tcPr>
          <w:p w:rsidR="00594DC7" w:rsidRPr="00FF0860" w:rsidRDefault="00594DC7" w:rsidP="00446B9C">
            <w:pPr>
              <w:jc w:val="center"/>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4DC7" w:rsidRDefault="008D3D95" w:rsidP="001E698E">
            <w:pPr>
              <w:widowControl w:val="0"/>
              <w:jc w:val="center"/>
            </w:pPr>
            <w:r>
              <w:t>70,4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94DC7" w:rsidRPr="00FF0860" w:rsidRDefault="00594DC7" w:rsidP="00446B9C">
            <w:pPr>
              <w:jc w:val="center"/>
              <w:rPr>
                <w:rFonts w:eastAsia="Calibri"/>
                <w:color w:val="000000"/>
              </w:rPr>
            </w:pPr>
          </w:p>
        </w:tc>
      </w:tr>
    </w:tbl>
    <w:p w:rsidR="002D0020" w:rsidRDefault="002D0020" w:rsidP="0090423A">
      <w:pPr>
        <w:ind w:firstLine="720"/>
        <w:jc w:val="both"/>
        <w:rPr>
          <w:bCs/>
          <w:sz w:val="28"/>
          <w:szCs w:val="28"/>
        </w:rPr>
      </w:pPr>
    </w:p>
    <w:p w:rsidR="0090423A" w:rsidRPr="00EC78CC" w:rsidRDefault="002D0020" w:rsidP="0090423A">
      <w:pPr>
        <w:ind w:firstLine="720"/>
        <w:jc w:val="both"/>
        <w:rPr>
          <w:color w:val="365F91"/>
          <w:sz w:val="28"/>
          <w:szCs w:val="28"/>
        </w:rPr>
      </w:pPr>
      <w:r>
        <w:rPr>
          <w:bCs/>
          <w:sz w:val="28"/>
          <w:szCs w:val="28"/>
        </w:rPr>
        <w:t>Д</w:t>
      </w:r>
      <w:r w:rsidR="0090423A" w:rsidRPr="00EC78CC">
        <w:rPr>
          <w:bCs/>
          <w:sz w:val="28"/>
          <w:szCs w:val="28"/>
        </w:rPr>
        <w:t xml:space="preserve">оходы проекта </w:t>
      </w:r>
      <w:r w:rsidR="0090423A" w:rsidRPr="00EC78CC">
        <w:rPr>
          <w:sz w:val="28"/>
          <w:szCs w:val="28"/>
        </w:rPr>
        <w:t xml:space="preserve">районного </w:t>
      </w:r>
      <w:r w:rsidR="0090423A" w:rsidRPr="00EC78CC">
        <w:rPr>
          <w:bCs/>
          <w:sz w:val="28"/>
          <w:szCs w:val="28"/>
        </w:rPr>
        <w:t>бюджета</w:t>
      </w:r>
      <w:r w:rsidR="0090423A" w:rsidRPr="00EC78CC">
        <w:rPr>
          <w:sz w:val="28"/>
          <w:szCs w:val="28"/>
        </w:rPr>
        <w:t xml:space="preserve"> на 20</w:t>
      </w:r>
      <w:r w:rsidR="00862BBC">
        <w:rPr>
          <w:sz w:val="28"/>
          <w:szCs w:val="28"/>
        </w:rPr>
        <w:t>22</w:t>
      </w:r>
      <w:r w:rsidR="0090423A" w:rsidRPr="00EC78CC">
        <w:rPr>
          <w:sz w:val="28"/>
          <w:szCs w:val="28"/>
        </w:rPr>
        <w:t xml:space="preserve"> год предусмотрены в объеме </w:t>
      </w:r>
      <w:r w:rsidR="00862BBC">
        <w:rPr>
          <w:spacing w:val="-12"/>
          <w:sz w:val="28"/>
          <w:szCs w:val="28"/>
        </w:rPr>
        <w:t>3</w:t>
      </w:r>
      <w:r w:rsidR="00C31EE5">
        <w:rPr>
          <w:spacing w:val="-12"/>
          <w:sz w:val="28"/>
          <w:szCs w:val="28"/>
        </w:rPr>
        <w:t>14 596,5</w:t>
      </w:r>
      <w:r w:rsidR="0090423A" w:rsidRPr="00EC78CC">
        <w:rPr>
          <w:b/>
          <w:spacing w:val="-12"/>
          <w:sz w:val="28"/>
          <w:szCs w:val="28"/>
        </w:rPr>
        <w:t xml:space="preserve"> </w:t>
      </w:r>
      <w:r w:rsidR="00FD006F">
        <w:rPr>
          <w:sz w:val="28"/>
          <w:szCs w:val="28"/>
        </w:rPr>
        <w:t>тыс. рублей, что выш</w:t>
      </w:r>
      <w:r w:rsidR="0090423A" w:rsidRPr="00EC78CC">
        <w:rPr>
          <w:sz w:val="28"/>
          <w:szCs w:val="28"/>
        </w:rPr>
        <w:t>е ожидаемой оценки исп</w:t>
      </w:r>
      <w:r w:rsidR="00FD006F">
        <w:rPr>
          <w:sz w:val="28"/>
          <w:szCs w:val="28"/>
        </w:rPr>
        <w:t>олнения районного бюджета за 202</w:t>
      </w:r>
      <w:r w:rsidR="00862BBC">
        <w:rPr>
          <w:sz w:val="28"/>
          <w:szCs w:val="28"/>
        </w:rPr>
        <w:t>1</w:t>
      </w:r>
      <w:r w:rsidR="0090423A" w:rsidRPr="00EC78CC">
        <w:rPr>
          <w:sz w:val="28"/>
          <w:szCs w:val="28"/>
        </w:rPr>
        <w:t xml:space="preserve"> год на </w:t>
      </w:r>
      <w:r w:rsidR="00C31EE5">
        <w:rPr>
          <w:sz w:val="28"/>
          <w:szCs w:val="28"/>
        </w:rPr>
        <w:t>32 163,4</w:t>
      </w:r>
      <w:r w:rsidR="0090423A" w:rsidRPr="00EC78CC">
        <w:rPr>
          <w:sz w:val="28"/>
          <w:szCs w:val="28"/>
        </w:rPr>
        <w:t xml:space="preserve"> тыс. рублей, или на </w:t>
      </w:r>
      <w:r w:rsidR="00D13BB4">
        <w:rPr>
          <w:sz w:val="28"/>
          <w:szCs w:val="28"/>
        </w:rPr>
        <w:t>1</w:t>
      </w:r>
      <w:r w:rsidR="00862BBC">
        <w:rPr>
          <w:sz w:val="28"/>
          <w:szCs w:val="28"/>
        </w:rPr>
        <w:t>1</w:t>
      </w:r>
      <w:r w:rsidR="00C31EE5">
        <w:rPr>
          <w:sz w:val="28"/>
          <w:szCs w:val="28"/>
        </w:rPr>
        <w:t>1,4</w:t>
      </w:r>
      <w:r w:rsidR="004D13E4">
        <w:rPr>
          <w:sz w:val="28"/>
          <w:szCs w:val="28"/>
        </w:rPr>
        <w:t>%</w:t>
      </w:r>
      <w:r w:rsidR="002D19DE">
        <w:rPr>
          <w:sz w:val="28"/>
          <w:szCs w:val="28"/>
        </w:rPr>
        <w:t xml:space="preserve"> и </w:t>
      </w:r>
      <w:r w:rsidR="008F2123">
        <w:rPr>
          <w:sz w:val="28"/>
          <w:szCs w:val="28"/>
        </w:rPr>
        <w:t>выш</w:t>
      </w:r>
      <w:r w:rsidR="00862BBC">
        <w:rPr>
          <w:sz w:val="28"/>
          <w:szCs w:val="28"/>
        </w:rPr>
        <w:t>е факта 2020</w:t>
      </w:r>
      <w:r w:rsidR="0090423A" w:rsidRPr="00EC78CC">
        <w:rPr>
          <w:sz w:val="28"/>
          <w:szCs w:val="28"/>
        </w:rPr>
        <w:t xml:space="preserve"> года </w:t>
      </w:r>
      <w:r w:rsidR="002D19DE">
        <w:rPr>
          <w:sz w:val="28"/>
          <w:szCs w:val="28"/>
        </w:rPr>
        <w:t>(</w:t>
      </w:r>
      <w:r w:rsidR="008F2123">
        <w:rPr>
          <w:sz w:val="28"/>
          <w:szCs w:val="28"/>
        </w:rPr>
        <w:t>26</w:t>
      </w:r>
      <w:r w:rsidR="00134183">
        <w:rPr>
          <w:sz w:val="28"/>
          <w:szCs w:val="28"/>
        </w:rPr>
        <w:t>0 156,2</w:t>
      </w:r>
      <w:r w:rsidR="004D13E4">
        <w:rPr>
          <w:sz w:val="28"/>
          <w:szCs w:val="28"/>
        </w:rPr>
        <w:t xml:space="preserve"> тыс. руб.) на </w:t>
      </w:r>
      <w:r w:rsidR="00C31EE5">
        <w:rPr>
          <w:sz w:val="28"/>
          <w:szCs w:val="28"/>
        </w:rPr>
        <w:t>54 440,3</w:t>
      </w:r>
      <w:r w:rsidR="0090423A" w:rsidRPr="00EC78CC">
        <w:rPr>
          <w:sz w:val="28"/>
          <w:szCs w:val="28"/>
        </w:rPr>
        <w:t xml:space="preserve"> тыс. руб. или на </w:t>
      </w:r>
      <w:r w:rsidR="00134183">
        <w:rPr>
          <w:sz w:val="28"/>
          <w:szCs w:val="28"/>
        </w:rPr>
        <w:t>12</w:t>
      </w:r>
      <w:r w:rsidR="00C31EE5">
        <w:rPr>
          <w:sz w:val="28"/>
          <w:szCs w:val="28"/>
        </w:rPr>
        <w:t>0,9</w:t>
      </w:r>
      <w:r w:rsidR="0090423A" w:rsidRPr="00EC78CC">
        <w:rPr>
          <w:sz w:val="28"/>
          <w:szCs w:val="28"/>
        </w:rPr>
        <w:t>%</w:t>
      </w:r>
      <w:r w:rsidR="004D13E4">
        <w:rPr>
          <w:sz w:val="28"/>
          <w:szCs w:val="28"/>
        </w:rPr>
        <w:t>.</w:t>
      </w:r>
    </w:p>
    <w:p w:rsidR="0090423A" w:rsidRPr="00EC78CC" w:rsidRDefault="0090423A" w:rsidP="0090423A">
      <w:pPr>
        <w:shd w:val="clear" w:color="auto" w:fill="FFFFFF"/>
        <w:spacing w:before="120"/>
        <w:ind w:firstLine="851"/>
        <w:jc w:val="both"/>
        <w:rPr>
          <w:color w:val="000000"/>
          <w:sz w:val="28"/>
          <w:szCs w:val="28"/>
        </w:rPr>
      </w:pPr>
      <w:r w:rsidRPr="00EC78CC">
        <w:rPr>
          <w:color w:val="000000"/>
          <w:sz w:val="28"/>
          <w:szCs w:val="28"/>
        </w:rPr>
        <w:t xml:space="preserve">Прогнозируемые налоговые и неналоговые </w:t>
      </w:r>
      <w:r w:rsidR="0039640D">
        <w:rPr>
          <w:color w:val="000000"/>
          <w:sz w:val="28"/>
          <w:szCs w:val="28"/>
        </w:rPr>
        <w:t>доходы  районного бюджета в 202</w:t>
      </w:r>
      <w:r w:rsidR="00134183">
        <w:rPr>
          <w:color w:val="000000"/>
          <w:sz w:val="28"/>
          <w:szCs w:val="28"/>
        </w:rPr>
        <w:t>2</w:t>
      </w:r>
      <w:r w:rsidRPr="00EC78CC">
        <w:rPr>
          <w:color w:val="000000"/>
          <w:sz w:val="28"/>
          <w:szCs w:val="28"/>
        </w:rPr>
        <w:t xml:space="preserve">году ожидаются на уровне </w:t>
      </w:r>
      <w:r w:rsidR="004D13E4">
        <w:rPr>
          <w:color w:val="000000"/>
          <w:sz w:val="28"/>
          <w:szCs w:val="28"/>
        </w:rPr>
        <w:t>6</w:t>
      </w:r>
      <w:r w:rsidR="00134183">
        <w:rPr>
          <w:color w:val="000000"/>
          <w:sz w:val="28"/>
          <w:szCs w:val="28"/>
        </w:rPr>
        <w:t>9 054,6</w:t>
      </w:r>
      <w:r w:rsidRPr="00EC78CC">
        <w:rPr>
          <w:color w:val="000000"/>
          <w:sz w:val="28"/>
          <w:szCs w:val="28"/>
        </w:rPr>
        <w:t xml:space="preserve"> тыс. рублей (</w:t>
      </w:r>
      <w:r w:rsidR="00134183">
        <w:rPr>
          <w:color w:val="000000"/>
          <w:sz w:val="28"/>
          <w:szCs w:val="28"/>
        </w:rPr>
        <w:t>2</w:t>
      </w:r>
      <w:r w:rsidR="00C31EE5">
        <w:rPr>
          <w:color w:val="000000"/>
          <w:sz w:val="28"/>
          <w:szCs w:val="28"/>
        </w:rPr>
        <w:t>2,0</w:t>
      </w:r>
      <w:r w:rsidRPr="00EC78CC">
        <w:rPr>
          <w:color w:val="000000"/>
          <w:sz w:val="28"/>
          <w:szCs w:val="28"/>
        </w:rPr>
        <w:t xml:space="preserve">% от </w:t>
      </w:r>
      <w:r w:rsidR="00146D23">
        <w:rPr>
          <w:color w:val="000000"/>
          <w:sz w:val="28"/>
          <w:szCs w:val="28"/>
        </w:rPr>
        <w:t>общих доходов</w:t>
      </w:r>
      <w:r w:rsidRPr="00EC78CC">
        <w:rPr>
          <w:color w:val="000000"/>
          <w:sz w:val="28"/>
          <w:szCs w:val="28"/>
        </w:rPr>
        <w:t xml:space="preserve"> бюджета</w:t>
      </w:r>
      <w:r w:rsidR="008F2123">
        <w:rPr>
          <w:color w:val="000000"/>
          <w:sz w:val="28"/>
          <w:szCs w:val="28"/>
        </w:rPr>
        <w:t xml:space="preserve">), темп </w:t>
      </w:r>
      <w:r w:rsidR="00134183">
        <w:rPr>
          <w:color w:val="000000"/>
          <w:sz w:val="28"/>
          <w:szCs w:val="28"/>
        </w:rPr>
        <w:t>роста к ожидаемой оценке 2021</w:t>
      </w:r>
      <w:r w:rsidRPr="00EC78CC">
        <w:rPr>
          <w:color w:val="000000"/>
          <w:sz w:val="28"/>
          <w:szCs w:val="28"/>
        </w:rPr>
        <w:t xml:space="preserve"> года </w:t>
      </w:r>
      <w:r w:rsidR="00390349">
        <w:rPr>
          <w:color w:val="000000"/>
          <w:sz w:val="28"/>
          <w:szCs w:val="28"/>
        </w:rPr>
        <w:t xml:space="preserve">составит </w:t>
      </w:r>
      <w:r w:rsidR="00134183">
        <w:rPr>
          <w:color w:val="000000"/>
          <w:sz w:val="28"/>
          <w:szCs w:val="28"/>
        </w:rPr>
        <w:t>109,9</w:t>
      </w:r>
      <w:r w:rsidRPr="00EC78CC">
        <w:rPr>
          <w:color w:val="000000"/>
          <w:sz w:val="28"/>
          <w:szCs w:val="28"/>
        </w:rPr>
        <w:t xml:space="preserve"> процента</w:t>
      </w:r>
      <w:r w:rsidR="002D00BE">
        <w:rPr>
          <w:color w:val="000000"/>
          <w:sz w:val="28"/>
          <w:szCs w:val="28"/>
        </w:rPr>
        <w:t xml:space="preserve"> или + 6 209,3 тыс. руб.</w:t>
      </w:r>
    </w:p>
    <w:p w:rsidR="0090423A" w:rsidRPr="00EC78CC" w:rsidRDefault="0090423A" w:rsidP="0090423A">
      <w:pPr>
        <w:shd w:val="clear" w:color="auto" w:fill="FFFFFF"/>
        <w:ind w:firstLine="851"/>
        <w:jc w:val="both"/>
        <w:rPr>
          <w:color w:val="000000"/>
          <w:sz w:val="28"/>
          <w:szCs w:val="28"/>
        </w:rPr>
      </w:pPr>
      <w:r w:rsidRPr="00EC78CC">
        <w:rPr>
          <w:color w:val="000000"/>
          <w:sz w:val="28"/>
          <w:szCs w:val="28"/>
        </w:rPr>
        <w:t>Налоговые и неналоговые доходы районного бюджета на 202</w:t>
      </w:r>
      <w:r w:rsidR="00134183">
        <w:rPr>
          <w:color w:val="000000"/>
          <w:sz w:val="28"/>
          <w:szCs w:val="28"/>
        </w:rPr>
        <w:t>3</w:t>
      </w:r>
      <w:r w:rsidRPr="00EC78CC">
        <w:rPr>
          <w:color w:val="000000"/>
          <w:sz w:val="28"/>
          <w:szCs w:val="28"/>
        </w:rPr>
        <w:t xml:space="preserve"> </w:t>
      </w:r>
      <w:r w:rsidR="003B65EF">
        <w:rPr>
          <w:color w:val="000000"/>
          <w:sz w:val="28"/>
          <w:szCs w:val="28"/>
        </w:rPr>
        <w:t>год планируются в сумме 73 239,4</w:t>
      </w:r>
      <w:r w:rsidRPr="00EC78CC">
        <w:rPr>
          <w:color w:val="000000"/>
          <w:sz w:val="28"/>
          <w:szCs w:val="28"/>
        </w:rPr>
        <w:t xml:space="preserve"> тыс. рублей (</w:t>
      </w:r>
      <w:r w:rsidR="00D13BB4">
        <w:rPr>
          <w:color w:val="000000"/>
          <w:sz w:val="28"/>
          <w:szCs w:val="28"/>
        </w:rPr>
        <w:t>2</w:t>
      </w:r>
      <w:r w:rsidR="0023349D">
        <w:rPr>
          <w:color w:val="000000"/>
          <w:sz w:val="28"/>
          <w:szCs w:val="28"/>
        </w:rPr>
        <w:t>5,7</w:t>
      </w:r>
      <w:r w:rsidRPr="00EC78CC">
        <w:rPr>
          <w:color w:val="000000"/>
          <w:sz w:val="28"/>
          <w:szCs w:val="28"/>
        </w:rPr>
        <w:t xml:space="preserve">% от </w:t>
      </w:r>
      <w:r w:rsidR="00146D23">
        <w:rPr>
          <w:color w:val="000000"/>
          <w:sz w:val="28"/>
          <w:szCs w:val="28"/>
        </w:rPr>
        <w:t>общих доходов</w:t>
      </w:r>
      <w:r w:rsidR="003B65EF">
        <w:rPr>
          <w:color w:val="000000"/>
          <w:sz w:val="28"/>
          <w:szCs w:val="28"/>
        </w:rPr>
        <w:t xml:space="preserve"> бюджета), на 2024</w:t>
      </w:r>
      <w:r w:rsidRPr="00EC78CC">
        <w:rPr>
          <w:color w:val="000000"/>
          <w:sz w:val="28"/>
          <w:szCs w:val="28"/>
        </w:rPr>
        <w:t xml:space="preserve"> год - в сумме </w:t>
      </w:r>
      <w:r w:rsidR="003B65EF">
        <w:rPr>
          <w:color w:val="000000"/>
          <w:sz w:val="28"/>
          <w:szCs w:val="28"/>
        </w:rPr>
        <w:t>77 635,6</w:t>
      </w:r>
      <w:r w:rsidRPr="00EC78CC">
        <w:rPr>
          <w:color w:val="000000"/>
          <w:sz w:val="28"/>
          <w:szCs w:val="28"/>
        </w:rPr>
        <w:t xml:space="preserve"> тыс. рублей (</w:t>
      </w:r>
      <w:r w:rsidR="00D13BB4">
        <w:rPr>
          <w:color w:val="000000"/>
          <w:sz w:val="28"/>
          <w:szCs w:val="28"/>
        </w:rPr>
        <w:t>2</w:t>
      </w:r>
      <w:r w:rsidR="003B65EF">
        <w:rPr>
          <w:color w:val="000000"/>
          <w:sz w:val="28"/>
          <w:szCs w:val="28"/>
        </w:rPr>
        <w:t>9</w:t>
      </w:r>
      <w:r w:rsidR="00D13BB4">
        <w:rPr>
          <w:color w:val="000000"/>
          <w:sz w:val="28"/>
          <w:szCs w:val="28"/>
        </w:rPr>
        <w:t>,6</w:t>
      </w:r>
      <w:r w:rsidRPr="00EC78CC">
        <w:rPr>
          <w:color w:val="000000"/>
          <w:sz w:val="28"/>
          <w:szCs w:val="28"/>
        </w:rPr>
        <w:t>%</w:t>
      </w:r>
      <w:r w:rsidR="00146D23">
        <w:rPr>
          <w:color w:val="000000"/>
          <w:sz w:val="28"/>
          <w:szCs w:val="28"/>
        </w:rPr>
        <w:t xml:space="preserve"> от общих доходов </w:t>
      </w:r>
      <w:r w:rsidR="00E01A0D">
        <w:rPr>
          <w:color w:val="000000"/>
          <w:sz w:val="28"/>
          <w:szCs w:val="28"/>
        </w:rPr>
        <w:t xml:space="preserve"> бюджета</w:t>
      </w:r>
      <w:r w:rsidRPr="00EC78CC">
        <w:rPr>
          <w:color w:val="000000"/>
          <w:sz w:val="28"/>
          <w:szCs w:val="28"/>
        </w:rPr>
        <w:t xml:space="preserve">). </w:t>
      </w:r>
    </w:p>
    <w:p w:rsidR="0090423A" w:rsidRPr="00EC78CC" w:rsidRDefault="0090423A" w:rsidP="0090423A">
      <w:pPr>
        <w:shd w:val="clear" w:color="auto" w:fill="FFFFFF"/>
        <w:ind w:firstLine="851"/>
        <w:jc w:val="both"/>
        <w:rPr>
          <w:color w:val="000000"/>
          <w:sz w:val="28"/>
          <w:szCs w:val="28"/>
        </w:rPr>
      </w:pPr>
      <w:r w:rsidRPr="00EC78CC">
        <w:rPr>
          <w:color w:val="000000"/>
          <w:sz w:val="28"/>
          <w:szCs w:val="28"/>
        </w:rPr>
        <w:t>В структуре налоговых и неналоговых доходов районного</w:t>
      </w:r>
      <w:r w:rsidR="00FE082E">
        <w:rPr>
          <w:color w:val="000000"/>
          <w:sz w:val="28"/>
          <w:szCs w:val="28"/>
        </w:rPr>
        <w:t xml:space="preserve"> бюджета в 202</w:t>
      </w:r>
      <w:r w:rsidR="003B65EF">
        <w:rPr>
          <w:color w:val="000000"/>
          <w:sz w:val="28"/>
          <w:szCs w:val="28"/>
        </w:rPr>
        <w:t>2</w:t>
      </w:r>
      <w:r w:rsidRPr="00EC78CC">
        <w:rPr>
          <w:color w:val="000000"/>
          <w:sz w:val="28"/>
          <w:szCs w:val="28"/>
        </w:rPr>
        <w:t xml:space="preserve"> </w:t>
      </w:r>
      <w:r w:rsidR="00390349">
        <w:rPr>
          <w:color w:val="000000"/>
          <w:sz w:val="28"/>
          <w:szCs w:val="28"/>
        </w:rPr>
        <w:t>году на</w:t>
      </w:r>
      <w:r w:rsidR="008F2123">
        <w:rPr>
          <w:color w:val="000000"/>
          <w:sz w:val="28"/>
          <w:szCs w:val="28"/>
        </w:rPr>
        <w:t xml:space="preserve">логовые доходы составят </w:t>
      </w:r>
      <w:r w:rsidR="003B65EF">
        <w:rPr>
          <w:color w:val="000000"/>
          <w:sz w:val="28"/>
          <w:szCs w:val="28"/>
        </w:rPr>
        <w:t>66 242,6</w:t>
      </w:r>
      <w:r w:rsidRPr="00EC78CC">
        <w:rPr>
          <w:color w:val="000000"/>
          <w:sz w:val="28"/>
          <w:szCs w:val="28"/>
        </w:rPr>
        <w:t xml:space="preserve"> тыс. рублей (9</w:t>
      </w:r>
      <w:r w:rsidR="0039640D">
        <w:rPr>
          <w:color w:val="000000"/>
          <w:sz w:val="28"/>
          <w:szCs w:val="28"/>
        </w:rPr>
        <w:t>6,</w:t>
      </w:r>
      <w:r w:rsidR="003B65EF">
        <w:rPr>
          <w:color w:val="000000"/>
          <w:sz w:val="28"/>
          <w:szCs w:val="28"/>
        </w:rPr>
        <w:t>0%), неналоговые доходы – 2 812,0</w:t>
      </w:r>
      <w:r w:rsidRPr="00EC78CC">
        <w:rPr>
          <w:color w:val="000000"/>
          <w:sz w:val="28"/>
          <w:szCs w:val="28"/>
        </w:rPr>
        <w:t xml:space="preserve"> тыс. рублей (</w:t>
      </w:r>
      <w:r w:rsidR="003B65EF">
        <w:rPr>
          <w:color w:val="000000"/>
          <w:sz w:val="28"/>
          <w:szCs w:val="28"/>
        </w:rPr>
        <w:t>4,0</w:t>
      </w:r>
      <w:r w:rsidRPr="00EC78CC">
        <w:rPr>
          <w:color w:val="000000"/>
          <w:sz w:val="28"/>
          <w:szCs w:val="28"/>
        </w:rPr>
        <w:t xml:space="preserve">%). </w:t>
      </w:r>
    </w:p>
    <w:p w:rsidR="0090423A" w:rsidRPr="00EC78CC" w:rsidRDefault="0090423A" w:rsidP="0090423A">
      <w:pPr>
        <w:ind w:firstLine="720"/>
        <w:jc w:val="both"/>
        <w:rPr>
          <w:sz w:val="28"/>
          <w:szCs w:val="28"/>
        </w:rPr>
      </w:pPr>
      <w:r w:rsidRPr="00EC78CC">
        <w:rPr>
          <w:sz w:val="28"/>
          <w:szCs w:val="28"/>
        </w:rPr>
        <w:t>Поступление налоговых  доходов в</w:t>
      </w:r>
      <w:r w:rsidRPr="00EC78CC">
        <w:rPr>
          <w:color w:val="365F91"/>
          <w:sz w:val="28"/>
          <w:szCs w:val="28"/>
        </w:rPr>
        <w:t xml:space="preserve"> </w:t>
      </w:r>
      <w:r w:rsidR="003B65EF">
        <w:rPr>
          <w:sz w:val="28"/>
          <w:szCs w:val="28"/>
        </w:rPr>
        <w:t xml:space="preserve">2022 </w:t>
      </w:r>
      <w:r w:rsidRPr="00EC78CC">
        <w:rPr>
          <w:sz w:val="28"/>
          <w:szCs w:val="28"/>
        </w:rPr>
        <w:t xml:space="preserve">году </w:t>
      </w:r>
      <w:r w:rsidR="00C12241" w:rsidRPr="00EC78CC">
        <w:rPr>
          <w:sz w:val="28"/>
          <w:szCs w:val="28"/>
        </w:rPr>
        <w:t>соответствует</w:t>
      </w:r>
      <w:r w:rsidR="00BD3F81">
        <w:rPr>
          <w:sz w:val="28"/>
          <w:szCs w:val="28"/>
        </w:rPr>
        <w:t xml:space="preserve"> ожидаемой оценке 2021</w:t>
      </w:r>
      <w:r w:rsidRPr="00EC78CC">
        <w:rPr>
          <w:sz w:val="28"/>
          <w:szCs w:val="28"/>
        </w:rPr>
        <w:t xml:space="preserve"> года</w:t>
      </w:r>
      <w:r w:rsidR="00C12241" w:rsidRPr="00EC78CC">
        <w:rPr>
          <w:sz w:val="28"/>
          <w:szCs w:val="28"/>
        </w:rPr>
        <w:t xml:space="preserve"> в сопоставимых условиях.</w:t>
      </w:r>
    </w:p>
    <w:p w:rsidR="0090423A" w:rsidRDefault="0090423A" w:rsidP="0090423A">
      <w:pPr>
        <w:widowControl w:val="0"/>
        <w:spacing w:before="120"/>
        <w:ind w:firstLine="709"/>
        <w:jc w:val="both"/>
        <w:rPr>
          <w:sz w:val="28"/>
          <w:szCs w:val="28"/>
        </w:rPr>
      </w:pPr>
      <w:r w:rsidRPr="00EC78CC">
        <w:rPr>
          <w:sz w:val="28"/>
          <w:szCs w:val="28"/>
        </w:rPr>
        <w:t>Снижение темпов роста доходной</w:t>
      </w:r>
      <w:r w:rsidR="005327EC">
        <w:rPr>
          <w:sz w:val="28"/>
          <w:szCs w:val="28"/>
        </w:rPr>
        <w:t xml:space="preserve"> части районного бюджета в </w:t>
      </w:r>
      <w:r w:rsidR="005327EC">
        <w:rPr>
          <w:sz w:val="28"/>
          <w:szCs w:val="28"/>
        </w:rPr>
        <w:br/>
        <w:t>202</w:t>
      </w:r>
      <w:r w:rsidR="00B12E29">
        <w:rPr>
          <w:sz w:val="28"/>
          <w:szCs w:val="28"/>
        </w:rPr>
        <w:t>3 и 2024</w:t>
      </w:r>
      <w:r w:rsidRPr="00EC78CC">
        <w:rPr>
          <w:sz w:val="28"/>
          <w:szCs w:val="28"/>
        </w:rPr>
        <w:t xml:space="preserve"> год</w:t>
      </w:r>
      <w:r w:rsidR="008352A0">
        <w:rPr>
          <w:sz w:val="28"/>
          <w:szCs w:val="28"/>
        </w:rPr>
        <w:t>ах</w:t>
      </w:r>
      <w:r w:rsidRPr="00EC78CC">
        <w:rPr>
          <w:sz w:val="28"/>
          <w:szCs w:val="28"/>
        </w:rPr>
        <w:t xml:space="preserve"> обусловлено  снижением </w:t>
      </w:r>
      <w:r w:rsidRPr="00EC78CC">
        <w:rPr>
          <w:spacing w:val="-6"/>
          <w:sz w:val="28"/>
          <w:szCs w:val="28"/>
        </w:rPr>
        <w:t xml:space="preserve"> </w:t>
      </w:r>
      <w:r w:rsidRPr="00EC78CC">
        <w:rPr>
          <w:sz w:val="28"/>
          <w:szCs w:val="28"/>
        </w:rPr>
        <w:t xml:space="preserve">безвозмездных поступлений на </w:t>
      </w:r>
      <w:r w:rsidR="0023349D">
        <w:rPr>
          <w:sz w:val="28"/>
          <w:szCs w:val="28"/>
        </w:rPr>
        <w:t>13,8</w:t>
      </w:r>
      <w:r w:rsidRPr="00EC78CC">
        <w:rPr>
          <w:sz w:val="28"/>
          <w:szCs w:val="28"/>
        </w:rPr>
        <w:t xml:space="preserve"> %</w:t>
      </w:r>
      <w:r w:rsidR="008352A0">
        <w:rPr>
          <w:sz w:val="28"/>
          <w:szCs w:val="28"/>
        </w:rPr>
        <w:t xml:space="preserve"> и </w:t>
      </w:r>
      <w:r w:rsidR="0023349D">
        <w:rPr>
          <w:sz w:val="28"/>
          <w:szCs w:val="28"/>
        </w:rPr>
        <w:t>12,6</w:t>
      </w:r>
      <w:r w:rsidR="008352A0">
        <w:rPr>
          <w:sz w:val="28"/>
          <w:szCs w:val="28"/>
        </w:rPr>
        <w:t>% соответственно.</w:t>
      </w:r>
    </w:p>
    <w:p w:rsidR="0090423A" w:rsidRDefault="0090423A" w:rsidP="0090423A">
      <w:pPr>
        <w:widowControl w:val="0"/>
        <w:ind w:firstLine="709"/>
        <w:jc w:val="both"/>
        <w:rPr>
          <w:sz w:val="28"/>
          <w:szCs w:val="28"/>
        </w:rPr>
      </w:pPr>
      <w:r w:rsidRPr="00EC78CC">
        <w:rPr>
          <w:sz w:val="28"/>
          <w:szCs w:val="28"/>
        </w:rPr>
        <w:t>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w:t>
      </w:r>
    </w:p>
    <w:p w:rsidR="0000064F" w:rsidRDefault="001A4463" w:rsidP="00874625">
      <w:pPr>
        <w:keepNext/>
        <w:ind w:firstLine="708"/>
        <w:jc w:val="both"/>
        <w:outlineLvl w:val="0"/>
        <w:rPr>
          <w:b/>
          <w:bCs/>
          <w:snapToGrid w:val="0"/>
          <w:sz w:val="28"/>
          <w:szCs w:val="28"/>
        </w:rPr>
      </w:pPr>
      <w:bookmarkStart w:id="5" w:name="_Toc436210108"/>
      <w:r>
        <w:rPr>
          <w:b/>
          <w:bCs/>
          <w:snapToGrid w:val="0"/>
          <w:sz w:val="28"/>
          <w:szCs w:val="28"/>
        </w:rPr>
        <w:t xml:space="preserve">          </w:t>
      </w:r>
    </w:p>
    <w:p w:rsidR="0000064F" w:rsidRDefault="0000064F" w:rsidP="00874625">
      <w:pPr>
        <w:keepNext/>
        <w:ind w:firstLine="708"/>
        <w:jc w:val="both"/>
        <w:outlineLvl w:val="0"/>
        <w:rPr>
          <w:b/>
          <w:bCs/>
          <w:snapToGrid w:val="0"/>
          <w:sz w:val="28"/>
          <w:szCs w:val="28"/>
        </w:rPr>
      </w:pPr>
    </w:p>
    <w:p w:rsidR="00874625" w:rsidRPr="005F645D" w:rsidRDefault="001A4463" w:rsidP="00874625">
      <w:pPr>
        <w:keepNext/>
        <w:ind w:firstLine="708"/>
        <w:jc w:val="both"/>
        <w:outlineLvl w:val="0"/>
        <w:rPr>
          <w:b/>
          <w:sz w:val="28"/>
          <w:szCs w:val="28"/>
        </w:rPr>
      </w:pPr>
      <w:r>
        <w:rPr>
          <w:b/>
          <w:bCs/>
          <w:snapToGrid w:val="0"/>
          <w:sz w:val="28"/>
          <w:szCs w:val="28"/>
        </w:rPr>
        <w:t xml:space="preserve">  </w:t>
      </w:r>
      <w:r w:rsidR="00874625" w:rsidRPr="005F645D">
        <w:rPr>
          <w:b/>
          <w:bCs/>
          <w:snapToGrid w:val="0"/>
          <w:sz w:val="28"/>
          <w:szCs w:val="28"/>
        </w:rPr>
        <w:t>4.1. Налоговые доходы районного бюджета</w:t>
      </w:r>
      <w:bookmarkEnd w:id="5"/>
    </w:p>
    <w:p w:rsidR="000812E5" w:rsidRDefault="000812E5" w:rsidP="00874625">
      <w:pPr>
        <w:shd w:val="clear" w:color="auto" w:fill="FFFFFF"/>
        <w:spacing w:line="252" w:lineRule="auto"/>
        <w:ind w:firstLine="709"/>
        <w:jc w:val="both"/>
        <w:rPr>
          <w:rFonts w:eastAsia="Calibri"/>
          <w:sz w:val="28"/>
          <w:szCs w:val="28"/>
        </w:rPr>
      </w:pPr>
    </w:p>
    <w:p w:rsidR="00874625" w:rsidRPr="005F645D" w:rsidRDefault="00874625" w:rsidP="00437F6E">
      <w:pPr>
        <w:shd w:val="clear" w:color="auto" w:fill="FFFFFF"/>
        <w:ind w:firstLine="709"/>
        <w:jc w:val="both"/>
        <w:rPr>
          <w:rFonts w:eastAsia="Calibri"/>
          <w:sz w:val="28"/>
          <w:szCs w:val="28"/>
        </w:rPr>
      </w:pPr>
      <w:r w:rsidRPr="005F645D">
        <w:rPr>
          <w:rFonts w:eastAsia="Calibri"/>
          <w:sz w:val="28"/>
          <w:szCs w:val="28"/>
        </w:rPr>
        <w:t xml:space="preserve">Налоговые доходы </w:t>
      </w:r>
      <w:r w:rsidR="009825C6" w:rsidRPr="005F645D">
        <w:rPr>
          <w:rFonts w:eastAsia="Calibri"/>
          <w:sz w:val="28"/>
          <w:szCs w:val="28"/>
        </w:rPr>
        <w:t xml:space="preserve">районного </w:t>
      </w:r>
      <w:r w:rsidRPr="005F645D">
        <w:rPr>
          <w:rFonts w:eastAsia="Calibri"/>
          <w:sz w:val="28"/>
          <w:szCs w:val="28"/>
        </w:rPr>
        <w:t>бюджета в 20</w:t>
      </w:r>
      <w:r w:rsidR="00744E51">
        <w:rPr>
          <w:rFonts w:eastAsia="Calibri"/>
          <w:sz w:val="28"/>
          <w:szCs w:val="28"/>
        </w:rPr>
        <w:t>2</w:t>
      </w:r>
      <w:r w:rsidR="002D00BE">
        <w:rPr>
          <w:rFonts w:eastAsia="Calibri"/>
          <w:sz w:val="28"/>
          <w:szCs w:val="28"/>
        </w:rPr>
        <w:t>2</w:t>
      </w:r>
      <w:r w:rsidRPr="005F645D">
        <w:rPr>
          <w:rFonts w:eastAsia="Calibri"/>
          <w:sz w:val="28"/>
          <w:szCs w:val="28"/>
        </w:rPr>
        <w:t xml:space="preserve"> году планируются в</w:t>
      </w:r>
      <w:r w:rsidRPr="005F645D">
        <w:rPr>
          <w:rFonts w:eastAsia="Calibri"/>
          <w:color w:val="365F91"/>
          <w:sz w:val="28"/>
          <w:szCs w:val="28"/>
        </w:rPr>
        <w:t xml:space="preserve"> </w:t>
      </w:r>
      <w:r w:rsidRPr="005F645D">
        <w:rPr>
          <w:rFonts w:eastAsia="Calibri"/>
          <w:sz w:val="28"/>
          <w:szCs w:val="28"/>
        </w:rPr>
        <w:t xml:space="preserve">объеме </w:t>
      </w:r>
      <w:r w:rsidR="002D00BE">
        <w:rPr>
          <w:rFonts w:eastAsia="Calibri"/>
          <w:sz w:val="28"/>
          <w:szCs w:val="28"/>
        </w:rPr>
        <w:t>66 242,6</w:t>
      </w:r>
      <w:r w:rsidRPr="005F645D">
        <w:rPr>
          <w:rFonts w:eastAsia="Calibri"/>
          <w:sz w:val="28"/>
          <w:szCs w:val="28"/>
        </w:rPr>
        <w:t xml:space="preserve"> тыс. рублей, темп роста к </w:t>
      </w:r>
      <w:r w:rsidR="00DD4D82">
        <w:rPr>
          <w:rFonts w:eastAsia="Calibri"/>
          <w:sz w:val="28"/>
          <w:szCs w:val="28"/>
        </w:rPr>
        <w:t>оценке 202</w:t>
      </w:r>
      <w:r w:rsidR="002D00BE">
        <w:rPr>
          <w:rFonts w:eastAsia="Calibri"/>
          <w:sz w:val="28"/>
          <w:szCs w:val="28"/>
        </w:rPr>
        <w:t>1</w:t>
      </w:r>
      <w:r w:rsidR="00D70278">
        <w:rPr>
          <w:rFonts w:eastAsia="Calibri"/>
          <w:sz w:val="28"/>
          <w:szCs w:val="28"/>
        </w:rPr>
        <w:t xml:space="preserve"> года</w:t>
      </w:r>
      <w:r w:rsidR="00710596">
        <w:rPr>
          <w:rFonts w:eastAsia="Calibri"/>
          <w:sz w:val="28"/>
          <w:szCs w:val="28"/>
        </w:rPr>
        <w:t xml:space="preserve"> </w:t>
      </w:r>
      <w:r w:rsidR="00B36726">
        <w:rPr>
          <w:rFonts w:eastAsia="Calibri"/>
          <w:sz w:val="28"/>
          <w:szCs w:val="28"/>
        </w:rPr>
        <w:t>( 5</w:t>
      </w:r>
      <w:r w:rsidR="002D00BE">
        <w:rPr>
          <w:rFonts w:eastAsia="Calibri"/>
          <w:sz w:val="28"/>
          <w:szCs w:val="28"/>
        </w:rPr>
        <w:t>9 196,1</w:t>
      </w:r>
      <w:r w:rsidR="009825C6" w:rsidRPr="005F645D">
        <w:rPr>
          <w:rFonts w:eastAsia="Calibri"/>
          <w:sz w:val="28"/>
          <w:szCs w:val="28"/>
        </w:rPr>
        <w:t xml:space="preserve"> тыс. руб.) составит </w:t>
      </w:r>
      <w:r w:rsidR="00BE51E8">
        <w:rPr>
          <w:rFonts w:eastAsia="Calibri"/>
          <w:sz w:val="28"/>
          <w:szCs w:val="28"/>
        </w:rPr>
        <w:t>1</w:t>
      </w:r>
      <w:r w:rsidR="002D00BE">
        <w:rPr>
          <w:rFonts w:eastAsia="Calibri"/>
          <w:sz w:val="28"/>
          <w:szCs w:val="28"/>
        </w:rPr>
        <w:t>11,9</w:t>
      </w:r>
      <w:r w:rsidR="00744E51">
        <w:rPr>
          <w:rFonts w:eastAsia="Calibri"/>
          <w:sz w:val="28"/>
          <w:szCs w:val="28"/>
        </w:rPr>
        <w:t xml:space="preserve"> процента, к </w:t>
      </w:r>
      <w:r w:rsidR="00DD4D82">
        <w:rPr>
          <w:rFonts w:eastAsia="Calibri"/>
          <w:sz w:val="28"/>
          <w:szCs w:val="28"/>
        </w:rPr>
        <w:t>факту</w:t>
      </w:r>
      <w:r w:rsidR="00744E51">
        <w:rPr>
          <w:rFonts w:eastAsia="Calibri"/>
          <w:sz w:val="28"/>
          <w:szCs w:val="28"/>
        </w:rPr>
        <w:t xml:space="preserve"> 20</w:t>
      </w:r>
      <w:r w:rsidR="002D00BE">
        <w:rPr>
          <w:rFonts w:eastAsia="Calibri"/>
          <w:sz w:val="28"/>
          <w:szCs w:val="28"/>
        </w:rPr>
        <w:t>20</w:t>
      </w:r>
      <w:r w:rsidR="001125D9">
        <w:rPr>
          <w:rFonts w:eastAsia="Calibri"/>
          <w:sz w:val="28"/>
          <w:szCs w:val="28"/>
        </w:rPr>
        <w:t xml:space="preserve"> года</w:t>
      </w:r>
      <w:r w:rsidR="00DD4D82">
        <w:rPr>
          <w:rFonts w:eastAsia="Calibri"/>
          <w:sz w:val="28"/>
          <w:szCs w:val="28"/>
        </w:rPr>
        <w:t xml:space="preserve">( </w:t>
      </w:r>
      <w:r w:rsidR="002D00BE">
        <w:rPr>
          <w:rFonts w:eastAsia="Calibri"/>
          <w:sz w:val="28"/>
          <w:szCs w:val="28"/>
        </w:rPr>
        <w:t>60 025,1</w:t>
      </w:r>
      <w:r w:rsidR="00744E51">
        <w:rPr>
          <w:rFonts w:eastAsia="Calibri"/>
          <w:sz w:val="28"/>
          <w:szCs w:val="28"/>
        </w:rPr>
        <w:t xml:space="preserve"> тыс. руб.)</w:t>
      </w:r>
      <w:r w:rsidR="00B36726">
        <w:rPr>
          <w:rFonts w:eastAsia="Calibri"/>
          <w:sz w:val="28"/>
          <w:szCs w:val="28"/>
        </w:rPr>
        <w:t xml:space="preserve"> –</w:t>
      </w:r>
      <w:r w:rsidR="00BE51E8">
        <w:rPr>
          <w:rFonts w:eastAsia="Calibri"/>
          <w:sz w:val="28"/>
          <w:szCs w:val="28"/>
        </w:rPr>
        <w:t>1</w:t>
      </w:r>
      <w:r w:rsidR="002D00BE">
        <w:rPr>
          <w:rFonts w:eastAsia="Calibri"/>
          <w:sz w:val="28"/>
          <w:szCs w:val="28"/>
        </w:rPr>
        <w:t>10,4</w:t>
      </w:r>
      <w:r w:rsidR="001125D9">
        <w:rPr>
          <w:rFonts w:eastAsia="Calibri"/>
          <w:sz w:val="28"/>
          <w:szCs w:val="28"/>
        </w:rPr>
        <w:t>%.</w:t>
      </w:r>
    </w:p>
    <w:p w:rsidR="00D70278" w:rsidRDefault="00874625" w:rsidP="00874625">
      <w:pPr>
        <w:widowControl w:val="0"/>
        <w:ind w:firstLine="709"/>
        <w:jc w:val="both"/>
        <w:rPr>
          <w:sz w:val="28"/>
          <w:szCs w:val="28"/>
        </w:rPr>
      </w:pPr>
      <w:r w:rsidRPr="005F645D">
        <w:rPr>
          <w:sz w:val="28"/>
          <w:szCs w:val="28"/>
        </w:rPr>
        <w:t>В структуре</w:t>
      </w:r>
      <w:r w:rsidR="009B54B8">
        <w:rPr>
          <w:sz w:val="28"/>
          <w:szCs w:val="28"/>
        </w:rPr>
        <w:t xml:space="preserve"> собственных</w:t>
      </w:r>
      <w:r w:rsidRPr="005F645D">
        <w:rPr>
          <w:sz w:val="28"/>
          <w:szCs w:val="28"/>
        </w:rPr>
        <w:t xml:space="preserve"> доходов проекта </w:t>
      </w:r>
      <w:r w:rsidR="009825C6" w:rsidRPr="005F645D">
        <w:rPr>
          <w:sz w:val="28"/>
          <w:szCs w:val="28"/>
        </w:rPr>
        <w:t>районного</w:t>
      </w:r>
      <w:r w:rsidRPr="005F645D">
        <w:rPr>
          <w:sz w:val="28"/>
          <w:szCs w:val="28"/>
        </w:rPr>
        <w:t xml:space="preserve"> бюджета удельный вес налоговых доходов имеет тенденцию к увеличению с </w:t>
      </w:r>
      <w:r w:rsidR="0045721D">
        <w:rPr>
          <w:sz w:val="28"/>
          <w:szCs w:val="28"/>
        </w:rPr>
        <w:t>94,2</w:t>
      </w:r>
      <w:r w:rsidRPr="005F645D">
        <w:rPr>
          <w:sz w:val="28"/>
          <w:szCs w:val="28"/>
        </w:rPr>
        <w:t xml:space="preserve">% </w:t>
      </w:r>
      <w:r w:rsidR="00DD4D82">
        <w:rPr>
          <w:sz w:val="28"/>
          <w:szCs w:val="28"/>
        </w:rPr>
        <w:t>по оценке 202</w:t>
      </w:r>
      <w:r w:rsidR="0045721D">
        <w:rPr>
          <w:sz w:val="28"/>
          <w:szCs w:val="28"/>
        </w:rPr>
        <w:t>1</w:t>
      </w:r>
      <w:r w:rsidR="009D3017">
        <w:rPr>
          <w:sz w:val="28"/>
          <w:szCs w:val="28"/>
        </w:rPr>
        <w:t xml:space="preserve"> года</w:t>
      </w:r>
      <w:r w:rsidRPr="005F645D">
        <w:rPr>
          <w:sz w:val="28"/>
          <w:szCs w:val="28"/>
        </w:rPr>
        <w:t xml:space="preserve"> до</w:t>
      </w:r>
      <w:r w:rsidR="009B54B8">
        <w:rPr>
          <w:sz w:val="28"/>
          <w:szCs w:val="28"/>
        </w:rPr>
        <w:t xml:space="preserve"> 9</w:t>
      </w:r>
      <w:r w:rsidR="00B36726">
        <w:rPr>
          <w:sz w:val="28"/>
          <w:szCs w:val="28"/>
        </w:rPr>
        <w:t>6,</w:t>
      </w:r>
      <w:r w:rsidR="0045721D">
        <w:rPr>
          <w:sz w:val="28"/>
          <w:szCs w:val="28"/>
        </w:rPr>
        <w:t>0</w:t>
      </w:r>
      <w:r w:rsidR="009D3017">
        <w:rPr>
          <w:sz w:val="28"/>
          <w:szCs w:val="28"/>
        </w:rPr>
        <w:t>% в 20</w:t>
      </w:r>
      <w:r w:rsidR="00B36726">
        <w:rPr>
          <w:sz w:val="28"/>
          <w:szCs w:val="28"/>
        </w:rPr>
        <w:t>2</w:t>
      </w:r>
      <w:r w:rsidR="0045721D">
        <w:rPr>
          <w:sz w:val="28"/>
          <w:szCs w:val="28"/>
        </w:rPr>
        <w:t>2</w:t>
      </w:r>
      <w:r w:rsidR="009D3017">
        <w:rPr>
          <w:sz w:val="28"/>
          <w:szCs w:val="28"/>
        </w:rPr>
        <w:t xml:space="preserve"> году</w:t>
      </w:r>
      <w:r w:rsidR="0045721D">
        <w:rPr>
          <w:sz w:val="28"/>
          <w:szCs w:val="28"/>
        </w:rPr>
        <w:t xml:space="preserve">, </w:t>
      </w:r>
      <w:r w:rsidR="009D3017">
        <w:rPr>
          <w:sz w:val="28"/>
          <w:szCs w:val="28"/>
        </w:rPr>
        <w:t xml:space="preserve"> до 9</w:t>
      </w:r>
      <w:r w:rsidR="00B36726">
        <w:rPr>
          <w:sz w:val="28"/>
          <w:szCs w:val="28"/>
        </w:rPr>
        <w:t>6,</w:t>
      </w:r>
      <w:r w:rsidR="0045721D">
        <w:rPr>
          <w:sz w:val="28"/>
          <w:szCs w:val="28"/>
        </w:rPr>
        <w:t>1</w:t>
      </w:r>
      <w:r w:rsidR="009D3017">
        <w:rPr>
          <w:sz w:val="28"/>
          <w:szCs w:val="28"/>
        </w:rPr>
        <w:t xml:space="preserve">% </w:t>
      </w:r>
      <w:r w:rsidRPr="005F645D">
        <w:rPr>
          <w:sz w:val="28"/>
          <w:szCs w:val="28"/>
        </w:rPr>
        <w:t xml:space="preserve"> в </w:t>
      </w:r>
      <w:r w:rsidR="00E01A0D">
        <w:rPr>
          <w:sz w:val="28"/>
          <w:szCs w:val="28"/>
        </w:rPr>
        <w:t>202</w:t>
      </w:r>
      <w:r w:rsidR="0045721D">
        <w:rPr>
          <w:sz w:val="28"/>
          <w:szCs w:val="28"/>
        </w:rPr>
        <w:t>3</w:t>
      </w:r>
      <w:r w:rsidR="002D0020">
        <w:rPr>
          <w:sz w:val="28"/>
          <w:szCs w:val="28"/>
        </w:rPr>
        <w:t xml:space="preserve"> и до 96,3</w:t>
      </w:r>
      <w:r w:rsidR="00B36726">
        <w:rPr>
          <w:sz w:val="28"/>
          <w:szCs w:val="28"/>
        </w:rPr>
        <w:t xml:space="preserve">% в </w:t>
      </w:r>
      <w:r w:rsidR="009D3017">
        <w:rPr>
          <w:sz w:val="28"/>
          <w:szCs w:val="28"/>
        </w:rPr>
        <w:t xml:space="preserve"> 202</w:t>
      </w:r>
      <w:r w:rsidR="0045721D">
        <w:rPr>
          <w:sz w:val="28"/>
          <w:szCs w:val="28"/>
        </w:rPr>
        <w:t>4</w:t>
      </w:r>
      <w:r w:rsidR="009D3017">
        <w:rPr>
          <w:sz w:val="28"/>
          <w:szCs w:val="28"/>
        </w:rPr>
        <w:t xml:space="preserve"> </w:t>
      </w:r>
      <w:r w:rsidRPr="005F645D">
        <w:rPr>
          <w:sz w:val="28"/>
          <w:szCs w:val="28"/>
        </w:rPr>
        <w:t>год</w:t>
      </w:r>
      <w:r w:rsidR="00B36726">
        <w:rPr>
          <w:sz w:val="28"/>
          <w:szCs w:val="28"/>
        </w:rPr>
        <w:t>у</w:t>
      </w:r>
      <w:r w:rsidRPr="005F645D">
        <w:rPr>
          <w:sz w:val="28"/>
          <w:szCs w:val="28"/>
        </w:rPr>
        <w:t>.</w:t>
      </w:r>
    </w:p>
    <w:p w:rsidR="008A1A6B" w:rsidRDefault="00874625" w:rsidP="00761F52">
      <w:pPr>
        <w:widowControl w:val="0"/>
        <w:ind w:firstLine="709"/>
        <w:jc w:val="both"/>
      </w:pPr>
      <w:r w:rsidRPr="005F645D">
        <w:rPr>
          <w:sz w:val="28"/>
          <w:szCs w:val="28"/>
        </w:rPr>
        <w:t xml:space="preserve"> </w:t>
      </w:r>
      <w:r w:rsidR="00BE4CC8" w:rsidRPr="005F645D">
        <w:rPr>
          <w:sz w:val="28"/>
          <w:szCs w:val="28"/>
        </w:rPr>
        <w:t xml:space="preserve"> </w:t>
      </w:r>
      <w:r w:rsidR="0045721D">
        <w:rPr>
          <w:sz w:val="28"/>
          <w:szCs w:val="28"/>
        </w:rPr>
        <w:t>Основную долю собственных</w:t>
      </w:r>
      <w:r w:rsidR="009825C6" w:rsidRPr="005F645D">
        <w:rPr>
          <w:sz w:val="28"/>
          <w:szCs w:val="28"/>
        </w:rPr>
        <w:t xml:space="preserve"> д</w:t>
      </w:r>
      <w:r w:rsidR="009D3017">
        <w:rPr>
          <w:sz w:val="28"/>
          <w:szCs w:val="28"/>
        </w:rPr>
        <w:t xml:space="preserve">оходов районного бюджета </w:t>
      </w:r>
      <w:r w:rsidR="009D3017">
        <w:rPr>
          <w:sz w:val="28"/>
          <w:szCs w:val="28"/>
        </w:rPr>
        <w:br/>
        <w:t>в 2</w:t>
      </w:r>
      <w:r w:rsidR="0045721D">
        <w:rPr>
          <w:sz w:val="28"/>
          <w:szCs w:val="28"/>
        </w:rPr>
        <w:t>022</w:t>
      </w:r>
      <w:r w:rsidR="009825C6" w:rsidRPr="005F645D">
        <w:rPr>
          <w:sz w:val="28"/>
          <w:szCs w:val="28"/>
        </w:rPr>
        <w:t xml:space="preserve"> году</w:t>
      </w:r>
      <w:r w:rsidR="00C36FC3">
        <w:rPr>
          <w:sz w:val="28"/>
          <w:szCs w:val="28"/>
        </w:rPr>
        <w:t xml:space="preserve"> и на плановый период 20</w:t>
      </w:r>
      <w:r w:rsidR="00DD4D82">
        <w:rPr>
          <w:sz w:val="28"/>
          <w:szCs w:val="28"/>
        </w:rPr>
        <w:t>2</w:t>
      </w:r>
      <w:r w:rsidR="0045721D">
        <w:rPr>
          <w:sz w:val="28"/>
          <w:szCs w:val="28"/>
        </w:rPr>
        <w:t>3</w:t>
      </w:r>
      <w:r w:rsidR="00C36FC3">
        <w:rPr>
          <w:sz w:val="28"/>
          <w:szCs w:val="28"/>
        </w:rPr>
        <w:t xml:space="preserve"> и 202</w:t>
      </w:r>
      <w:r w:rsidR="0045721D">
        <w:rPr>
          <w:sz w:val="28"/>
          <w:szCs w:val="28"/>
        </w:rPr>
        <w:t>4</w:t>
      </w:r>
      <w:r w:rsidR="00DD4D82">
        <w:rPr>
          <w:sz w:val="28"/>
          <w:szCs w:val="28"/>
        </w:rPr>
        <w:t xml:space="preserve"> </w:t>
      </w:r>
      <w:r w:rsidR="00C36FC3">
        <w:rPr>
          <w:sz w:val="28"/>
          <w:szCs w:val="28"/>
        </w:rPr>
        <w:t>годов</w:t>
      </w:r>
      <w:r w:rsidR="009825C6" w:rsidRPr="005F645D">
        <w:rPr>
          <w:sz w:val="28"/>
          <w:szCs w:val="28"/>
        </w:rPr>
        <w:t xml:space="preserve"> по-прежнему будут составлять доходы от уплаты налога на доходы физических лиц</w:t>
      </w:r>
      <w:r w:rsidR="00BE4CC8" w:rsidRPr="005F645D">
        <w:rPr>
          <w:sz w:val="28"/>
          <w:szCs w:val="28"/>
        </w:rPr>
        <w:t>.</w:t>
      </w:r>
      <w:bookmarkStart w:id="6" w:name="_Toc24651581"/>
    </w:p>
    <w:p w:rsidR="00F00389" w:rsidRDefault="00F00389" w:rsidP="00761F52">
      <w:pPr>
        <w:pStyle w:val="3"/>
        <w:ind w:right="139" w:firstLine="0"/>
        <w:jc w:val="center"/>
        <w:rPr>
          <w:sz w:val="28"/>
          <w:szCs w:val="28"/>
        </w:rPr>
      </w:pPr>
    </w:p>
    <w:p w:rsidR="00703A24" w:rsidRDefault="00703A24" w:rsidP="00703A24"/>
    <w:p w:rsidR="00703A24" w:rsidRDefault="00703A24" w:rsidP="00703A24"/>
    <w:p w:rsidR="00703A24" w:rsidRPr="00703A24" w:rsidRDefault="00703A24" w:rsidP="00703A24"/>
    <w:p w:rsidR="008A1A6B" w:rsidRPr="004621AB" w:rsidRDefault="008A1A6B" w:rsidP="00761F52">
      <w:pPr>
        <w:pStyle w:val="3"/>
        <w:ind w:right="139" w:firstLine="0"/>
        <w:jc w:val="center"/>
        <w:rPr>
          <w:sz w:val="28"/>
          <w:szCs w:val="28"/>
        </w:rPr>
      </w:pPr>
      <w:r w:rsidRPr="004621AB">
        <w:rPr>
          <w:sz w:val="28"/>
          <w:szCs w:val="28"/>
        </w:rPr>
        <w:lastRenderedPageBreak/>
        <w:t>Стру</w:t>
      </w:r>
      <w:r w:rsidR="00595E26" w:rsidRPr="004621AB">
        <w:rPr>
          <w:sz w:val="28"/>
          <w:szCs w:val="28"/>
        </w:rPr>
        <w:t>ктура собственных доходов в 202</w:t>
      </w:r>
      <w:r w:rsidR="0045721D" w:rsidRPr="004621AB">
        <w:rPr>
          <w:sz w:val="28"/>
          <w:szCs w:val="28"/>
        </w:rPr>
        <w:t>2</w:t>
      </w:r>
      <w:r w:rsidRPr="004621AB">
        <w:rPr>
          <w:sz w:val="28"/>
          <w:szCs w:val="28"/>
        </w:rPr>
        <w:t xml:space="preserve"> году</w:t>
      </w:r>
      <w:bookmarkEnd w:id="6"/>
    </w:p>
    <w:p w:rsidR="00F00389" w:rsidRDefault="0045721D" w:rsidP="0045721D">
      <w:r>
        <w:t xml:space="preserve">                         </w:t>
      </w:r>
    </w:p>
    <w:p w:rsidR="0045721D" w:rsidRPr="00F00389" w:rsidRDefault="00F00389" w:rsidP="0045721D">
      <w:r>
        <w:t xml:space="preserve">                         </w:t>
      </w:r>
      <w:r w:rsidR="0045721D">
        <w:t xml:space="preserve">                                                                      </w:t>
      </w:r>
      <w:r w:rsidR="00110DC7">
        <w:t xml:space="preserve">             </w:t>
      </w:r>
      <w:r w:rsidR="0045721D" w:rsidRPr="00F00389">
        <w:t>Таблица</w:t>
      </w:r>
      <w:r w:rsidR="004621AB" w:rsidRPr="00F00389">
        <w:t xml:space="preserve"> №</w:t>
      </w:r>
      <w:r w:rsidR="0045721D" w:rsidRPr="00F00389">
        <w:t xml:space="preserve"> 5</w:t>
      </w:r>
      <w:r w:rsidR="00110DC7" w:rsidRPr="00F00389">
        <w:t>, тыс. руб.</w:t>
      </w:r>
      <w:r w:rsidR="0045721D" w:rsidRPr="00F00389">
        <w:t xml:space="preserve"> </w:t>
      </w:r>
    </w:p>
    <w:tbl>
      <w:tblPr>
        <w:tblStyle w:val="af8"/>
        <w:tblW w:w="5000" w:type="pct"/>
        <w:tblLook w:val="04A0"/>
      </w:tblPr>
      <w:tblGrid>
        <w:gridCol w:w="6418"/>
        <w:gridCol w:w="1432"/>
        <w:gridCol w:w="1721"/>
      </w:tblGrid>
      <w:tr w:rsidR="008A1A6B" w:rsidRPr="008A56CD" w:rsidTr="0045721D">
        <w:trPr>
          <w:trHeight w:val="672"/>
        </w:trPr>
        <w:tc>
          <w:tcPr>
            <w:tcW w:w="3353" w:type="pct"/>
            <w:vAlign w:val="center"/>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Наименование доходов</w:t>
            </w:r>
          </w:p>
        </w:tc>
        <w:tc>
          <w:tcPr>
            <w:tcW w:w="748"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Прог</w:t>
            </w:r>
            <w:r w:rsidR="0045721D">
              <w:rPr>
                <w:color w:val="000000" w:themeColor="text1"/>
                <w:sz w:val="22"/>
                <w:szCs w:val="22"/>
              </w:rPr>
              <w:t>ноз на    2022</w:t>
            </w:r>
            <w:r w:rsidRPr="008A56CD">
              <w:rPr>
                <w:color w:val="000000" w:themeColor="text1"/>
                <w:sz w:val="22"/>
                <w:szCs w:val="22"/>
              </w:rPr>
              <w:t xml:space="preserve"> год</w:t>
            </w:r>
          </w:p>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(тыс. руб.)</w:t>
            </w:r>
          </w:p>
        </w:tc>
        <w:tc>
          <w:tcPr>
            <w:tcW w:w="899"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 xml:space="preserve"> Удельный вес доходов,%</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Налоговые и неналоговые доходы</w:t>
            </w:r>
          </w:p>
        </w:tc>
        <w:tc>
          <w:tcPr>
            <w:tcW w:w="748" w:type="pct"/>
            <w:vAlign w:val="center"/>
          </w:tcPr>
          <w:p w:rsidR="008A1A6B" w:rsidRPr="008A56CD" w:rsidRDefault="00595E26" w:rsidP="00153955">
            <w:pPr>
              <w:spacing w:line="276" w:lineRule="auto"/>
              <w:jc w:val="both"/>
              <w:rPr>
                <w:b/>
                <w:color w:val="000000" w:themeColor="text1"/>
                <w:sz w:val="22"/>
                <w:szCs w:val="22"/>
              </w:rPr>
            </w:pPr>
            <w:r w:rsidRPr="008A56CD">
              <w:rPr>
                <w:b/>
                <w:color w:val="000000" w:themeColor="text1"/>
                <w:sz w:val="22"/>
                <w:szCs w:val="22"/>
              </w:rPr>
              <w:t>6</w:t>
            </w:r>
            <w:r w:rsidR="0045721D">
              <w:rPr>
                <w:b/>
                <w:color w:val="000000" w:themeColor="text1"/>
                <w:sz w:val="22"/>
                <w:szCs w:val="22"/>
              </w:rPr>
              <w:t>9 054,6</w:t>
            </w:r>
          </w:p>
        </w:tc>
        <w:tc>
          <w:tcPr>
            <w:tcW w:w="899"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 xml:space="preserve"> 100</w:t>
            </w:r>
            <w:r w:rsidR="00FA4653">
              <w:rPr>
                <w:b/>
                <w:color w:val="000000" w:themeColor="text1"/>
                <w:sz w:val="22"/>
                <w:szCs w:val="22"/>
              </w:rPr>
              <w:t>,0</w:t>
            </w:r>
            <w:r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Налог на доходы физических лиц</w:t>
            </w:r>
          </w:p>
        </w:tc>
        <w:tc>
          <w:tcPr>
            <w:tcW w:w="748" w:type="pct"/>
            <w:vAlign w:val="center"/>
          </w:tcPr>
          <w:p w:rsidR="008A1A6B" w:rsidRPr="008A56CD" w:rsidRDefault="0045721D" w:rsidP="00153955">
            <w:pPr>
              <w:spacing w:line="276" w:lineRule="auto"/>
              <w:jc w:val="both"/>
              <w:rPr>
                <w:b/>
                <w:color w:val="000000" w:themeColor="text1"/>
                <w:sz w:val="22"/>
                <w:szCs w:val="22"/>
              </w:rPr>
            </w:pPr>
            <w:r>
              <w:rPr>
                <w:b/>
                <w:color w:val="000000" w:themeColor="text1"/>
                <w:sz w:val="22"/>
                <w:szCs w:val="22"/>
              </w:rPr>
              <w:t>53 864,0</w:t>
            </w:r>
          </w:p>
        </w:tc>
        <w:tc>
          <w:tcPr>
            <w:tcW w:w="899" w:type="pct"/>
          </w:tcPr>
          <w:p w:rsidR="008A1A6B" w:rsidRPr="008A56CD" w:rsidRDefault="00595E26" w:rsidP="0045721D">
            <w:pPr>
              <w:spacing w:line="276" w:lineRule="auto"/>
              <w:jc w:val="both"/>
              <w:rPr>
                <w:b/>
                <w:color w:val="000000" w:themeColor="text1"/>
                <w:sz w:val="22"/>
                <w:szCs w:val="22"/>
              </w:rPr>
            </w:pPr>
            <w:r w:rsidRPr="008A56CD">
              <w:rPr>
                <w:b/>
                <w:color w:val="000000" w:themeColor="text1"/>
                <w:sz w:val="22"/>
                <w:szCs w:val="22"/>
              </w:rPr>
              <w:t xml:space="preserve"> </w:t>
            </w:r>
            <w:r w:rsidR="00FA4653">
              <w:rPr>
                <w:b/>
                <w:color w:val="000000" w:themeColor="text1"/>
                <w:sz w:val="22"/>
                <w:szCs w:val="22"/>
              </w:rPr>
              <w:t xml:space="preserve">  7</w:t>
            </w:r>
            <w:r w:rsidR="0045721D">
              <w:rPr>
                <w:b/>
                <w:color w:val="000000" w:themeColor="text1"/>
                <w:sz w:val="22"/>
                <w:szCs w:val="22"/>
              </w:rPr>
              <w:t>8,0</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Налоги на товары (работы, услуги), реализуемые на территории Российской Федерации</w:t>
            </w:r>
          </w:p>
        </w:tc>
        <w:tc>
          <w:tcPr>
            <w:tcW w:w="748" w:type="pct"/>
            <w:vAlign w:val="center"/>
          </w:tcPr>
          <w:p w:rsidR="008A1A6B" w:rsidRPr="008A56CD" w:rsidRDefault="0045721D" w:rsidP="00153955">
            <w:pPr>
              <w:spacing w:line="276" w:lineRule="auto"/>
              <w:jc w:val="both"/>
              <w:rPr>
                <w:b/>
                <w:color w:val="000000" w:themeColor="text1"/>
                <w:sz w:val="22"/>
                <w:szCs w:val="22"/>
              </w:rPr>
            </w:pPr>
            <w:r>
              <w:rPr>
                <w:b/>
                <w:color w:val="000000" w:themeColor="text1"/>
                <w:sz w:val="22"/>
                <w:szCs w:val="22"/>
              </w:rPr>
              <w:t xml:space="preserve">  7 783,6</w:t>
            </w:r>
          </w:p>
        </w:tc>
        <w:tc>
          <w:tcPr>
            <w:tcW w:w="899" w:type="pct"/>
          </w:tcPr>
          <w:p w:rsidR="008A1A6B" w:rsidRPr="008A56CD" w:rsidRDefault="00FA4653" w:rsidP="00FA4653">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1</w:t>
            </w:r>
            <w:r w:rsidR="0045721D">
              <w:rPr>
                <w:b/>
                <w:color w:val="000000" w:themeColor="text1"/>
                <w:sz w:val="22"/>
                <w:szCs w:val="22"/>
              </w:rPr>
              <w:t>1,3</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Акцизы по подакцизным товарам (продукции), производимым на территории Российской Федерации</w:t>
            </w:r>
          </w:p>
        </w:tc>
        <w:tc>
          <w:tcPr>
            <w:tcW w:w="748" w:type="pct"/>
            <w:vAlign w:val="center"/>
          </w:tcPr>
          <w:p w:rsidR="008A1A6B" w:rsidRPr="008A56CD" w:rsidRDefault="0045721D" w:rsidP="00153955">
            <w:pPr>
              <w:spacing w:line="276" w:lineRule="auto"/>
              <w:jc w:val="both"/>
              <w:rPr>
                <w:color w:val="000000" w:themeColor="text1"/>
                <w:sz w:val="22"/>
                <w:szCs w:val="22"/>
              </w:rPr>
            </w:pPr>
            <w:r>
              <w:rPr>
                <w:color w:val="000000" w:themeColor="text1"/>
                <w:sz w:val="22"/>
                <w:szCs w:val="22"/>
              </w:rPr>
              <w:t xml:space="preserve">  7 783,6</w:t>
            </w:r>
          </w:p>
        </w:tc>
        <w:tc>
          <w:tcPr>
            <w:tcW w:w="899" w:type="pct"/>
          </w:tcPr>
          <w:p w:rsidR="008A1A6B" w:rsidRPr="008A56CD" w:rsidRDefault="00FA4653" w:rsidP="0045721D">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1</w:t>
            </w:r>
            <w:r w:rsidR="0045721D">
              <w:rPr>
                <w:b/>
                <w:color w:val="000000" w:themeColor="text1"/>
                <w:sz w:val="22"/>
                <w:szCs w:val="22"/>
              </w:rPr>
              <w:t>1</w:t>
            </w:r>
            <w:r w:rsidR="008A1A6B" w:rsidRPr="008A56CD">
              <w:rPr>
                <w:b/>
                <w:color w:val="000000" w:themeColor="text1"/>
                <w:sz w:val="22"/>
                <w:szCs w:val="22"/>
              </w:rPr>
              <w:t>,</w:t>
            </w:r>
            <w:r>
              <w:rPr>
                <w:b/>
                <w:color w:val="000000" w:themeColor="text1"/>
                <w:sz w:val="22"/>
                <w:szCs w:val="22"/>
              </w:rPr>
              <w:t>3</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Налоги на совокупный доход</w:t>
            </w:r>
          </w:p>
        </w:tc>
        <w:tc>
          <w:tcPr>
            <w:tcW w:w="748" w:type="pct"/>
            <w:vAlign w:val="center"/>
          </w:tcPr>
          <w:p w:rsidR="008A1A6B" w:rsidRPr="008A56CD" w:rsidRDefault="0045721D" w:rsidP="00153955">
            <w:pPr>
              <w:spacing w:line="276" w:lineRule="auto"/>
              <w:jc w:val="both"/>
              <w:rPr>
                <w:b/>
                <w:color w:val="000000" w:themeColor="text1"/>
                <w:sz w:val="22"/>
                <w:szCs w:val="22"/>
              </w:rPr>
            </w:pPr>
            <w:r>
              <w:rPr>
                <w:b/>
                <w:color w:val="000000" w:themeColor="text1"/>
                <w:sz w:val="22"/>
                <w:szCs w:val="22"/>
              </w:rPr>
              <w:t xml:space="preserve">  3 495,0</w:t>
            </w:r>
          </w:p>
        </w:tc>
        <w:tc>
          <w:tcPr>
            <w:tcW w:w="899" w:type="pct"/>
          </w:tcPr>
          <w:p w:rsidR="008A1A6B" w:rsidRPr="008A56CD" w:rsidRDefault="00FA4653" w:rsidP="0045721D">
            <w:pPr>
              <w:spacing w:line="276" w:lineRule="auto"/>
              <w:jc w:val="both"/>
              <w:rPr>
                <w:b/>
                <w:color w:val="000000" w:themeColor="text1"/>
                <w:sz w:val="22"/>
                <w:szCs w:val="22"/>
              </w:rPr>
            </w:pPr>
            <w:r>
              <w:rPr>
                <w:b/>
                <w:color w:val="000000" w:themeColor="text1"/>
                <w:sz w:val="22"/>
                <w:szCs w:val="22"/>
              </w:rPr>
              <w:t xml:space="preserve">    </w:t>
            </w:r>
            <w:r w:rsidR="0045721D">
              <w:rPr>
                <w:b/>
                <w:color w:val="000000" w:themeColor="text1"/>
                <w:sz w:val="22"/>
                <w:szCs w:val="22"/>
              </w:rPr>
              <w:t>5,1</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Единый сельскохозяйственный налог</w:t>
            </w:r>
          </w:p>
        </w:tc>
        <w:tc>
          <w:tcPr>
            <w:tcW w:w="748" w:type="pct"/>
            <w:vAlign w:val="center"/>
          </w:tcPr>
          <w:p w:rsidR="008A1A6B" w:rsidRPr="008A56CD" w:rsidRDefault="0045721D" w:rsidP="00153955">
            <w:pPr>
              <w:spacing w:line="276" w:lineRule="auto"/>
              <w:jc w:val="both"/>
              <w:rPr>
                <w:b/>
                <w:color w:val="000000" w:themeColor="text1"/>
                <w:sz w:val="22"/>
                <w:szCs w:val="22"/>
              </w:rPr>
            </w:pPr>
            <w:r>
              <w:rPr>
                <w:b/>
                <w:color w:val="000000" w:themeColor="text1"/>
                <w:sz w:val="22"/>
                <w:szCs w:val="22"/>
              </w:rPr>
              <w:t xml:space="preserve">      71,0</w:t>
            </w:r>
          </w:p>
        </w:tc>
        <w:tc>
          <w:tcPr>
            <w:tcW w:w="899" w:type="pct"/>
          </w:tcPr>
          <w:p w:rsidR="008A1A6B" w:rsidRPr="008A56CD" w:rsidRDefault="00FA4653" w:rsidP="00153955">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 xml:space="preserve">0,1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Налог, взимаемый в связи с применением патентной системы налогообложения</w:t>
            </w:r>
          </w:p>
        </w:tc>
        <w:tc>
          <w:tcPr>
            <w:tcW w:w="748" w:type="pct"/>
          </w:tcPr>
          <w:p w:rsidR="008A1A6B" w:rsidRPr="008A56CD" w:rsidRDefault="0045721D" w:rsidP="00153955">
            <w:pPr>
              <w:spacing w:line="276" w:lineRule="auto"/>
              <w:jc w:val="both"/>
              <w:rPr>
                <w:b/>
                <w:color w:val="000000" w:themeColor="text1"/>
                <w:sz w:val="22"/>
                <w:szCs w:val="22"/>
              </w:rPr>
            </w:pPr>
            <w:r>
              <w:rPr>
                <w:b/>
                <w:color w:val="000000" w:themeColor="text1"/>
                <w:sz w:val="22"/>
                <w:szCs w:val="22"/>
              </w:rPr>
              <w:t xml:space="preserve">  3 424,0</w:t>
            </w:r>
          </w:p>
        </w:tc>
        <w:tc>
          <w:tcPr>
            <w:tcW w:w="899" w:type="pct"/>
          </w:tcPr>
          <w:p w:rsidR="008A1A6B" w:rsidRPr="008A56CD" w:rsidRDefault="00FA4653" w:rsidP="0045721D">
            <w:pPr>
              <w:spacing w:line="276" w:lineRule="auto"/>
              <w:jc w:val="both"/>
              <w:rPr>
                <w:b/>
                <w:color w:val="000000" w:themeColor="text1"/>
                <w:sz w:val="22"/>
                <w:szCs w:val="22"/>
              </w:rPr>
            </w:pPr>
            <w:r>
              <w:rPr>
                <w:b/>
                <w:color w:val="000000" w:themeColor="text1"/>
                <w:sz w:val="22"/>
                <w:szCs w:val="22"/>
              </w:rPr>
              <w:t xml:space="preserve">    5</w:t>
            </w:r>
            <w:r w:rsidR="008A1A6B" w:rsidRPr="008A56CD">
              <w:rPr>
                <w:b/>
                <w:color w:val="000000" w:themeColor="text1"/>
                <w:sz w:val="22"/>
                <w:szCs w:val="22"/>
              </w:rPr>
              <w:t>,</w:t>
            </w:r>
            <w:r w:rsidR="0045721D">
              <w:rPr>
                <w:b/>
                <w:color w:val="000000" w:themeColor="text1"/>
                <w:sz w:val="22"/>
                <w:szCs w:val="22"/>
              </w:rPr>
              <w:t>0</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Государственная пошлина, сборы</w:t>
            </w:r>
          </w:p>
        </w:tc>
        <w:tc>
          <w:tcPr>
            <w:tcW w:w="748" w:type="pct"/>
            <w:vAlign w:val="center"/>
          </w:tcPr>
          <w:p w:rsidR="008A1A6B" w:rsidRPr="008A56CD" w:rsidRDefault="0045721D" w:rsidP="0045721D">
            <w:pPr>
              <w:spacing w:line="276" w:lineRule="auto"/>
              <w:jc w:val="both"/>
              <w:rPr>
                <w:b/>
                <w:color w:val="000000" w:themeColor="text1"/>
                <w:sz w:val="22"/>
                <w:szCs w:val="22"/>
              </w:rPr>
            </w:pPr>
            <w:r>
              <w:rPr>
                <w:b/>
                <w:color w:val="000000" w:themeColor="text1"/>
                <w:sz w:val="22"/>
                <w:szCs w:val="22"/>
              </w:rPr>
              <w:t xml:space="preserve">  </w:t>
            </w:r>
            <w:r w:rsidR="00595E26" w:rsidRPr="008A56CD">
              <w:rPr>
                <w:b/>
                <w:color w:val="000000" w:themeColor="text1"/>
                <w:sz w:val="22"/>
                <w:szCs w:val="22"/>
              </w:rPr>
              <w:t xml:space="preserve">1 </w:t>
            </w:r>
            <w:r>
              <w:rPr>
                <w:b/>
                <w:color w:val="000000" w:themeColor="text1"/>
                <w:sz w:val="22"/>
                <w:szCs w:val="22"/>
              </w:rPr>
              <w:t>1</w:t>
            </w:r>
            <w:r w:rsidR="008A1A6B" w:rsidRPr="008A56CD">
              <w:rPr>
                <w:b/>
                <w:color w:val="000000" w:themeColor="text1"/>
                <w:sz w:val="22"/>
                <w:szCs w:val="22"/>
              </w:rPr>
              <w:t>00,0</w:t>
            </w:r>
          </w:p>
        </w:tc>
        <w:tc>
          <w:tcPr>
            <w:tcW w:w="899" w:type="pct"/>
          </w:tcPr>
          <w:p w:rsidR="008A1A6B" w:rsidRPr="008A56CD" w:rsidRDefault="00FA4653" w:rsidP="0045721D">
            <w:pPr>
              <w:spacing w:line="276" w:lineRule="auto"/>
              <w:jc w:val="both"/>
              <w:rPr>
                <w:b/>
                <w:color w:val="000000" w:themeColor="text1"/>
                <w:sz w:val="22"/>
                <w:szCs w:val="22"/>
              </w:rPr>
            </w:pPr>
            <w:r>
              <w:rPr>
                <w:b/>
                <w:color w:val="000000" w:themeColor="text1"/>
                <w:sz w:val="22"/>
                <w:szCs w:val="22"/>
              </w:rPr>
              <w:t xml:space="preserve">    </w:t>
            </w:r>
            <w:r w:rsidR="0045721D">
              <w:rPr>
                <w:b/>
                <w:color w:val="000000" w:themeColor="text1"/>
                <w:sz w:val="22"/>
                <w:szCs w:val="22"/>
              </w:rPr>
              <w:t>1,6</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 xml:space="preserve">Доходы от использования имущества, находящегося в государственной и муниципальной собственности </w:t>
            </w:r>
          </w:p>
        </w:tc>
        <w:tc>
          <w:tcPr>
            <w:tcW w:w="748" w:type="pct"/>
          </w:tcPr>
          <w:p w:rsidR="008A1A6B" w:rsidRPr="008A56CD" w:rsidRDefault="00943F51" w:rsidP="00153955">
            <w:pPr>
              <w:spacing w:line="276" w:lineRule="auto"/>
              <w:jc w:val="both"/>
              <w:rPr>
                <w:b/>
                <w:color w:val="000000" w:themeColor="text1"/>
                <w:sz w:val="22"/>
                <w:szCs w:val="22"/>
              </w:rPr>
            </w:pPr>
            <w:r>
              <w:rPr>
                <w:b/>
                <w:color w:val="000000" w:themeColor="text1"/>
                <w:sz w:val="22"/>
                <w:szCs w:val="22"/>
              </w:rPr>
              <w:t xml:space="preserve">  1 738,7</w:t>
            </w:r>
          </w:p>
        </w:tc>
        <w:tc>
          <w:tcPr>
            <w:tcW w:w="899" w:type="pct"/>
          </w:tcPr>
          <w:p w:rsidR="008A1A6B" w:rsidRPr="008A56CD" w:rsidRDefault="00FA4653" w:rsidP="00943F51">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2,</w:t>
            </w:r>
            <w:r w:rsidR="00943F51">
              <w:rPr>
                <w:b/>
                <w:color w:val="000000" w:themeColor="text1"/>
                <w:sz w:val="22"/>
                <w:szCs w:val="22"/>
              </w:rPr>
              <w:t>5</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48" w:type="pct"/>
          </w:tcPr>
          <w:p w:rsidR="008A1A6B" w:rsidRPr="008A56CD" w:rsidRDefault="00943F51" w:rsidP="00153955">
            <w:pPr>
              <w:spacing w:line="276" w:lineRule="auto"/>
              <w:jc w:val="both"/>
              <w:rPr>
                <w:color w:val="000000" w:themeColor="text1"/>
                <w:sz w:val="22"/>
                <w:szCs w:val="22"/>
              </w:rPr>
            </w:pPr>
            <w:r>
              <w:rPr>
                <w:color w:val="000000" w:themeColor="text1"/>
                <w:sz w:val="22"/>
                <w:szCs w:val="22"/>
              </w:rPr>
              <w:t xml:space="preserve">  1 057,0</w:t>
            </w:r>
          </w:p>
        </w:tc>
        <w:tc>
          <w:tcPr>
            <w:tcW w:w="899" w:type="pct"/>
          </w:tcPr>
          <w:p w:rsidR="008A1A6B" w:rsidRPr="00943F51" w:rsidRDefault="00FA4653" w:rsidP="00FA4653">
            <w:pPr>
              <w:spacing w:line="276" w:lineRule="auto"/>
              <w:jc w:val="both"/>
              <w:rPr>
                <w:color w:val="000000" w:themeColor="text1"/>
                <w:sz w:val="22"/>
                <w:szCs w:val="22"/>
              </w:rPr>
            </w:pPr>
            <w:r w:rsidRPr="00943F51">
              <w:rPr>
                <w:color w:val="000000" w:themeColor="text1"/>
                <w:sz w:val="22"/>
                <w:szCs w:val="22"/>
              </w:rPr>
              <w:t xml:space="preserve">    </w:t>
            </w:r>
            <w:r w:rsidR="008A1A6B" w:rsidRPr="00943F51">
              <w:rPr>
                <w:color w:val="000000" w:themeColor="text1"/>
                <w:sz w:val="22"/>
                <w:szCs w:val="22"/>
              </w:rPr>
              <w:t>1,</w:t>
            </w:r>
            <w:r w:rsidR="00943F51" w:rsidRPr="00943F51">
              <w:rPr>
                <w:color w:val="000000" w:themeColor="text1"/>
                <w:sz w:val="22"/>
                <w:szCs w:val="22"/>
              </w:rPr>
              <w:t>5</w:t>
            </w:r>
            <w:r w:rsidR="008A1A6B" w:rsidRPr="00943F51">
              <w:rPr>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48" w:type="pct"/>
          </w:tcPr>
          <w:p w:rsidR="008A1A6B" w:rsidRPr="008A56CD" w:rsidRDefault="00943F51" w:rsidP="00153955">
            <w:pPr>
              <w:spacing w:line="276" w:lineRule="auto"/>
              <w:jc w:val="both"/>
              <w:rPr>
                <w:color w:val="000000" w:themeColor="text1"/>
                <w:sz w:val="22"/>
                <w:szCs w:val="22"/>
              </w:rPr>
            </w:pPr>
            <w:r>
              <w:rPr>
                <w:color w:val="000000" w:themeColor="text1"/>
                <w:sz w:val="22"/>
                <w:szCs w:val="22"/>
              </w:rPr>
              <w:t xml:space="preserve">     561,0</w:t>
            </w:r>
          </w:p>
        </w:tc>
        <w:tc>
          <w:tcPr>
            <w:tcW w:w="899" w:type="pct"/>
          </w:tcPr>
          <w:p w:rsidR="008A1A6B" w:rsidRPr="00943F51" w:rsidRDefault="00FA4653" w:rsidP="00943F51">
            <w:pPr>
              <w:spacing w:line="276" w:lineRule="auto"/>
              <w:jc w:val="both"/>
              <w:rPr>
                <w:color w:val="000000" w:themeColor="text1"/>
                <w:sz w:val="22"/>
                <w:szCs w:val="22"/>
              </w:rPr>
            </w:pPr>
            <w:r w:rsidRPr="00943F51">
              <w:rPr>
                <w:color w:val="000000" w:themeColor="text1"/>
                <w:sz w:val="22"/>
                <w:szCs w:val="22"/>
              </w:rPr>
              <w:t xml:space="preserve">    </w:t>
            </w:r>
            <w:r w:rsidR="008A1A6B" w:rsidRPr="00943F51">
              <w:rPr>
                <w:color w:val="000000" w:themeColor="text1"/>
                <w:sz w:val="22"/>
                <w:szCs w:val="22"/>
              </w:rPr>
              <w:t>0,</w:t>
            </w:r>
            <w:r w:rsidR="00943F51">
              <w:rPr>
                <w:color w:val="000000" w:themeColor="text1"/>
                <w:sz w:val="22"/>
                <w:szCs w:val="22"/>
              </w:rPr>
              <w:t>8</w:t>
            </w:r>
            <w:r w:rsidR="008A1A6B" w:rsidRPr="00943F51">
              <w:rPr>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48" w:type="pct"/>
          </w:tcPr>
          <w:p w:rsidR="008A1A6B" w:rsidRPr="008A56CD" w:rsidRDefault="00943F51" w:rsidP="00153955">
            <w:pPr>
              <w:spacing w:line="276" w:lineRule="auto"/>
              <w:jc w:val="both"/>
              <w:rPr>
                <w:color w:val="000000" w:themeColor="text1"/>
                <w:sz w:val="22"/>
                <w:szCs w:val="22"/>
              </w:rPr>
            </w:pPr>
            <w:r>
              <w:rPr>
                <w:color w:val="000000" w:themeColor="text1"/>
                <w:sz w:val="22"/>
                <w:szCs w:val="22"/>
              </w:rPr>
              <w:t xml:space="preserve">       </w:t>
            </w:r>
            <w:r w:rsidR="008A1A6B" w:rsidRPr="008A56CD">
              <w:rPr>
                <w:color w:val="000000" w:themeColor="text1"/>
                <w:sz w:val="22"/>
                <w:szCs w:val="22"/>
              </w:rPr>
              <w:t>-</w:t>
            </w:r>
          </w:p>
        </w:tc>
        <w:tc>
          <w:tcPr>
            <w:tcW w:w="899" w:type="pct"/>
          </w:tcPr>
          <w:p w:rsidR="008A1A6B" w:rsidRPr="00943F51" w:rsidRDefault="00943F51" w:rsidP="00153955">
            <w:pPr>
              <w:spacing w:line="276" w:lineRule="auto"/>
              <w:jc w:val="both"/>
              <w:rPr>
                <w:color w:val="000000" w:themeColor="text1"/>
                <w:sz w:val="22"/>
                <w:szCs w:val="22"/>
              </w:rPr>
            </w:pPr>
            <w:r>
              <w:rPr>
                <w:color w:val="000000" w:themeColor="text1"/>
                <w:sz w:val="22"/>
                <w:szCs w:val="22"/>
              </w:rPr>
              <w:t xml:space="preserve">    </w:t>
            </w:r>
            <w:r w:rsidR="00FA4653" w:rsidRPr="00943F51">
              <w:rPr>
                <w:color w:val="000000" w:themeColor="text1"/>
                <w:sz w:val="22"/>
                <w:szCs w:val="22"/>
              </w:rPr>
              <w:t>-</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748" w:type="pct"/>
          </w:tcPr>
          <w:p w:rsidR="008A1A6B" w:rsidRPr="008A56CD" w:rsidRDefault="00943F51" w:rsidP="00153955">
            <w:pPr>
              <w:spacing w:line="276" w:lineRule="auto"/>
              <w:jc w:val="both"/>
              <w:rPr>
                <w:color w:val="000000" w:themeColor="text1"/>
                <w:sz w:val="22"/>
                <w:szCs w:val="22"/>
              </w:rPr>
            </w:pPr>
            <w:r>
              <w:rPr>
                <w:color w:val="000000" w:themeColor="text1"/>
                <w:sz w:val="22"/>
                <w:szCs w:val="22"/>
              </w:rPr>
              <w:t xml:space="preserve">  </w:t>
            </w:r>
            <w:r w:rsidR="008A1A6B" w:rsidRPr="008A56CD">
              <w:rPr>
                <w:color w:val="000000" w:themeColor="text1"/>
                <w:sz w:val="22"/>
                <w:szCs w:val="22"/>
              </w:rPr>
              <w:t>120,7</w:t>
            </w:r>
          </w:p>
        </w:tc>
        <w:tc>
          <w:tcPr>
            <w:tcW w:w="899" w:type="pct"/>
          </w:tcPr>
          <w:p w:rsidR="008A1A6B" w:rsidRPr="00943F51" w:rsidRDefault="00FA4653" w:rsidP="00153955">
            <w:pPr>
              <w:spacing w:line="276" w:lineRule="auto"/>
              <w:jc w:val="both"/>
              <w:rPr>
                <w:color w:val="000000" w:themeColor="text1"/>
                <w:sz w:val="22"/>
                <w:szCs w:val="22"/>
              </w:rPr>
            </w:pPr>
            <w:r w:rsidRPr="00943F51">
              <w:rPr>
                <w:color w:val="000000" w:themeColor="text1"/>
                <w:sz w:val="22"/>
                <w:szCs w:val="22"/>
              </w:rPr>
              <w:t xml:space="preserve">   </w:t>
            </w:r>
            <w:r w:rsidR="008A1A6B" w:rsidRPr="00943F51">
              <w:rPr>
                <w:color w:val="000000" w:themeColor="text1"/>
                <w:sz w:val="22"/>
                <w:szCs w:val="22"/>
              </w:rPr>
              <w:t>0,2</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Плата за негативное воздействие на окружающую среду</w:t>
            </w:r>
          </w:p>
        </w:tc>
        <w:tc>
          <w:tcPr>
            <w:tcW w:w="748" w:type="pct"/>
          </w:tcPr>
          <w:p w:rsidR="008A1A6B" w:rsidRPr="008A56CD" w:rsidRDefault="00FA4653" w:rsidP="00153955">
            <w:pPr>
              <w:spacing w:line="276" w:lineRule="auto"/>
              <w:jc w:val="both"/>
              <w:rPr>
                <w:b/>
                <w:color w:val="000000" w:themeColor="text1"/>
                <w:sz w:val="22"/>
                <w:szCs w:val="22"/>
              </w:rPr>
            </w:pPr>
            <w:r>
              <w:rPr>
                <w:b/>
                <w:color w:val="000000" w:themeColor="text1"/>
                <w:sz w:val="22"/>
                <w:szCs w:val="22"/>
              </w:rPr>
              <w:t xml:space="preserve">  </w:t>
            </w:r>
            <w:r w:rsidR="00943F51">
              <w:rPr>
                <w:b/>
                <w:color w:val="000000" w:themeColor="text1"/>
                <w:sz w:val="22"/>
                <w:szCs w:val="22"/>
              </w:rPr>
              <w:t xml:space="preserve">   </w:t>
            </w:r>
            <w:r>
              <w:rPr>
                <w:b/>
                <w:color w:val="000000" w:themeColor="text1"/>
                <w:sz w:val="22"/>
                <w:szCs w:val="22"/>
              </w:rPr>
              <w:t xml:space="preserve"> </w:t>
            </w:r>
            <w:r w:rsidR="00595E26" w:rsidRPr="008A56CD">
              <w:rPr>
                <w:b/>
                <w:color w:val="000000" w:themeColor="text1"/>
                <w:sz w:val="22"/>
                <w:szCs w:val="22"/>
              </w:rPr>
              <w:t>4</w:t>
            </w:r>
            <w:r>
              <w:rPr>
                <w:b/>
                <w:color w:val="000000" w:themeColor="text1"/>
                <w:sz w:val="22"/>
                <w:szCs w:val="22"/>
              </w:rPr>
              <w:t>,3</w:t>
            </w:r>
          </w:p>
        </w:tc>
        <w:tc>
          <w:tcPr>
            <w:tcW w:w="899" w:type="pct"/>
          </w:tcPr>
          <w:p w:rsidR="008A1A6B" w:rsidRPr="008A56CD" w:rsidRDefault="00FA4653" w:rsidP="00FA4653">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0,</w:t>
            </w:r>
            <w:r w:rsidR="00943F51">
              <w:rPr>
                <w:b/>
                <w:color w:val="000000" w:themeColor="text1"/>
                <w:sz w:val="22"/>
                <w:szCs w:val="22"/>
              </w:rPr>
              <w:t>0</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Доходы от оказания платных услуг (работ) и компенсации затрат государства</w:t>
            </w:r>
          </w:p>
        </w:tc>
        <w:tc>
          <w:tcPr>
            <w:tcW w:w="748" w:type="pct"/>
          </w:tcPr>
          <w:p w:rsidR="008A1A6B" w:rsidRPr="008A56CD" w:rsidRDefault="00943F51" w:rsidP="00153955">
            <w:pPr>
              <w:spacing w:line="276" w:lineRule="auto"/>
              <w:jc w:val="both"/>
              <w:rPr>
                <w:b/>
                <w:color w:val="000000" w:themeColor="text1"/>
                <w:sz w:val="22"/>
                <w:szCs w:val="22"/>
              </w:rPr>
            </w:pPr>
            <w:r>
              <w:rPr>
                <w:b/>
                <w:color w:val="000000" w:themeColor="text1"/>
                <w:sz w:val="22"/>
                <w:szCs w:val="22"/>
              </w:rPr>
              <w:t xml:space="preserve">  296,0</w:t>
            </w:r>
          </w:p>
        </w:tc>
        <w:tc>
          <w:tcPr>
            <w:tcW w:w="899" w:type="pct"/>
          </w:tcPr>
          <w:p w:rsidR="008A1A6B" w:rsidRPr="008A56CD" w:rsidRDefault="00FA4653" w:rsidP="00943F51">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0,</w:t>
            </w:r>
            <w:r w:rsidR="00943F51">
              <w:rPr>
                <w:b/>
                <w:color w:val="000000" w:themeColor="text1"/>
                <w:sz w:val="22"/>
                <w:szCs w:val="22"/>
              </w:rPr>
              <w:t>4</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Доходы от продажи материальных и нематериальных активов</w:t>
            </w:r>
          </w:p>
        </w:tc>
        <w:tc>
          <w:tcPr>
            <w:tcW w:w="748" w:type="pct"/>
          </w:tcPr>
          <w:p w:rsidR="008A1A6B" w:rsidRPr="008A56CD" w:rsidRDefault="00595E26" w:rsidP="00153955">
            <w:pPr>
              <w:spacing w:line="276" w:lineRule="auto"/>
              <w:jc w:val="both"/>
              <w:rPr>
                <w:b/>
                <w:color w:val="000000" w:themeColor="text1"/>
                <w:sz w:val="22"/>
                <w:szCs w:val="22"/>
              </w:rPr>
            </w:pPr>
            <w:r w:rsidRPr="008A56CD">
              <w:rPr>
                <w:b/>
                <w:color w:val="000000" w:themeColor="text1"/>
                <w:sz w:val="22"/>
                <w:szCs w:val="22"/>
              </w:rPr>
              <w:t>100,0</w:t>
            </w:r>
          </w:p>
        </w:tc>
        <w:tc>
          <w:tcPr>
            <w:tcW w:w="899" w:type="pct"/>
          </w:tcPr>
          <w:p w:rsidR="008A1A6B" w:rsidRPr="008A56CD" w:rsidRDefault="00FA4653" w:rsidP="00FA4653">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0,</w:t>
            </w:r>
            <w:r w:rsidR="00943F51">
              <w:rPr>
                <w:b/>
                <w:color w:val="000000" w:themeColor="text1"/>
                <w:sz w:val="22"/>
                <w:szCs w:val="22"/>
              </w:rPr>
              <w:t>1</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color w:val="000000" w:themeColor="text1"/>
                <w:sz w:val="22"/>
                <w:szCs w:val="22"/>
              </w:rPr>
            </w:pPr>
            <w:r w:rsidRPr="008A56CD">
              <w:rPr>
                <w:color w:val="000000" w:themeColor="text1"/>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8" w:type="pct"/>
          </w:tcPr>
          <w:p w:rsidR="008A1A6B" w:rsidRPr="008A56CD" w:rsidRDefault="00595E26" w:rsidP="00153955">
            <w:pPr>
              <w:spacing w:line="276" w:lineRule="auto"/>
              <w:jc w:val="both"/>
              <w:rPr>
                <w:color w:val="000000" w:themeColor="text1"/>
                <w:sz w:val="22"/>
                <w:szCs w:val="22"/>
              </w:rPr>
            </w:pPr>
            <w:r w:rsidRPr="008A56CD">
              <w:rPr>
                <w:color w:val="000000" w:themeColor="text1"/>
                <w:sz w:val="22"/>
                <w:szCs w:val="22"/>
              </w:rPr>
              <w:t>100,0</w:t>
            </w:r>
          </w:p>
        </w:tc>
        <w:tc>
          <w:tcPr>
            <w:tcW w:w="899" w:type="pct"/>
          </w:tcPr>
          <w:p w:rsidR="008A1A6B" w:rsidRPr="008A56CD" w:rsidRDefault="00FA4653" w:rsidP="00FA4653">
            <w:pPr>
              <w:spacing w:line="276" w:lineRule="auto"/>
              <w:jc w:val="both"/>
              <w:rPr>
                <w:b/>
                <w:color w:val="000000" w:themeColor="text1"/>
                <w:sz w:val="22"/>
                <w:szCs w:val="22"/>
              </w:rPr>
            </w:pPr>
            <w:r>
              <w:rPr>
                <w:b/>
                <w:color w:val="000000" w:themeColor="text1"/>
                <w:sz w:val="22"/>
                <w:szCs w:val="22"/>
              </w:rPr>
              <w:t xml:space="preserve">   </w:t>
            </w:r>
            <w:r w:rsidR="008A1A6B" w:rsidRPr="008A56CD">
              <w:rPr>
                <w:b/>
                <w:color w:val="000000" w:themeColor="text1"/>
                <w:sz w:val="22"/>
                <w:szCs w:val="22"/>
              </w:rPr>
              <w:t>0,</w:t>
            </w:r>
            <w:r w:rsidR="00943F51">
              <w:rPr>
                <w:b/>
                <w:color w:val="000000" w:themeColor="text1"/>
                <w:sz w:val="22"/>
                <w:szCs w:val="22"/>
              </w:rPr>
              <w:t>1</w:t>
            </w:r>
            <w:r w:rsidR="008A1A6B" w:rsidRPr="008A56CD">
              <w:rPr>
                <w:b/>
                <w:color w:val="000000" w:themeColor="text1"/>
                <w:sz w:val="22"/>
                <w:szCs w:val="22"/>
              </w:rPr>
              <w:t xml:space="preserve"> </w:t>
            </w:r>
          </w:p>
        </w:tc>
      </w:tr>
      <w:tr w:rsidR="008A1A6B" w:rsidRPr="008A56CD" w:rsidTr="0045721D">
        <w:tc>
          <w:tcPr>
            <w:tcW w:w="3353" w:type="pct"/>
          </w:tcPr>
          <w:p w:rsidR="008A1A6B" w:rsidRPr="008A56CD" w:rsidRDefault="008A1A6B" w:rsidP="00153955">
            <w:pPr>
              <w:spacing w:line="276" w:lineRule="auto"/>
              <w:jc w:val="both"/>
              <w:rPr>
                <w:b/>
                <w:color w:val="000000" w:themeColor="text1"/>
                <w:sz w:val="22"/>
                <w:szCs w:val="22"/>
              </w:rPr>
            </w:pPr>
            <w:r w:rsidRPr="008A56CD">
              <w:rPr>
                <w:b/>
                <w:color w:val="000000" w:themeColor="text1"/>
                <w:sz w:val="22"/>
                <w:szCs w:val="22"/>
              </w:rPr>
              <w:t>Штрафы. Санкции. Возмещение ущерба</w:t>
            </w:r>
          </w:p>
        </w:tc>
        <w:tc>
          <w:tcPr>
            <w:tcW w:w="748" w:type="pct"/>
          </w:tcPr>
          <w:p w:rsidR="008A1A6B" w:rsidRPr="008A56CD" w:rsidRDefault="00943F51" w:rsidP="00153955">
            <w:pPr>
              <w:spacing w:line="276" w:lineRule="auto"/>
              <w:jc w:val="both"/>
              <w:rPr>
                <w:b/>
                <w:color w:val="000000" w:themeColor="text1"/>
                <w:sz w:val="22"/>
                <w:szCs w:val="22"/>
              </w:rPr>
            </w:pPr>
            <w:r>
              <w:rPr>
                <w:b/>
                <w:color w:val="000000" w:themeColor="text1"/>
                <w:sz w:val="22"/>
                <w:szCs w:val="22"/>
              </w:rPr>
              <w:t xml:space="preserve">  673,0</w:t>
            </w:r>
          </w:p>
        </w:tc>
        <w:tc>
          <w:tcPr>
            <w:tcW w:w="899" w:type="pct"/>
          </w:tcPr>
          <w:p w:rsidR="008A1A6B" w:rsidRPr="008A56CD" w:rsidRDefault="008A1A6B" w:rsidP="00943F51">
            <w:pPr>
              <w:spacing w:line="276" w:lineRule="auto"/>
              <w:jc w:val="both"/>
              <w:rPr>
                <w:b/>
                <w:color w:val="000000" w:themeColor="text1"/>
                <w:sz w:val="22"/>
                <w:szCs w:val="22"/>
              </w:rPr>
            </w:pPr>
            <w:r w:rsidRPr="008A56CD">
              <w:rPr>
                <w:b/>
                <w:color w:val="000000" w:themeColor="text1"/>
                <w:sz w:val="22"/>
                <w:szCs w:val="22"/>
              </w:rPr>
              <w:t xml:space="preserve">  </w:t>
            </w:r>
            <w:r w:rsidR="00FA4653">
              <w:rPr>
                <w:b/>
                <w:color w:val="000000" w:themeColor="text1"/>
                <w:sz w:val="22"/>
                <w:szCs w:val="22"/>
              </w:rPr>
              <w:t xml:space="preserve"> </w:t>
            </w:r>
            <w:r w:rsidR="00943F51">
              <w:rPr>
                <w:b/>
                <w:color w:val="000000" w:themeColor="text1"/>
                <w:sz w:val="22"/>
                <w:szCs w:val="22"/>
              </w:rPr>
              <w:t>1,0</w:t>
            </w:r>
            <w:r w:rsidRPr="008A56CD">
              <w:rPr>
                <w:b/>
                <w:color w:val="000000" w:themeColor="text1"/>
                <w:sz w:val="22"/>
                <w:szCs w:val="22"/>
              </w:rPr>
              <w:t xml:space="preserve"> </w:t>
            </w:r>
          </w:p>
        </w:tc>
      </w:tr>
    </w:tbl>
    <w:p w:rsidR="00943F51" w:rsidRDefault="001A4463" w:rsidP="001A4463">
      <w:pPr>
        <w:ind w:firstLine="851"/>
        <w:rPr>
          <w:b/>
          <w:sz w:val="28"/>
          <w:szCs w:val="28"/>
        </w:rPr>
      </w:pPr>
      <w:r>
        <w:rPr>
          <w:b/>
          <w:sz w:val="28"/>
          <w:szCs w:val="28"/>
        </w:rPr>
        <w:t xml:space="preserve">                         </w:t>
      </w:r>
    </w:p>
    <w:p w:rsidR="00703A24" w:rsidRDefault="00703A24" w:rsidP="001A4463">
      <w:pPr>
        <w:ind w:firstLine="851"/>
        <w:rPr>
          <w:b/>
          <w:sz w:val="28"/>
          <w:szCs w:val="28"/>
        </w:rPr>
      </w:pPr>
    </w:p>
    <w:p w:rsidR="001E370C" w:rsidRPr="005F645D" w:rsidRDefault="00943F51" w:rsidP="001A4463">
      <w:pPr>
        <w:ind w:firstLine="851"/>
        <w:rPr>
          <w:b/>
          <w:sz w:val="28"/>
          <w:szCs w:val="28"/>
        </w:rPr>
      </w:pPr>
      <w:r>
        <w:rPr>
          <w:b/>
          <w:sz w:val="28"/>
          <w:szCs w:val="28"/>
        </w:rPr>
        <w:lastRenderedPageBreak/>
        <w:t xml:space="preserve">     </w:t>
      </w:r>
      <w:r w:rsidR="001E370C" w:rsidRPr="005F645D">
        <w:rPr>
          <w:b/>
          <w:sz w:val="28"/>
          <w:szCs w:val="28"/>
        </w:rPr>
        <w:t>Налог на доходы физических лиц</w:t>
      </w:r>
    </w:p>
    <w:p w:rsidR="001E370C" w:rsidRPr="005F645D" w:rsidRDefault="001E370C" w:rsidP="001E370C">
      <w:pPr>
        <w:ind w:firstLine="851"/>
        <w:jc w:val="center"/>
        <w:rPr>
          <w:b/>
          <w:sz w:val="28"/>
          <w:szCs w:val="28"/>
        </w:rPr>
      </w:pPr>
    </w:p>
    <w:p w:rsidR="00146D23" w:rsidRPr="00146D23" w:rsidRDefault="001E370C" w:rsidP="00110DC7">
      <w:pPr>
        <w:ind w:firstLine="720"/>
        <w:jc w:val="both"/>
        <w:rPr>
          <w:color w:val="000000" w:themeColor="text1"/>
          <w:sz w:val="28"/>
          <w:szCs w:val="28"/>
        </w:rPr>
      </w:pPr>
      <w:r w:rsidRPr="005F645D">
        <w:rPr>
          <w:sz w:val="28"/>
          <w:szCs w:val="28"/>
        </w:rPr>
        <w:t>Поступление налога на доходы физическ</w:t>
      </w:r>
      <w:r w:rsidR="00436C7D">
        <w:rPr>
          <w:sz w:val="28"/>
          <w:szCs w:val="28"/>
        </w:rPr>
        <w:t>их лиц в районный бюджет на 202</w:t>
      </w:r>
      <w:r w:rsidR="00943F51">
        <w:rPr>
          <w:sz w:val="28"/>
          <w:szCs w:val="28"/>
        </w:rPr>
        <w:t>2</w:t>
      </w:r>
      <w:r w:rsidRPr="005F645D">
        <w:rPr>
          <w:sz w:val="28"/>
          <w:szCs w:val="28"/>
        </w:rPr>
        <w:t xml:space="preserve"> год прогнозируется в сумме</w:t>
      </w:r>
      <w:r w:rsidR="00436C7D">
        <w:rPr>
          <w:sz w:val="28"/>
          <w:szCs w:val="28"/>
        </w:rPr>
        <w:t xml:space="preserve"> </w:t>
      </w:r>
      <w:r w:rsidR="00943F51">
        <w:rPr>
          <w:sz w:val="28"/>
          <w:szCs w:val="28"/>
        </w:rPr>
        <w:t>53 864,0</w:t>
      </w:r>
      <w:r w:rsidRPr="005F645D">
        <w:rPr>
          <w:sz w:val="28"/>
          <w:szCs w:val="28"/>
        </w:rPr>
        <w:t xml:space="preserve">  тыс. рублей, что на </w:t>
      </w:r>
      <w:r w:rsidR="00CA7009">
        <w:rPr>
          <w:sz w:val="28"/>
          <w:szCs w:val="28"/>
        </w:rPr>
        <w:t>2</w:t>
      </w:r>
      <w:r w:rsidR="00436C7D">
        <w:rPr>
          <w:sz w:val="28"/>
          <w:szCs w:val="28"/>
        </w:rPr>
        <w:t>76,0</w:t>
      </w:r>
      <w:r w:rsidRPr="005F645D">
        <w:rPr>
          <w:sz w:val="28"/>
          <w:szCs w:val="28"/>
        </w:rPr>
        <w:t xml:space="preserve"> тыс. рублей превышает ожидаемую оценку данного налога на 20</w:t>
      </w:r>
      <w:r w:rsidR="00436C7D">
        <w:rPr>
          <w:sz w:val="28"/>
          <w:szCs w:val="28"/>
        </w:rPr>
        <w:t>2</w:t>
      </w:r>
      <w:r w:rsidR="00943F51">
        <w:rPr>
          <w:sz w:val="28"/>
          <w:szCs w:val="28"/>
        </w:rPr>
        <w:t>1</w:t>
      </w:r>
      <w:r w:rsidRPr="005F645D">
        <w:rPr>
          <w:sz w:val="28"/>
          <w:szCs w:val="28"/>
        </w:rPr>
        <w:t xml:space="preserve"> год</w:t>
      </w:r>
      <w:r w:rsidR="00BE4CC8" w:rsidRPr="005F645D">
        <w:rPr>
          <w:sz w:val="28"/>
          <w:szCs w:val="28"/>
        </w:rPr>
        <w:t xml:space="preserve"> (</w:t>
      </w:r>
      <w:r w:rsidR="00710596">
        <w:rPr>
          <w:sz w:val="28"/>
          <w:szCs w:val="28"/>
        </w:rPr>
        <w:t>4</w:t>
      </w:r>
      <w:r w:rsidR="00943F51">
        <w:rPr>
          <w:sz w:val="28"/>
          <w:szCs w:val="28"/>
        </w:rPr>
        <w:t>6 146,6</w:t>
      </w:r>
      <w:r w:rsidR="00BE4CC8" w:rsidRPr="005F645D">
        <w:rPr>
          <w:sz w:val="28"/>
          <w:szCs w:val="28"/>
        </w:rPr>
        <w:t xml:space="preserve"> тыс. </w:t>
      </w:r>
      <w:r w:rsidR="000959DC" w:rsidRPr="005F645D">
        <w:rPr>
          <w:sz w:val="28"/>
          <w:szCs w:val="28"/>
        </w:rPr>
        <w:t>руб.</w:t>
      </w:r>
      <w:r w:rsidR="00BE4CC8" w:rsidRPr="005F645D">
        <w:rPr>
          <w:sz w:val="28"/>
          <w:szCs w:val="28"/>
        </w:rPr>
        <w:t>)</w:t>
      </w:r>
      <w:r w:rsidR="00943F51">
        <w:rPr>
          <w:sz w:val="28"/>
          <w:szCs w:val="28"/>
        </w:rPr>
        <w:t xml:space="preserve"> или 116,7</w:t>
      </w:r>
      <w:r w:rsidR="00146D23" w:rsidRPr="00146D23">
        <w:rPr>
          <w:sz w:val="28"/>
          <w:szCs w:val="28"/>
        </w:rPr>
        <w:t>%,</w:t>
      </w:r>
      <w:r w:rsidR="00146D23" w:rsidRPr="00146D23">
        <w:rPr>
          <w:color w:val="000000" w:themeColor="text1"/>
          <w:sz w:val="28"/>
          <w:szCs w:val="28"/>
        </w:rPr>
        <w:t xml:space="preserve"> в т.ч. поступления по дополнительному нормативу запланированы в сумме: </w:t>
      </w:r>
      <w:r w:rsidR="00943F51">
        <w:rPr>
          <w:color w:val="000000" w:themeColor="text1"/>
          <w:sz w:val="28"/>
          <w:szCs w:val="28"/>
        </w:rPr>
        <w:t>70</w:t>
      </w:r>
      <w:r w:rsidR="00146D23" w:rsidRPr="00146D23">
        <w:rPr>
          <w:color w:val="000000" w:themeColor="text1"/>
          <w:sz w:val="28"/>
          <w:szCs w:val="28"/>
        </w:rPr>
        <w:t>% - 4</w:t>
      </w:r>
      <w:r w:rsidR="00943F51">
        <w:rPr>
          <w:color w:val="000000" w:themeColor="text1"/>
          <w:sz w:val="28"/>
          <w:szCs w:val="28"/>
        </w:rPr>
        <w:t>9 576</w:t>
      </w:r>
      <w:r w:rsidR="00146D23" w:rsidRPr="00146D23">
        <w:rPr>
          <w:color w:val="000000" w:themeColor="text1"/>
          <w:sz w:val="28"/>
          <w:szCs w:val="28"/>
        </w:rPr>
        <w:t xml:space="preserve"> тыс. рублей, 15% - </w:t>
      </w:r>
      <w:r w:rsidR="00943F51">
        <w:rPr>
          <w:color w:val="000000" w:themeColor="text1"/>
          <w:sz w:val="28"/>
          <w:szCs w:val="28"/>
        </w:rPr>
        <w:t>23</w:t>
      </w:r>
      <w:r w:rsidR="00146D23" w:rsidRPr="00146D23">
        <w:rPr>
          <w:color w:val="000000" w:themeColor="text1"/>
          <w:sz w:val="28"/>
          <w:szCs w:val="28"/>
        </w:rPr>
        <w:t xml:space="preserve"> тыс.рублей. </w:t>
      </w:r>
    </w:p>
    <w:p w:rsidR="00146D23" w:rsidRPr="00146D23" w:rsidRDefault="00436C7D" w:rsidP="00110DC7">
      <w:pPr>
        <w:ind w:firstLine="720"/>
        <w:jc w:val="both"/>
        <w:rPr>
          <w:color w:val="000000" w:themeColor="text1"/>
          <w:sz w:val="28"/>
          <w:szCs w:val="28"/>
        </w:rPr>
      </w:pPr>
      <w:r>
        <w:rPr>
          <w:color w:val="000000" w:themeColor="text1"/>
          <w:sz w:val="28"/>
          <w:szCs w:val="28"/>
        </w:rPr>
        <w:t>На 202</w:t>
      </w:r>
      <w:r w:rsidR="00943F51">
        <w:rPr>
          <w:color w:val="000000" w:themeColor="text1"/>
          <w:sz w:val="28"/>
          <w:szCs w:val="28"/>
        </w:rPr>
        <w:t>3</w:t>
      </w:r>
      <w:r w:rsidR="00146D23" w:rsidRPr="00146D23">
        <w:rPr>
          <w:color w:val="000000" w:themeColor="text1"/>
          <w:sz w:val="28"/>
          <w:szCs w:val="28"/>
        </w:rPr>
        <w:t xml:space="preserve"> год сумма налога </w:t>
      </w:r>
      <w:r w:rsidR="00943F51">
        <w:rPr>
          <w:color w:val="000000" w:themeColor="text1"/>
          <w:sz w:val="28"/>
          <w:szCs w:val="28"/>
        </w:rPr>
        <w:t>57 790,0</w:t>
      </w:r>
      <w:r w:rsidR="00146D23" w:rsidRPr="00146D23">
        <w:rPr>
          <w:color w:val="000000" w:themeColor="text1"/>
          <w:sz w:val="28"/>
          <w:szCs w:val="28"/>
        </w:rPr>
        <w:t xml:space="preserve"> тыс.рублей</w:t>
      </w:r>
      <w:r w:rsidR="00B00319">
        <w:rPr>
          <w:color w:val="000000" w:themeColor="text1"/>
          <w:sz w:val="28"/>
          <w:szCs w:val="28"/>
        </w:rPr>
        <w:t xml:space="preserve"> или 107,3% к прогнозу 2022 года</w:t>
      </w:r>
      <w:r w:rsidR="00943F51">
        <w:rPr>
          <w:color w:val="000000" w:themeColor="text1"/>
          <w:sz w:val="28"/>
          <w:szCs w:val="28"/>
        </w:rPr>
        <w:t xml:space="preserve"> (сумма доп.норматива </w:t>
      </w:r>
      <w:r>
        <w:rPr>
          <w:color w:val="000000" w:themeColor="text1"/>
          <w:sz w:val="28"/>
          <w:szCs w:val="28"/>
        </w:rPr>
        <w:t>7</w:t>
      </w:r>
      <w:r w:rsidR="00943F51">
        <w:rPr>
          <w:color w:val="000000" w:themeColor="text1"/>
          <w:sz w:val="28"/>
          <w:szCs w:val="28"/>
        </w:rPr>
        <w:t>0</w:t>
      </w:r>
      <w:r>
        <w:rPr>
          <w:color w:val="000000" w:themeColor="text1"/>
          <w:sz w:val="28"/>
          <w:szCs w:val="28"/>
        </w:rPr>
        <w:t xml:space="preserve">%- </w:t>
      </w:r>
      <w:r w:rsidR="00943F51">
        <w:rPr>
          <w:color w:val="000000" w:themeColor="text1"/>
          <w:sz w:val="28"/>
          <w:szCs w:val="28"/>
        </w:rPr>
        <w:t>53 196,0</w:t>
      </w:r>
      <w:r w:rsidR="00146D23" w:rsidRPr="00146D23">
        <w:rPr>
          <w:color w:val="000000" w:themeColor="text1"/>
          <w:sz w:val="28"/>
          <w:szCs w:val="28"/>
        </w:rPr>
        <w:t xml:space="preserve"> тыс.рублей, доп.норматива15%- </w:t>
      </w:r>
      <w:r w:rsidR="00943F51">
        <w:rPr>
          <w:color w:val="000000" w:themeColor="text1"/>
          <w:sz w:val="28"/>
          <w:szCs w:val="28"/>
        </w:rPr>
        <w:t>24</w:t>
      </w:r>
      <w:r w:rsidR="00146D23" w:rsidRPr="00146D23">
        <w:rPr>
          <w:color w:val="000000" w:themeColor="text1"/>
          <w:sz w:val="28"/>
          <w:szCs w:val="28"/>
        </w:rPr>
        <w:t xml:space="preserve"> тыс.рублей), на 202</w:t>
      </w:r>
      <w:r w:rsidR="00943F51">
        <w:rPr>
          <w:color w:val="000000" w:themeColor="text1"/>
          <w:sz w:val="28"/>
          <w:szCs w:val="28"/>
        </w:rPr>
        <w:t>4 год – 61 947</w:t>
      </w:r>
      <w:r w:rsidR="00146D23" w:rsidRPr="00146D23">
        <w:rPr>
          <w:color w:val="000000" w:themeColor="text1"/>
          <w:sz w:val="28"/>
          <w:szCs w:val="28"/>
        </w:rPr>
        <w:t xml:space="preserve"> тыс.рублей</w:t>
      </w:r>
      <w:r w:rsidR="00B00319">
        <w:rPr>
          <w:color w:val="000000" w:themeColor="text1"/>
          <w:sz w:val="28"/>
          <w:szCs w:val="28"/>
        </w:rPr>
        <w:t xml:space="preserve"> 107,2% к прогнозу 2023 года</w:t>
      </w:r>
      <w:r w:rsidR="00146D23" w:rsidRPr="00146D23">
        <w:rPr>
          <w:color w:val="000000" w:themeColor="text1"/>
          <w:sz w:val="28"/>
          <w:szCs w:val="28"/>
        </w:rPr>
        <w:t xml:space="preserve"> (сумма доп.норматива 7</w:t>
      </w:r>
      <w:r w:rsidR="00943F51">
        <w:rPr>
          <w:color w:val="000000" w:themeColor="text1"/>
          <w:sz w:val="28"/>
          <w:szCs w:val="28"/>
        </w:rPr>
        <w:t>0</w:t>
      </w:r>
      <w:r w:rsidR="00146D23" w:rsidRPr="00146D23">
        <w:rPr>
          <w:color w:val="000000" w:themeColor="text1"/>
          <w:sz w:val="28"/>
          <w:szCs w:val="28"/>
        </w:rPr>
        <w:t xml:space="preserve">%- </w:t>
      </w:r>
      <w:r w:rsidR="00943F51">
        <w:rPr>
          <w:color w:val="000000" w:themeColor="text1"/>
          <w:sz w:val="28"/>
          <w:szCs w:val="28"/>
        </w:rPr>
        <w:t>57 012,0</w:t>
      </w:r>
      <w:r w:rsidR="00146D23" w:rsidRPr="00146D23">
        <w:rPr>
          <w:color w:val="000000" w:themeColor="text1"/>
          <w:sz w:val="28"/>
          <w:szCs w:val="28"/>
        </w:rPr>
        <w:t xml:space="preserve"> </w:t>
      </w:r>
      <w:r w:rsidR="00943F51">
        <w:rPr>
          <w:color w:val="000000" w:themeColor="text1"/>
          <w:sz w:val="28"/>
          <w:szCs w:val="28"/>
        </w:rPr>
        <w:t>тыс.рублей, доп. норматива15%- 25</w:t>
      </w:r>
      <w:r w:rsidR="00146D23" w:rsidRPr="00146D23">
        <w:rPr>
          <w:color w:val="000000" w:themeColor="text1"/>
          <w:sz w:val="28"/>
          <w:szCs w:val="28"/>
        </w:rPr>
        <w:t xml:space="preserve"> тыс.рублей).</w:t>
      </w:r>
    </w:p>
    <w:p w:rsidR="00BE4CC8" w:rsidRPr="005F645D" w:rsidRDefault="001E370C" w:rsidP="00110DC7">
      <w:pPr>
        <w:ind w:firstLine="851"/>
        <w:jc w:val="both"/>
        <w:rPr>
          <w:sz w:val="28"/>
          <w:szCs w:val="28"/>
        </w:rPr>
      </w:pPr>
      <w:r w:rsidRPr="005F645D">
        <w:rPr>
          <w:sz w:val="28"/>
          <w:szCs w:val="28"/>
        </w:rPr>
        <w:t xml:space="preserve"> В структуре налоговых </w:t>
      </w:r>
      <w:r w:rsidR="00CE3EC6">
        <w:rPr>
          <w:sz w:val="28"/>
          <w:szCs w:val="28"/>
        </w:rPr>
        <w:t xml:space="preserve">и неналоговых </w:t>
      </w:r>
      <w:r w:rsidRPr="005F645D">
        <w:rPr>
          <w:sz w:val="28"/>
          <w:szCs w:val="28"/>
        </w:rPr>
        <w:t>доходов районного бюджета на долю налога на дох</w:t>
      </w:r>
      <w:r w:rsidR="00C36FC3">
        <w:rPr>
          <w:sz w:val="28"/>
          <w:szCs w:val="28"/>
        </w:rPr>
        <w:t>оды физических лиц в 20</w:t>
      </w:r>
      <w:r w:rsidR="00CA7009">
        <w:rPr>
          <w:sz w:val="28"/>
          <w:szCs w:val="28"/>
        </w:rPr>
        <w:t>2</w:t>
      </w:r>
      <w:r w:rsidR="00943F51">
        <w:rPr>
          <w:sz w:val="28"/>
          <w:szCs w:val="28"/>
        </w:rPr>
        <w:t>2</w:t>
      </w:r>
      <w:r w:rsidRPr="005F645D">
        <w:rPr>
          <w:sz w:val="28"/>
          <w:szCs w:val="28"/>
        </w:rPr>
        <w:t xml:space="preserve"> году </w:t>
      </w:r>
      <w:r w:rsidR="00CA7009">
        <w:rPr>
          <w:sz w:val="28"/>
          <w:szCs w:val="28"/>
        </w:rPr>
        <w:t xml:space="preserve">будет </w:t>
      </w:r>
      <w:r w:rsidRPr="005F645D">
        <w:rPr>
          <w:sz w:val="28"/>
          <w:szCs w:val="28"/>
        </w:rPr>
        <w:t xml:space="preserve">приходится </w:t>
      </w:r>
      <w:r w:rsidR="00943F51">
        <w:rPr>
          <w:sz w:val="28"/>
          <w:szCs w:val="28"/>
        </w:rPr>
        <w:t>78,0</w:t>
      </w:r>
      <w:r w:rsidRPr="005F645D">
        <w:rPr>
          <w:sz w:val="28"/>
          <w:szCs w:val="28"/>
        </w:rPr>
        <w:t>%</w:t>
      </w:r>
      <w:r w:rsidR="00BE4CC8" w:rsidRPr="005F645D">
        <w:rPr>
          <w:sz w:val="28"/>
          <w:szCs w:val="28"/>
        </w:rPr>
        <w:t>.</w:t>
      </w:r>
    </w:p>
    <w:p w:rsidR="001E370C" w:rsidRDefault="001E370C" w:rsidP="001E370C">
      <w:pPr>
        <w:ind w:firstLine="851"/>
        <w:jc w:val="both"/>
        <w:rPr>
          <w:sz w:val="28"/>
          <w:szCs w:val="28"/>
        </w:rPr>
      </w:pPr>
      <w:r w:rsidRPr="005F645D">
        <w:rPr>
          <w:sz w:val="28"/>
          <w:szCs w:val="28"/>
        </w:rPr>
        <w:t>Расчет доходов районного бюджета по налогу на доходы физических лиц произведен исходя из ожидаемой оценки поступления налога в 20</w:t>
      </w:r>
      <w:r w:rsidR="00943F51">
        <w:rPr>
          <w:sz w:val="28"/>
          <w:szCs w:val="28"/>
        </w:rPr>
        <w:t>21</w:t>
      </w:r>
      <w:r w:rsidRPr="005F645D">
        <w:rPr>
          <w:sz w:val="28"/>
          <w:szCs w:val="28"/>
        </w:rPr>
        <w:t xml:space="preserve"> году, </w:t>
      </w:r>
      <w:r w:rsidR="00182D6B">
        <w:rPr>
          <w:sz w:val="28"/>
          <w:szCs w:val="28"/>
        </w:rPr>
        <w:t>прогнозируемых показателей</w:t>
      </w:r>
      <w:r w:rsidR="00943F51">
        <w:rPr>
          <w:sz w:val="28"/>
          <w:szCs w:val="28"/>
        </w:rPr>
        <w:t xml:space="preserve"> фонда оплаты труда</w:t>
      </w:r>
      <w:r w:rsidR="00182D6B">
        <w:rPr>
          <w:sz w:val="28"/>
          <w:szCs w:val="28"/>
        </w:rPr>
        <w:t xml:space="preserve"> по данным отдела экономического развития администрации района, согласованных с департаментом экономического развития Брянской области, фактически сложившейся динамики поступлений налога, и</w:t>
      </w:r>
      <w:r w:rsidRPr="005F645D">
        <w:rPr>
          <w:sz w:val="28"/>
          <w:szCs w:val="28"/>
        </w:rPr>
        <w:t xml:space="preserve"> </w:t>
      </w:r>
      <w:r w:rsidR="00BE4CC8" w:rsidRPr="005F645D">
        <w:rPr>
          <w:sz w:val="28"/>
          <w:szCs w:val="28"/>
        </w:rPr>
        <w:t xml:space="preserve">дополнительных </w:t>
      </w:r>
      <w:r w:rsidRPr="005F645D">
        <w:rPr>
          <w:sz w:val="28"/>
          <w:szCs w:val="28"/>
        </w:rPr>
        <w:t>нормативов отчислений в бюджет муниципального района</w:t>
      </w:r>
      <w:r w:rsidR="00BE071D">
        <w:rPr>
          <w:sz w:val="28"/>
          <w:szCs w:val="28"/>
        </w:rPr>
        <w:t xml:space="preserve"> от</w:t>
      </w:r>
      <w:r w:rsidRPr="005F645D">
        <w:rPr>
          <w:sz w:val="28"/>
          <w:szCs w:val="28"/>
        </w:rPr>
        <w:t xml:space="preserve"> налога на доходы физических лиц, </w:t>
      </w:r>
      <w:r w:rsidR="00BE4CC8" w:rsidRPr="005F645D">
        <w:rPr>
          <w:sz w:val="28"/>
          <w:szCs w:val="28"/>
        </w:rPr>
        <w:t>замещающего часть дотации на выравнивание бюджетной обеспеченности муниципальных районов</w:t>
      </w:r>
      <w:r w:rsidR="00804557" w:rsidRPr="005F645D">
        <w:rPr>
          <w:sz w:val="28"/>
          <w:szCs w:val="28"/>
        </w:rPr>
        <w:t xml:space="preserve"> (7</w:t>
      </w:r>
      <w:r w:rsidR="00943F51">
        <w:rPr>
          <w:sz w:val="28"/>
          <w:szCs w:val="28"/>
        </w:rPr>
        <w:t>0</w:t>
      </w:r>
      <w:r w:rsidR="00804557" w:rsidRPr="005F645D">
        <w:rPr>
          <w:sz w:val="28"/>
          <w:szCs w:val="28"/>
        </w:rPr>
        <w:t>%)</w:t>
      </w:r>
      <w:r w:rsidR="00CA7009">
        <w:rPr>
          <w:sz w:val="28"/>
          <w:szCs w:val="28"/>
        </w:rPr>
        <w:t xml:space="preserve"> и </w:t>
      </w:r>
      <w:r w:rsidR="00BE071D">
        <w:rPr>
          <w:sz w:val="28"/>
          <w:szCs w:val="28"/>
        </w:rPr>
        <w:t>от налога на доходы физических лиц, уплачиваемых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( 15%).</w:t>
      </w:r>
    </w:p>
    <w:p w:rsidR="00AE52CB" w:rsidRDefault="00AE52CB" w:rsidP="00710596">
      <w:pPr>
        <w:ind w:firstLine="851"/>
        <w:jc w:val="center"/>
        <w:rPr>
          <w:b/>
          <w:sz w:val="28"/>
          <w:szCs w:val="28"/>
        </w:rPr>
      </w:pPr>
    </w:p>
    <w:p w:rsidR="00DB7CAA" w:rsidRPr="00710596" w:rsidRDefault="00710596" w:rsidP="00710596">
      <w:pPr>
        <w:ind w:firstLine="851"/>
        <w:jc w:val="center"/>
        <w:rPr>
          <w:b/>
          <w:sz w:val="28"/>
          <w:szCs w:val="28"/>
        </w:rPr>
      </w:pPr>
      <w:r w:rsidRPr="00710596">
        <w:rPr>
          <w:b/>
          <w:sz w:val="28"/>
          <w:szCs w:val="28"/>
        </w:rPr>
        <w:t>НАЛОГИ НА ТОВАРЫ (РАБОТЫ, УСЛУГИ), РЕАЛИЗУЕМЫЕ НА ТЕРРИТОРИИ РОССИЙСКОЙ ФЕДЕРАЦИИ</w:t>
      </w:r>
    </w:p>
    <w:p w:rsidR="00710596" w:rsidRDefault="00710596" w:rsidP="00710596">
      <w:pPr>
        <w:ind w:firstLine="851"/>
        <w:jc w:val="center"/>
        <w:rPr>
          <w:b/>
          <w:sz w:val="28"/>
          <w:szCs w:val="28"/>
        </w:rPr>
      </w:pPr>
    </w:p>
    <w:p w:rsidR="00710596" w:rsidRPr="00710596" w:rsidRDefault="00710596" w:rsidP="00710596">
      <w:pPr>
        <w:ind w:firstLine="851"/>
        <w:jc w:val="center"/>
        <w:rPr>
          <w:b/>
        </w:rPr>
      </w:pPr>
      <w:r w:rsidRPr="00710596">
        <w:rPr>
          <w:b/>
        </w:rPr>
        <w:t>Акцизы по подакцизным товарам ( продукции), производимым на территории Российской Федерации</w:t>
      </w:r>
    </w:p>
    <w:p w:rsidR="00710596" w:rsidRPr="00710596" w:rsidRDefault="00710596" w:rsidP="00710596">
      <w:pPr>
        <w:ind w:firstLine="851"/>
        <w:jc w:val="center"/>
        <w:rPr>
          <w:b/>
          <w:sz w:val="28"/>
          <w:szCs w:val="28"/>
        </w:rPr>
      </w:pPr>
    </w:p>
    <w:p w:rsidR="001E370C" w:rsidRPr="005F645D" w:rsidRDefault="001E370C" w:rsidP="001E370C">
      <w:pPr>
        <w:pStyle w:val="ConsNormal"/>
        <w:widowControl/>
        <w:ind w:firstLine="709"/>
        <w:jc w:val="both"/>
        <w:rPr>
          <w:rFonts w:ascii="Times New Roman" w:hAnsi="Times New Roman" w:cs="Times New Roman"/>
          <w:b/>
          <w:sz w:val="28"/>
          <w:szCs w:val="28"/>
        </w:rPr>
      </w:pPr>
      <w:r w:rsidRPr="005F645D">
        <w:rPr>
          <w:rFonts w:ascii="Times New Roman" w:hAnsi="Times New Roman" w:cs="Times New Roman"/>
          <w:sz w:val="28"/>
          <w:szCs w:val="28"/>
        </w:rPr>
        <w:t xml:space="preserve">В связи с передачей вопросов местного значения сельских поселений для исполнения на уровень муниципальных районов в соответствии с  Федеральным законом от 27.05.2014 № 136-ФЗ создан дорожный фонд. Основным источником формирования фонда являются </w:t>
      </w:r>
      <w:r w:rsidRPr="005F645D">
        <w:rPr>
          <w:rFonts w:ascii="Times New Roman" w:hAnsi="Times New Roman" w:cs="Times New Roman"/>
          <w:b/>
          <w:sz w:val="28"/>
          <w:szCs w:val="28"/>
        </w:rPr>
        <w:t>акцизы по подакцизным товарам (продукции), производимым на территории РФ.</w:t>
      </w:r>
    </w:p>
    <w:p w:rsidR="001E2E91" w:rsidRPr="004E2266" w:rsidRDefault="001E2E91" w:rsidP="001E2E91">
      <w:pPr>
        <w:ind w:firstLine="720"/>
        <w:jc w:val="both"/>
        <w:rPr>
          <w:sz w:val="28"/>
          <w:szCs w:val="28"/>
        </w:rPr>
      </w:pPr>
      <w:r w:rsidRPr="004E2266">
        <w:rPr>
          <w:sz w:val="28"/>
          <w:szCs w:val="28"/>
        </w:rPr>
        <w:t>В основу расчета акцизов на нефтепродукты принят показатель доходов от акцизов на нефтепродукты, подлежащих распределению в бюджеты субъектов Российской Федерации в соответствии с проектом федерального закона № 1</w:t>
      </w:r>
      <w:r w:rsidR="00182D6B">
        <w:rPr>
          <w:sz w:val="28"/>
          <w:szCs w:val="28"/>
        </w:rPr>
        <w:t>258295-7</w:t>
      </w:r>
      <w:r w:rsidRPr="004E2266">
        <w:rPr>
          <w:sz w:val="28"/>
          <w:szCs w:val="28"/>
        </w:rPr>
        <w:t xml:space="preserve"> «О федеральном бюджете на 202</w:t>
      </w:r>
      <w:r w:rsidR="00182D6B">
        <w:rPr>
          <w:sz w:val="28"/>
          <w:szCs w:val="28"/>
        </w:rPr>
        <w:t>2</w:t>
      </w:r>
      <w:r w:rsidRPr="004E2266">
        <w:rPr>
          <w:sz w:val="28"/>
          <w:szCs w:val="28"/>
        </w:rPr>
        <w:t xml:space="preserve"> год и на плановый период 202</w:t>
      </w:r>
      <w:r w:rsidR="00182D6B">
        <w:rPr>
          <w:sz w:val="28"/>
          <w:szCs w:val="28"/>
        </w:rPr>
        <w:t>3</w:t>
      </w:r>
      <w:r w:rsidRPr="004E2266">
        <w:rPr>
          <w:sz w:val="28"/>
          <w:szCs w:val="28"/>
        </w:rPr>
        <w:t xml:space="preserve"> и 202</w:t>
      </w:r>
      <w:r w:rsidR="00182D6B">
        <w:rPr>
          <w:sz w:val="28"/>
          <w:szCs w:val="28"/>
        </w:rPr>
        <w:t>4</w:t>
      </w:r>
      <w:r w:rsidRPr="004E2266">
        <w:rPr>
          <w:sz w:val="28"/>
          <w:szCs w:val="28"/>
        </w:rPr>
        <w:t xml:space="preserve"> годов», а так же дифференцированные нормативы отчислений в бюджеты муниципальных районов (городских </w:t>
      </w:r>
      <w:r w:rsidRPr="004E2266">
        <w:rPr>
          <w:sz w:val="28"/>
          <w:szCs w:val="28"/>
        </w:rPr>
        <w:lastRenderedPageBreak/>
        <w:t>округов), городских поселений Брянской области в соответствии с проектом закона Брянской области «Об областном бюджете на 202</w:t>
      </w:r>
      <w:r w:rsidR="00182D6B">
        <w:rPr>
          <w:sz w:val="28"/>
          <w:szCs w:val="28"/>
        </w:rPr>
        <w:t>2 год и на плановый период 2023</w:t>
      </w:r>
      <w:r w:rsidRPr="004E2266">
        <w:rPr>
          <w:sz w:val="28"/>
          <w:szCs w:val="28"/>
        </w:rPr>
        <w:t xml:space="preserve"> и 202</w:t>
      </w:r>
      <w:r w:rsidR="00182D6B">
        <w:rPr>
          <w:sz w:val="28"/>
          <w:szCs w:val="28"/>
        </w:rPr>
        <w:t>4</w:t>
      </w:r>
      <w:r w:rsidRPr="004E2266">
        <w:rPr>
          <w:sz w:val="28"/>
          <w:szCs w:val="28"/>
        </w:rPr>
        <w:t xml:space="preserve"> годов» и  учтены следующие изменений налогового и бюджетного законодательства Российской Федерации:</w:t>
      </w:r>
    </w:p>
    <w:p w:rsidR="00182D6B" w:rsidRDefault="00182D6B" w:rsidP="001E2E91">
      <w:pPr>
        <w:spacing w:line="21" w:lineRule="atLeast"/>
        <w:ind w:firstLine="708"/>
        <w:jc w:val="both"/>
        <w:rPr>
          <w:sz w:val="28"/>
          <w:szCs w:val="28"/>
        </w:rPr>
      </w:pPr>
      <w:r>
        <w:rPr>
          <w:sz w:val="28"/>
          <w:szCs w:val="28"/>
        </w:rPr>
        <w:t>Учтен порядок распределения акцизов на нефтепродукты для брянской области в 2022 году – 77,7% по нормативу 0,8829%, в 2023 году – 77,7% по нормативу 0,8538%, в 2024 году – 77.7% по нормативу 0,8289% с целью формирования дорожных фондов.</w:t>
      </w:r>
    </w:p>
    <w:p w:rsidR="001E2E91" w:rsidRPr="004E2266" w:rsidRDefault="001E2E91" w:rsidP="001E2E91">
      <w:pPr>
        <w:spacing w:line="21" w:lineRule="atLeast"/>
        <w:ind w:firstLine="708"/>
        <w:jc w:val="both"/>
        <w:rPr>
          <w:sz w:val="28"/>
          <w:szCs w:val="28"/>
        </w:rPr>
      </w:pPr>
      <w:r w:rsidRPr="004E2266">
        <w:rPr>
          <w:sz w:val="28"/>
          <w:szCs w:val="28"/>
        </w:rPr>
        <w:t>Учтено уменьшение с 1 января 202</w:t>
      </w:r>
      <w:r w:rsidR="00881300">
        <w:rPr>
          <w:sz w:val="28"/>
          <w:szCs w:val="28"/>
        </w:rPr>
        <w:t>2</w:t>
      </w:r>
      <w:r w:rsidRPr="004E2266">
        <w:rPr>
          <w:sz w:val="28"/>
          <w:szCs w:val="28"/>
        </w:rPr>
        <w:t xml:space="preserve"> года норматива отчислений в бюдже</w:t>
      </w:r>
      <w:r w:rsidR="00881300">
        <w:rPr>
          <w:sz w:val="28"/>
          <w:szCs w:val="28"/>
        </w:rPr>
        <w:t>т муниципального района с 0,1894</w:t>
      </w:r>
      <w:r w:rsidRPr="004E2266">
        <w:rPr>
          <w:sz w:val="28"/>
          <w:szCs w:val="28"/>
        </w:rPr>
        <w:t xml:space="preserve"> до 0,18</w:t>
      </w:r>
      <w:r w:rsidR="00881300">
        <w:rPr>
          <w:sz w:val="28"/>
          <w:szCs w:val="28"/>
        </w:rPr>
        <w:t>62</w:t>
      </w:r>
      <w:r w:rsidRPr="004E2266">
        <w:rPr>
          <w:sz w:val="28"/>
          <w:szCs w:val="28"/>
        </w:rPr>
        <w:t xml:space="preserve"> процента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w:t>
      </w:r>
    </w:p>
    <w:p w:rsidR="001E2E91" w:rsidRPr="004E2266" w:rsidRDefault="001E2E91" w:rsidP="001E2E91">
      <w:pPr>
        <w:spacing w:line="21" w:lineRule="atLeast"/>
        <w:ind w:firstLine="708"/>
        <w:jc w:val="both"/>
        <w:rPr>
          <w:sz w:val="28"/>
          <w:szCs w:val="28"/>
        </w:rPr>
      </w:pPr>
      <w:r w:rsidRPr="004E2266">
        <w:rPr>
          <w:sz w:val="28"/>
          <w:szCs w:val="28"/>
        </w:rPr>
        <w:t>С учетом изложенного поступления доходов в районный бюджет от уплаты</w:t>
      </w:r>
      <w:r w:rsidR="00881300">
        <w:rPr>
          <w:sz w:val="28"/>
          <w:szCs w:val="28"/>
        </w:rPr>
        <w:t xml:space="preserve"> акцизов на нефтепродукты в 2022</w:t>
      </w:r>
      <w:r w:rsidRPr="004E2266">
        <w:rPr>
          <w:sz w:val="28"/>
          <w:szCs w:val="28"/>
        </w:rPr>
        <w:t xml:space="preserve"> году в целом прогнозиру</w:t>
      </w:r>
      <w:r w:rsidR="00881300">
        <w:rPr>
          <w:sz w:val="28"/>
          <w:szCs w:val="28"/>
        </w:rPr>
        <w:t>ются в сумме 7783,6</w:t>
      </w:r>
      <w:r w:rsidRPr="004E2266">
        <w:rPr>
          <w:sz w:val="28"/>
          <w:szCs w:val="28"/>
        </w:rPr>
        <w:t xml:space="preserve"> тыс. рублей, в том числе: дизельное топливо – 3</w:t>
      </w:r>
      <w:r w:rsidR="00881300">
        <w:rPr>
          <w:sz w:val="28"/>
          <w:szCs w:val="28"/>
        </w:rPr>
        <w:t>519,2</w:t>
      </w:r>
      <w:r w:rsidRPr="004E2266">
        <w:rPr>
          <w:sz w:val="28"/>
          <w:szCs w:val="28"/>
        </w:rPr>
        <w:t xml:space="preserve"> тыс. рублей, моторные масла – 19,5 тыс. рублей, автомобильный бензин – 4</w:t>
      </w:r>
      <w:r w:rsidR="00881300">
        <w:rPr>
          <w:sz w:val="28"/>
          <w:szCs w:val="28"/>
        </w:rPr>
        <w:t>686,2</w:t>
      </w:r>
      <w:r w:rsidRPr="004E2266">
        <w:rPr>
          <w:sz w:val="28"/>
          <w:szCs w:val="28"/>
        </w:rPr>
        <w:t xml:space="preserve"> тыс. ру</w:t>
      </w:r>
      <w:r w:rsidR="00881300">
        <w:rPr>
          <w:sz w:val="28"/>
          <w:szCs w:val="28"/>
        </w:rPr>
        <w:t>блей, прямогонный бензин (-441,3</w:t>
      </w:r>
      <w:r w:rsidRPr="004E2266">
        <w:rPr>
          <w:sz w:val="28"/>
          <w:szCs w:val="28"/>
        </w:rPr>
        <w:t xml:space="preserve"> тыс. рублей).</w:t>
      </w:r>
    </w:p>
    <w:p w:rsidR="001E2E91" w:rsidRPr="004E2266" w:rsidRDefault="001E2E91" w:rsidP="001E2E91">
      <w:pPr>
        <w:spacing w:line="21" w:lineRule="atLeast"/>
        <w:ind w:firstLine="708"/>
        <w:jc w:val="both"/>
        <w:rPr>
          <w:sz w:val="28"/>
          <w:szCs w:val="28"/>
        </w:rPr>
      </w:pPr>
      <w:r w:rsidRPr="004E2266">
        <w:rPr>
          <w:sz w:val="28"/>
          <w:szCs w:val="28"/>
        </w:rPr>
        <w:t>Доходы районного бюджета на 202</w:t>
      </w:r>
      <w:r w:rsidR="00881300">
        <w:rPr>
          <w:sz w:val="28"/>
          <w:szCs w:val="28"/>
        </w:rPr>
        <w:t>3</w:t>
      </w:r>
      <w:r w:rsidRPr="004E2266">
        <w:rPr>
          <w:sz w:val="28"/>
          <w:szCs w:val="28"/>
        </w:rPr>
        <w:t xml:space="preserve"> год от уплаты акцизов на нефтепродук</w:t>
      </w:r>
      <w:r w:rsidR="00881300">
        <w:rPr>
          <w:sz w:val="28"/>
          <w:szCs w:val="28"/>
        </w:rPr>
        <w:t>ты прогнозируются в сумме 7722,4</w:t>
      </w:r>
      <w:r w:rsidRPr="004E2266">
        <w:rPr>
          <w:sz w:val="28"/>
          <w:szCs w:val="28"/>
        </w:rPr>
        <w:t xml:space="preserve"> тыс. рублей, на 202</w:t>
      </w:r>
      <w:r w:rsidR="00881300">
        <w:rPr>
          <w:sz w:val="28"/>
          <w:szCs w:val="28"/>
        </w:rPr>
        <w:t>4</w:t>
      </w:r>
      <w:r w:rsidRPr="004E2266">
        <w:rPr>
          <w:sz w:val="28"/>
          <w:szCs w:val="28"/>
        </w:rPr>
        <w:t xml:space="preserve"> год – 7</w:t>
      </w:r>
      <w:r w:rsidR="00881300">
        <w:rPr>
          <w:sz w:val="28"/>
          <w:szCs w:val="28"/>
        </w:rPr>
        <w:t>681,3</w:t>
      </w:r>
      <w:r w:rsidRPr="004E2266">
        <w:rPr>
          <w:sz w:val="28"/>
          <w:szCs w:val="28"/>
        </w:rPr>
        <w:t xml:space="preserve"> тыс. рублей.</w:t>
      </w:r>
    </w:p>
    <w:p w:rsidR="00AE52CB" w:rsidRDefault="00AE52CB" w:rsidP="001E370C">
      <w:pPr>
        <w:jc w:val="both"/>
        <w:rPr>
          <w:b/>
          <w:sz w:val="28"/>
          <w:szCs w:val="28"/>
        </w:rPr>
      </w:pPr>
    </w:p>
    <w:p w:rsidR="00CE3EC6" w:rsidRPr="00076016" w:rsidRDefault="00076016" w:rsidP="005B7AD2">
      <w:pPr>
        <w:jc w:val="center"/>
        <w:rPr>
          <w:b/>
          <w:sz w:val="28"/>
          <w:szCs w:val="28"/>
        </w:rPr>
      </w:pPr>
      <w:r w:rsidRPr="00076016">
        <w:rPr>
          <w:b/>
          <w:sz w:val="28"/>
          <w:szCs w:val="28"/>
        </w:rPr>
        <w:t>НАЛОГИ НА СОВОКУПНЫЙ ДОХОД</w:t>
      </w:r>
    </w:p>
    <w:p w:rsidR="00076016" w:rsidRPr="00A80C26" w:rsidRDefault="00076016" w:rsidP="001E370C">
      <w:pPr>
        <w:jc w:val="both"/>
        <w:rPr>
          <w:sz w:val="28"/>
          <w:szCs w:val="28"/>
        </w:rPr>
      </w:pPr>
    </w:p>
    <w:p w:rsidR="001E370C" w:rsidRPr="005F645D" w:rsidRDefault="001E370C" w:rsidP="001E370C">
      <w:pPr>
        <w:jc w:val="both"/>
        <w:rPr>
          <w:sz w:val="28"/>
          <w:szCs w:val="28"/>
        </w:rPr>
      </w:pPr>
      <w:r w:rsidRPr="005F645D">
        <w:rPr>
          <w:sz w:val="28"/>
          <w:szCs w:val="28"/>
        </w:rPr>
        <w:t xml:space="preserve">      В состав </w:t>
      </w:r>
      <w:r w:rsidRPr="005F645D">
        <w:rPr>
          <w:b/>
          <w:sz w:val="28"/>
          <w:szCs w:val="28"/>
        </w:rPr>
        <w:t xml:space="preserve">налогов на совокупный доход </w:t>
      </w:r>
      <w:r w:rsidRPr="005F645D">
        <w:rPr>
          <w:sz w:val="28"/>
          <w:szCs w:val="28"/>
        </w:rPr>
        <w:t>входят ед</w:t>
      </w:r>
      <w:r w:rsidR="00881300">
        <w:rPr>
          <w:sz w:val="28"/>
          <w:szCs w:val="28"/>
        </w:rPr>
        <w:t>иный сельскохозяйственный налог и</w:t>
      </w:r>
      <w:r w:rsidRPr="005F645D">
        <w:rPr>
          <w:sz w:val="28"/>
          <w:szCs w:val="28"/>
        </w:rPr>
        <w:t xml:space="preserve"> налог, взимаемый в связи с применением патентной системы налогообложения.        </w:t>
      </w:r>
    </w:p>
    <w:p w:rsidR="001E370C" w:rsidRPr="005F645D" w:rsidRDefault="001E370C" w:rsidP="001E370C">
      <w:pPr>
        <w:rPr>
          <w:sz w:val="28"/>
          <w:szCs w:val="28"/>
        </w:rPr>
      </w:pPr>
    </w:p>
    <w:p w:rsidR="001E370C" w:rsidRPr="005F645D" w:rsidRDefault="001E370C" w:rsidP="001E370C">
      <w:pPr>
        <w:pStyle w:val="4"/>
        <w:jc w:val="center"/>
      </w:pPr>
      <w:r w:rsidRPr="005F645D">
        <w:t>Единый сельскохозяйственный налог</w:t>
      </w:r>
    </w:p>
    <w:p w:rsidR="00881300" w:rsidRDefault="001E370C" w:rsidP="00881300">
      <w:pPr>
        <w:ind w:firstLine="720"/>
        <w:jc w:val="both"/>
        <w:rPr>
          <w:sz w:val="28"/>
          <w:szCs w:val="28"/>
        </w:rPr>
      </w:pPr>
      <w:r w:rsidRPr="005F645D">
        <w:rPr>
          <w:sz w:val="28"/>
          <w:szCs w:val="28"/>
        </w:rPr>
        <w:t xml:space="preserve">  В основу прогноза </w:t>
      </w:r>
      <w:r w:rsidRPr="005F645D">
        <w:rPr>
          <w:b/>
          <w:sz w:val="28"/>
          <w:szCs w:val="28"/>
        </w:rPr>
        <w:t>единого сельскохозяйственного налога (</w:t>
      </w:r>
      <w:r w:rsidRPr="005F645D">
        <w:rPr>
          <w:sz w:val="28"/>
          <w:szCs w:val="28"/>
        </w:rPr>
        <w:t xml:space="preserve">далее </w:t>
      </w:r>
      <w:r w:rsidR="00DE4974" w:rsidRPr="005F645D">
        <w:rPr>
          <w:sz w:val="28"/>
          <w:szCs w:val="28"/>
        </w:rPr>
        <w:t>- Е</w:t>
      </w:r>
      <w:r w:rsidR="00881300">
        <w:rPr>
          <w:sz w:val="28"/>
          <w:szCs w:val="28"/>
        </w:rPr>
        <w:t>СХН) на 2022</w:t>
      </w:r>
      <w:r w:rsidRPr="005F645D">
        <w:rPr>
          <w:sz w:val="28"/>
          <w:szCs w:val="28"/>
        </w:rPr>
        <w:t xml:space="preserve"> год </w:t>
      </w:r>
      <w:r w:rsidR="00DE4974" w:rsidRPr="005F645D">
        <w:rPr>
          <w:sz w:val="28"/>
          <w:szCs w:val="28"/>
        </w:rPr>
        <w:t xml:space="preserve"> </w:t>
      </w:r>
      <w:r w:rsidRPr="005F645D">
        <w:rPr>
          <w:sz w:val="28"/>
          <w:szCs w:val="28"/>
        </w:rPr>
        <w:t xml:space="preserve">принимается </w:t>
      </w:r>
      <w:r w:rsidR="00DE4974" w:rsidRPr="005F645D">
        <w:rPr>
          <w:sz w:val="28"/>
          <w:szCs w:val="28"/>
        </w:rPr>
        <w:t>фактически сложившиеся п</w:t>
      </w:r>
      <w:r w:rsidR="006A3752">
        <w:rPr>
          <w:sz w:val="28"/>
          <w:szCs w:val="28"/>
        </w:rPr>
        <w:t>оказатели налоговой базы за 20</w:t>
      </w:r>
      <w:r w:rsidR="00F6331E">
        <w:rPr>
          <w:sz w:val="28"/>
          <w:szCs w:val="28"/>
        </w:rPr>
        <w:t>2</w:t>
      </w:r>
      <w:r w:rsidR="00881300">
        <w:rPr>
          <w:sz w:val="28"/>
          <w:szCs w:val="28"/>
        </w:rPr>
        <w:t>0</w:t>
      </w:r>
      <w:r w:rsidR="00DE4974" w:rsidRPr="005F645D">
        <w:rPr>
          <w:sz w:val="28"/>
          <w:szCs w:val="28"/>
        </w:rPr>
        <w:t xml:space="preserve"> год по отчету налоговых органов по форме 5-ЕСХН.</w:t>
      </w:r>
      <w:r w:rsidR="00881300">
        <w:rPr>
          <w:sz w:val="28"/>
          <w:szCs w:val="28"/>
        </w:rPr>
        <w:t xml:space="preserve"> </w:t>
      </w:r>
    </w:p>
    <w:p w:rsidR="00CB2603" w:rsidRPr="00CB2603" w:rsidRDefault="00F6331E" w:rsidP="00CB2603">
      <w:pPr>
        <w:autoSpaceDE w:val="0"/>
        <w:autoSpaceDN w:val="0"/>
        <w:adjustRightInd w:val="0"/>
        <w:spacing w:line="276" w:lineRule="auto"/>
        <w:ind w:firstLine="708"/>
        <w:jc w:val="both"/>
        <w:rPr>
          <w:color w:val="000000" w:themeColor="text1"/>
          <w:sz w:val="28"/>
          <w:szCs w:val="28"/>
        </w:rPr>
      </w:pPr>
      <w:r>
        <w:rPr>
          <w:color w:val="000000" w:themeColor="text1"/>
          <w:sz w:val="28"/>
          <w:szCs w:val="28"/>
        </w:rPr>
        <w:t>Н</w:t>
      </w:r>
      <w:r w:rsidR="00CB2603" w:rsidRPr="00CB2603">
        <w:rPr>
          <w:color w:val="000000" w:themeColor="text1"/>
          <w:sz w:val="28"/>
          <w:szCs w:val="28"/>
        </w:rPr>
        <w:t>орматив зачисления в бюджет района – 50% от городских поселений и 70% от суммы поступлений в сельские поселения.</w:t>
      </w:r>
    </w:p>
    <w:p w:rsidR="002226F4" w:rsidRPr="005F645D" w:rsidRDefault="002226F4" w:rsidP="002226F4">
      <w:pPr>
        <w:spacing w:before="120"/>
        <w:ind w:firstLine="720"/>
        <w:jc w:val="both"/>
        <w:rPr>
          <w:sz w:val="28"/>
          <w:szCs w:val="28"/>
        </w:rPr>
      </w:pPr>
      <w:r w:rsidRPr="005F645D">
        <w:rPr>
          <w:sz w:val="28"/>
          <w:szCs w:val="28"/>
        </w:rPr>
        <w:t xml:space="preserve">Поступление </w:t>
      </w:r>
      <w:r w:rsidRPr="005F645D">
        <w:rPr>
          <w:rFonts w:eastAsia="TimesNewRomanPSMT"/>
          <w:bCs/>
          <w:sz w:val="28"/>
          <w:szCs w:val="28"/>
        </w:rPr>
        <w:t xml:space="preserve">доходов от уплаты единого </w:t>
      </w:r>
      <w:r w:rsidR="00A06B3C" w:rsidRPr="005F645D">
        <w:rPr>
          <w:rFonts w:eastAsia="TimesNewRomanPSMT"/>
          <w:bCs/>
          <w:sz w:val="28"/>
          <w:szCs w:val="28"/>
        </w:rPr>
        <w:t>сельскохозяйственного налога</w:t>
      </w:r>
      <w:r w:rsidRPr="005F645D">
        <w:rPr>
          <w:sz w:val="28"/>
          <w:szCs w:val="28"/>
        </w:rPr>
        <w:t xml:space="preserve"> в районный бюджет на 20</w:t>
      </w:r>
      <w:r w:rsidR="00CB2603">
        <w:rPr>
          <w:sz w:val="28"/>
          <w:szCs w:val="28"/>
        </w:rPr>
        <w:t>2</w:t>
      </w:r>
      <w:r w:rsidR="00881300">
        <w:rPr>
          <w:sz w:val="28"/>
          <w:szCs w:val="28"/>
        </w:rPr>
        <w:t>2</w:t>
      </w:r>
      <w:r w:rsidRPr="005F645D">
        <w:rPr>
          <w:sz w:val="28"/>
          <w:szCs w:val="28"/>
        </w:rPr>
        <w:t xml:space="preserve"> год прогнозируется в сумме</w:t>
      </w:r>
      <w:r w:rsidR="00CB2603">
        <w:rPr>
          <w:sz w:val="28"/>
          <w:szCs w:val="28"/>
        </w:rPr>
        <w:t xml:space="preserve"> </w:t>
      </w:r>
      <w:r w:rsidR="00881300">
        <w:rPr>
          <w:sz w:val="28"/>
          <w:szCs w:val="28"/>
        </w:rPr>
        <w:t>71</w:t>
      </w:r>
      <w:r w:rsidR="00664D7A">
        <w:rPr>
          <w:sz w:val="28"/>
          <w:szCs w:val="28"/>
        </w:rPr>
        <w:t>,0</w:t>
      </w:r>
      <w:r w:rsidRPr="005F645D">
        <w:rPr>
          <w:sz w:val="28"/>
          <w:szCs w:val="28"/>
        </w:rPr>
        <w:t xml:space="preserve"> </w:t>
      </w:r>
      <w:r w:rsidR="00CB2603">
        <w:rPr>
          <w:sz w:val="28"/>
          <w:szCs w:val="28"/>
        </w:rPr>
        <w:t xml:space="preserve"> тыс. рублей, на 202</w:t>
      </w:r>
      <w:r w:rsidR="00881300">
        <w:rPr>
          <w:sz w:val="28"/>
          <w:szCs w:val="28"/>
        </w:rPr>
        <w:t>3</w:t>
      </w:r>
      <w:r w:rsidR="006A3752">
        <w:rPr>
          <w:sz w:val="28"/>
          <w:szCs w:val="28"/>
        </w:rPr>
        <w:t xml:space="preserve"> год – </w:t>
      </w:r>
      <w:r w:rsidR="00881300">
        <w:rPr>
          <w:sz w:val="28"/>
          <w:szCs w:val="28"/>
        </w:rPr>
        <w:t>76</w:t>
      </w:r>
      <w:r w:rsidR="00664D7A">
        <w:rPr>
          <w:sz w:val="28"/>
          <w:szCs w:val="28"/>
        </w:rPr>
        <w:t>,0</w:t>
      </w:r>
      <w:r w:rsidR="006A3752">
        <w:rPr>
          <w:sz w:val="28"/>
          <w:szCs w:val="28"/>
        </w:rPr>
        <w:t xml:space="preserve"> тыс. руб., на 202</w:t>
      </w:r>
      <w:r w:rsidR="00881300">
        <w:rPr>
          <w:sz w:val="28"/>
          <w:szCs w:val="28"/>
        </w:rPr>
        <w:t>4</w:t>
      </w:r>
      <w:r w:rsidR="006A3752">
        <w:rPr>
          <w:sz w:val="28"/>
          <w:szCs w:val="28"/>
        </w:rPr>
        <w:t xml:space="preserve"> год – </w:t>
      </w:r>
      <w:r w:rsidR="00881300">
        <w:rPr>
          <w:sz w:val="28"/>
          <w:szCs w:val="28"/>
        </w:rPr>
        <w:t>81</w:t>
      </w:r>
      <w:r w:rsidR="00664D7A">
        <w:rPr>
          <w:sz w:val="28"/>
          <w:szCs w:val="28"/>
        </w:rPr>
        <w:t>,0</w:t>
      </w:r>
      <w:r w:rsidR="006A3752">
        <w:rPr>
          <w:sz w:val="28"/>
          <w:szCs w:val="28"/>
        </w:rPr>
        <w:t xml:space="preserve"> тыс. руб.</w:t>
      </w:r>
    </w:p>
    <w:p w:rsidR="006A3752" w:rsidRPr="005F645D" w:rsidRDefault="006A3752" w:rsidP="006A3752">
      <w:pPr>
        <w:pStyle w:val="a6"/>
        <w:spacing w:after="0"/>
        <w:ind w:left="0" w:firstLine="851"/>
        <w:jc w:val="both"/>
        <w:rPr>
          <w:sz w:val="28"/>
          <w:szCs w:val="28"/>
        </w:rPr>
      </w:pPr>
      <w:r w:rsidRPr="005F645D">
        <w:rPr>
          <w:sz w:val="28"/>
          <w:szCs w:val="28"/>
        </w:rPr>
        <w:t xml:space="preserve">Удельный вес единого налога на вмененный доход для отдельных видов деятельности в общем объеме налоговых </w:t>
      </w:r>
      <w:r>
        <w:rPr>
          <w:sz w:val="28"/>
          <w:szCs w:val="28"/>
        </w:rPr>
        <w:t xml:space="preserve">и неналоговых </w:t>
      </w:r>
      <w:r w:rsidR="00E26EBF">
        <w:rPr>
          <w:sz w:val="28"/>
          <w:szCs w:val="28"/>
        </w:rPr>
        <w:t>доходов районного бюджета в 202</w:t>
      </w:r>
      <w:r w:rsidR="00F806DB">
        <w:rPr>
          <w:sz w:val="28"/>
          <w:szCs w:val="28"/>
        </w:rPr>
        <w:t>2</w:t>
      </w:r>
      <w:r w:rsidRPr="005F645D">
        <w:rPr>
          <w:sz w:val="28"/>
          <w:szCs w:val="28"/>
        </w:rPr>
        <w:t xml:space="preserve"> году составит </w:t>
      </w:r>
      <w:r w:rsidR="00FE6112">
        <w:rPr>
          <w:sz w:val="28"/>
          <w:szCs w:val="28"/>
        </w:rPr>
        <w:t>0,1</w:t>
      </w:r>
      <w:r w:rsidRPr="005F645D">
        <w:rPr>
          <w:sz w:val="28"/>
          <w:szCs w:val="28"/>
        </w:rPr>
        <w:t xml:space="preserve"> процент.</w:t>
      </w:r>
    </w:p>
    <w:p w:rsidR="001E370C" w:rsidRDefault="001E370C" w:rsidP="001E370C">
      <w:pPr>
        <w:pStyle w:val="a6"/>
        <w:spacing w:after="0"/>
        <w:ind w:left="0" w:firstLine="900"/>
        <w:jc w:val="both"/>
        <w:rPr>
          <w:sz w:val="28"/>
          <w:szCs w:val="28"/>
        </w:rPr>
      </w:pPr>
    </w:p>
    <w:p w:rsidR="00703A24" w:rsidRPr="005F645D" w:rsidRDefault="00703A24" w:rsidP="001E370C">
      <w:pPr>
        <w:pStyle w:val="a6"/>
        <w:spacing w:after="0"/>
        <w:ind w:left="0" w:firstLine="900"/>
        <w:jc w:val="both"/>
        <w:rPr>
          <w:sz w:val="28"/>
          <w:szCs w:val="28"/>
        </w:rPr>
      </w:pPr>
    </w:p>
    <w:p w:rsidR="001E370C" w:rsidRPr="005F645D" w:rsidRDefault="001E370C" w:rsidP="00762DED">
      <w:pPr>
        <w:pStyle w:val="a6"/>
        <w:spacing w:after="0"/>
        <w:ind w:left="0" w:firstLine="900"/>
        <w:jc w:val="center"/>
        <w:rPr>
          <w:b/>
          <w:sz w:val="28"/>
          <w:szCs w:val="28"/>
        </w:rPr>
      </w:pPr>
      <w:r w:rsidRPr="005F645D">
        <w:rPr>
          <w:b/>
          <w:sz w:val="28"/>
          <w:szCs w:val="28"/>
        </w:rPr>
        <w:lastRenderedPageBreak/>
        <w:t>Налог, уплачиваемый в связи с применением патентной системы налогообложения</w:t>
      </w:r>
    </w:p>
    <w:p w:rsidR="001C4294" w:rsidRDefault="00664D7A" w:rsidP="00664D7A">
      <w:pPr>
        <w:pStyle w:val="afff1"/>
        <w:rPr>
          <w:rFonts w:ascii="Times New Roman" w:hAnsi="Times New Roman"/>
        </w:rPr>
      </w:pPr>
      <w:r w:rsidRPr="00664D7A">
        <w:rPr>
          <w:rFonts w:ascii="Times New Roman" w:hAnsi="Times New Roman"/>
        </w:rPr>
        <w:t>Прогнозирование налога, взимаемого в связи с применением патентной</w:t>
      </w:r>
      <w:r w:rsidR="001C4294">
        <w:rPr>
          <w:rFonts w:ascii="Times New Roman" w:hAnsi="Times New Roman"/>
        </w:rPr>
        <w:t xml:space="preserve"> системы налогообложения на 2022</w:t>
      </w:r>
      <w:r w:rsidRPr="00664D7A">
        <w:rPr>
          <w:rFonts w:ascii="Times New Roman" w:hAnsi="Times New Roman"/>
        </w:rPr>
        <w:t xml:space="preserve"> год, осуществлялось </w:t>
      </w:r>
      <w:r w:rsidR="001C4294">
        <w:rPr>
          <w:rFonts w:ascii="Times New Roman" w:hAnsi="Times New Roman"/>
        </w:rPr>
        <w:t xml:space="preserve">на основании главы 26.5 «Патентная система налогообложения» части второй Налогового кодекса Россиской Федерации, </w:t>
      </w:r>
      <w:r w:rsidRPr="00664D7A">
        <w:rPr>
          <w:rFonts w:ascii="Times New Roman" w:hAnsi="Times New Roman"/>
        </w:rPr>
        <w:t>с учетом динамики темпов фактических поступлений</w:t>
      </w:r>
      <w:r w:rsidR="001C4294">
        <w:rPr>
          <w:rFonts w:ascii="Times New Roman" w:hAnsi="Times New Roman"/>
        </w:rPr>
        <w:t xml:space="preserve"> в 2021 году, показателей налоговой базы в соответствии с отчетом формы 1-ПАТЕНТ за 2021 год «Отчет о количестве индивидуальных предпринимателей, применяющихпатентную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а также было учтено право для налогоплательщиков уменьшать сумму налога , исчисленную за налоговый период, на страховые взносы.</w:t>
      </w:r>
    </w:p>
    <w:p w:rsidR="00664D7A" w:rsidRPr="00664D7A" w:rsidRDefault="00664D7A" w:rsidP="00664D7A">
      <w:pPr>
        <w:pStyle w:val="afff1"/>
        <w:rPr>
          <w:rFonts w:ascii="Times New Roman" w:hAnsi="Times New Roman"/>
        </w:rPr>
      </w:pPr>
      <w:r w:rsidRPr="00664D7A">
        <w:rPr>
          <w:rFonts w:ascii="Times New Roman" w:hAnsi="Times New Roman"/>
        </w:rPr>
        <w:t xml:space="preserve"> Поступление налога, взимаемого в связи с применением патентной системы налогообложения, прогнозируется на 202</w:t>
      </w:r>
      <w:r w:rsidR="001C4294">
        <w:rPr>
          <w:rFonts w:ascii="Times New Roman" w:hAnsi="Times New Roman"/>
        </w:rPr>
        <w:t>2</w:t>
      </w:r>
      <w:r w:rsidRPr="00664D7A">
        <w:rPr>
          <w:rFonts w:ascii="Times New Roman" w:hAnsi="Times New Roman"/>
        </w:rPr>
        <w:t xml:space="preserve"> год в сумме 3</w:t>
      </w:r>
      <w:r w:rsidR="001C4294">
        <w:rPr>
          <w:rFonts w:ascii="Times New Roman" w:hAnsi="Times New Roman"/>
        </w:rPr>
        <w:t>424,0</w:t>
      </w:r>
      <w:r w:rsidRPr="00664D7A">
        <w:rPr>
          <w:rFonts w:ascii="Times New Roman" w:hAnsi="Times New Roman"/>
        </w:rPr>
        <w:t xml:space="preserve"> тыс. рублей, на 202</w:t>
      </w:r>
      <w:r w:rsidR="001C4294">
        <w:rPr>
          <w:rFonts w:ascii="Times New Roman" w:hAnsi="Times New Roman"/>
        </w:rPr>
        <w:t>3</w:t>
      </w:r>
      <w:r w:rsidRPr="00664D7A">
        <w:rPr>
          <w:rFonts w:ascii="Times New Roman" w:hAnsi="Times New Roman"/>
        </w:rPr>
        <w:t xml:space="preserve"> год – 3</w:t>
      </w:r>
      <w:r w:rsidR="001C4294">
        <w:rPr>
          <w:rFonts w:ascii="Times New Roman" w:hAnsi="Times New Roman"/>
        </w:rPr>
        <w:t>664,0</w:t>
      </w:r>
      <w:r w:rsidRPr="00664D7A">
        <w:rPr>
          <w:rFonts w:ascii="Times New Roman" w:hAnsi="Times New Roman"/>
        </w:rPr>
        <w:t xml:space="preserve"> тыс. рублей, на 202</w:t>
      </w:r>
      <w:r w:rsidR="001C4294">
        <w:rPr>
          <w:rFonts w:ascii="Times New Roman" w:hAnsi="Times New Roman"/>
        </w:rPr>
        <w:t>4</w:t>
      </w:r>
      <w:r w:rsidRPr="00664D7A">
        <w:rPr>
          <w:rFonts w:ascii="Times New Roman" w:hAnsi="Times New Roman"/>
        </w:rPr>
        <w:t xml:space="preserve"> год – 3</w:t>
      </w:r>
      <w:r w:rsidR="001C4294">
        <w:rPr>
          <w:rFonts w:ascii="Times New Roman" w:hAnsi="Times New Roman"/>
        </w:rPr>
        <w:t>920,0</w:t>
      </w:r>
      <w:r w:rsidRPr="00664D7A">
        <w:rPr>
          <w:rFonts w:ascii="Times New Roman" w:hAnsi="Times New Roman"/>
        </w:rPr>
        <w:t xml:space="preserve"> тыс. рублей.</w:t>
      </w:r>
    </w:p>
    <w:p w:rsidR="001E370C" w:rsidRPr="00E26EBF" w:rsidRDefault="001E370C" w:rsidP="00E26EBF">
      <w:pPr>
        <w:pStyle w:val="afff1"/>
        <w:spacing w:after="0" w:line="276" w:lineRule="auto"/>
        <w:rPr>
          <w:rFonts w:ascii="Times New Roman" w:hAnsi="Times New Roman"/>
          <w:color w:val="000000" w:themeColor="text1"/>
        </w:rPr>
      </w:pPr>
      <w:r w:rsidRPr="00E26EBF">
        <w:rPr>
          <w:rFonts w:ascii="Times New Roman" w:hAnsi="Times New Roman"/>
        </w:rPr>
        <w:t xml:space="preserve">Удельный вес </w:t>
      </w:r>
      <w:r w:rsidR="00EC443F" w:rsidRPr="00E26EBF">
        <w:rPr>
          <w:rFonts w:ascii="Times New Roman" w:hAnsi="Times New Roman"/>
        </w:rPr>
        <w:t xml:space="preserve">налога, уплачиваемого в связи с применением патентной системы налогообложения </w:t>
      </w:r>
      <w:r w:rsidRPr="00E26EBF">
        <w:rPr>
          <w:rFonts w:ascii="Times New Roman" w:hAnsi="Times New Roman"/>
        </w:rPr>
        <w:t xml:space="preserve">в общем объеме налоговых </w:t>
      </w:r>
      <w:r w:rsidR="00653075" w:rsidRPr="00E26EBF">
        <w:rPr>
          <w:rFonts w:ascii="Times New Roman" w:hAnsi="Times New Roman"/>
        </w:rPr>
        <w:t xml:space="preserve">и неналоговых </w:t>
      </w:r>
      <w:r w:rsidR="00FB501F">
        <w:rPr>
          <w:rFonts w:ascii="Times New Roman" w:hAnsi="Times New Roman"/>
        </w:rPr>
        <w:t>доходов районного бюджета в 202</w:t>
      </w:r>
      <w:r w:rsidR="001C4294">
        <w:rPr>
          <w:rFonts w:ascii="Times New Roman" w:hAnsi="Times New Roman"/>
        </w:rPr>
        <w:t>2</w:t>
      </w:r>
      <w:r w:rsidRPr="00E26EBF">
        <w:rPr>
          <w:rFonts w:ascii="Times New Roman" w:hAnsi="Times New Roman"/>
        </w:rPr>
        <w:t xml:space="preserve"> году составит </w:t>
      </w:r>
      <w:r w:rsidR="00664D7A">
        <w:rPr>
          <w:rFonts w:ascii="Times New Roman" w:hAnsi="Times New Roman"/>
        </w:rPr>
        <w:t>5</w:t>
      </w:r>
      <w:r w:rsidR="002368D2" w:rsidRPr="00E26EBF">
        <w:rPr>
          <w:rFonts w:ascii="Times New Roman" w:hAnsi="Times New Roman"/>
        </w:rPr>
        <w:t>,</w:t>
      </w:r>
      <w:r w:rsidR="004A0944">
        <w:rPr>
          <w:rFonts w:ascii="Times New Roman" w:hAnsi="Times New Roman"/>
        </w:rPr>
        <w:t>0</w:t>
      </w:r>
      <w:r w:rsidR="002368D2" w:rsidRPr="00E26EBF">
        <w:rPr>
          <w:rFonts w:ascii="Times New Roman" w:hAnsi="Times New Roman"/>
        </w:rPr>
        <w:t xml:space="preserve"> процента</w:t>
      </w:r>
      <w:r w:rsidRPr="00E26EBF">
        <w:rPr>
          <w:rFonts w:ascii="Times New Roman" w:hAnsi="Times New Roman"/>
        </w:rPr>
        <w:t>.</w:t>
      </w:r>
    </w:p>
    <w:p w:rsidR="00CE2870" w:rsidRPr="00E26EBF" w:rsidRDefault="00CE2870" w:rsidP="001E370C">
      <w:pPr>
        <w:pStyle w:val="a6"/>
        <w:spacing w:after="0"/>
        <w:ind w:left="0" w:firstLine="900"/>
        <w:jc w:val="both"/>
        <w:rPr>
          <w:sz w:val="28"/>
          <w:szCs w:val="28"/>
        </w:rPr>
      </w:pPr>
    </w:p>
    <w:p w:rsidR="001E370C" w:rsidRPr="005F645D" w:rsidRDefault="001E370C" w:rsidP="001E370C">
      <w:pPr>
        <w:jc w:val="center"/>
        <w:rPr>
          <w:b/>
          <w:sz w:val="28"/>
          <w:szCs w:val="28"/>
        </w:rPr>
      </w:pPr>
      <w:r w:rsidRPr="005F645D">
        <w:rPr>
          <w:b/>
          <w:sz w:val="28"/>
          <w:szCs w:val="28"/>
        </w:rPr>
        <w:t>Государственная пошлина</w:t>
      </w:r>
    </w:p>
    <w:p w:rsidR="00FB501F" w:rsidRPr="005F645D" w:rsidRDefault="00FB501F" w:rsidP="00FB501F">
      <w:pPr>
        <w:ind w:firstLine="720"/>
        <w:jc w:val="both"/>
        <w:rPr>
          <w:sz w:val="28"/>
          <w:szCs w:val="28"/>
        </w:rPr>
      </w:pPr>
      <w:r w:rsidRPr="005F645D">
        <w:rPr>
          <w:sz w:val="28"/>
          <w:szCs w:val="28"/>
        </w:rPr>
        <w:t>Прогнозируемый объем поступлений госу</w:t>
      </w:r>
      <w:r w:rsidR="004A0944">
        <w:rPr>
          <w:sz w:val="28"/>
          <w:szCs w:val="28"/>
        </w:rPr>
        <w:t xml:space="preserve">дарственной пошлины на </w:t>
      </w:r>
      <w:r w:rsidR="004A0944">
        <w:rPr>
          <w:sz w:val="28"/>
          <w:szCs w:val="28"/>
        </w:rPr>
        <w:br/>
        <w:t>20222</w:t>
      </w:r>
      <w:r w:rsidRPr="005F645D">
        <w:rPr>
          <w:sz w:val="28"/>
          <w:szCs w:val="28"/>
        </w:rPr>
        <w:t xml:space="preserve"> год определен с учетом </w:t>
      </w:r>
      <w:r>
        <w:rPr>
          <w:sz w:val="28"/>
          <w:szCs w:val="28"/>
        </w:rPr>
        <w:t xml:space="preserve"> динамики поступлений за прошлые годы, оценки поступлений в районный бюджет в 20</w:t>
      </w:r>
      <w:r w:rsidR="00664D7A">
        <w:rPr>
          <w:sz w:val="28"/>
          <w:szCs w:val="28"/>
        </w:rPr>
        <w:t>2</w:t>
      </w:r>
      <w:r w:rsidR="004A0944">
        <w:rPr>
          <w:sz w:val="28"/>
          <w:szCs w:val="28"/>
        </w:rPr>
        <w:t>1 году, а также с учетом прогнозных показателей, представленных главными администраторами.</w:t>
      </w:r>
    </w:p>
    <w:p w:rsidR="00664D7A" w:rsidRDefault="001E370C" w:rsidP="00664D7A">
      <w:pPr>
        <w:spacing w:line="21" w:lineRule="atLeast"/>
        <w:ind w:firstLine="720"/>
        <w:jc w:val="both"/>
        <w:rPr>
          <w:rFonts w:ascii="Garamond" w:hAnsi="Garamond"/>
          <w:sz w:val="28"/>
          <w:szCs w:val="28"/>
        </w:rPr>
      </w:pPr>
      <w:r w:rsidRPr="005F645D">
        <w:rPr>
          <w:sz w:val="28"/>
          <w:szCs w:val="28"/>
        </w:rPr>
        <w:t>Объем поступления в районный бюджет государственной пошлины н</w:t>
      </w:r>
      <w:r w:rsidR="004A0944">
        <w:rPr>
          <w:sz w:val="28"/>
          <w:szCs w:val="28"/>
        </w:rPr>
        <w:t>а 2022</w:t>
      </w:r>
      <w:r w:rsidRPr="005F645D">
        <w:rPr>
          <w:sz w:val="28"/>
          <w:szCs w:val="28"/>
        </w:rPr>
        <w:t xml:space="preserve"> год </w:t>
      </w:r>
      <w:r w:rsidR="00613482" w:rsidRPr="005F645D">
        <w:rPr>
          <w:sz w:val="28"/>
          <w:szCs w:val="28"/>
        </w:rPr>
        <w:t>планируется</w:t>
      </w:r>
      <w:r w:rsidRPr="005F645D">
        <w:rPr>
          <w:sz w:val="28"/>
          <w:szCs w:val="28"/>
        </w:rPr>
        <w:t xml:space="preserve"> в сумме </w:t>
      </w:r>
      <w:r w:rsidR="00653075">
        <w:rPr>
          <w:sz w:val="28"/>
          <w:szCs w:val="28"/>
        </w:rPr>
        <w:t>1</w:t>
      </w:r>
      <w:r w:rsidR="004A0944">
        <w:rPr>
          <w:sz w:val="28"/>
          <w:szCs w:val="28"/>
        </w:rPr>
        <w:t>1</w:t>
      </w:r>
      <w:r w:rsidR="00653075">
        <w:rPr>
          <w:sz w:val="28"/>
          <w:szCs w:val="28"/>
        </w:rPr>
        <w:t>00,0</w:t>
      </w:r>
      <w:r w:rsidR="00613482" w:rsidRPr="005F645D">
        <w:rPr>
          <w:sz w:val="28"/>
          <w:szCs w:val="28"/>
        </w:rPr>
        <w:t xml:space="preserve"> тыс</w:t>
      </w:r>
      <w:r w:rsidR="000959DC" w:rsidRPr="005F645D">
        <w:rPr>
          <w:sz w:val="28"/>
          <w:szCs w:val="28"/>
        </w:rPr>
        <w:t>. р</w:t>
      </w:r>
      <w:r w:rsidRPr="005F645D">
        <w:rPr>
          <w:sz w:val="28"/>
          <w:szCs w:val="28"/>
        </w:rPr>
        <w:t>ублей,</w:t>
      </w:r>
      <w:r w:rsidR="00613482" w:rsidRPr="005F645D">
        <w:rPr>
          <w:sz w:val="28"/>
          <w:szCs w:val="28"/>
        </w:rPr>
        <w:t xml:space="preserve"> т.е.</w:t>
      </w:r>
      <w:r w:rsidR="005D28CF">
        <w:rPr>
          <w:sz w:val="28"/>
          <w:szCs w:val="28"/>
        </w:rPr>
        <w:t xml:space="preserve"> </w:t>
      </w:r>
      <w:r w:rsidR="00FB501F">
        <w:rPr>
          <w:sz w:val="28"/>
          <w:szCs w:val="28"/>
        </w:rPr>
        <w:t>на уровне ожидаемой оценки 20</w:t>
      </w:r>
      <w:r w:rsidR="004A0944">
        <w:rPr>
          <w:sz w:val="28"/>
          <w:szCs w:val="28"/>
        </w:rPr>
        <w:t>21</w:t>
      </w:r>
      <w:r w:rsidR="00613482" w:rsidRPr="005F645D">
        <w:rPr>
          <w:sz w:val="28"/>
          <w:szCs w:val="28"/>
        </w:rPr>
        <w:t xml:space="preserve"> года</w:t>
      </w:r>
      <w:r w:rsidR="00FB501F">
        <w:rPr>
          <w:sz w:val="28"/>
          <w:szCs w:val="28"/>
        </w:rPr>
        <w:t>.</w:t>
      </w:r>
      <w:r w:rsidR="00664D7A" w:rsidRPr="00664D7A">
        <w:rPr>
          <w:rFonts w:ascii="Garamond" w:hAnsi="Garamond"/>
          <w:sz w:val="28"/>
          <w:szCs w:val="28"/>
        </w:rPr>
        <w:t xml:space="preserve"> </w:t>
      </w:r>
    </w:p>
    <w:p w:rsidR="00664D7A" w:rsidRPr="00664D7A" w:rsidRDefault="00664D7A" w:rsidP="00664D7A">
      <w:pPr>
        <w:spacing w:line="21" w:lineRule="atLeast"/>
        <w:ind w:firstLine="720"/>
        <w:jc w:val="both"/>
        <w:rPr>
          <w:sz w:val="28"/>
          <w:szCs w:val="28"/>
        </w:rPr>
      </w:pPr>
      <w:r w:rsidRPr="00664D7A">
        <w:rPr>
          <w:sz w:val="28"/>
          <w:szCs w:val="28"/>
        </w:rPr>
        <w:t>Прогнозируемый объем поступлени</w:t>
      </w:r>
      <w:r w:rsidR="004A0944">
        <w:rPr>
          <w:sz w:val="28"/>
          <w:szCs w:val="28"/>
        </w:rPr>
        <w:t>я государственной пошлины в 2023</w:t>
      </w:r>
      <w:r w:rsidRPr="00664D7A">
        <w:rPr>
          <w:sz w:val="28"/>
          <w:szCs w:val="28"/>
        </w:rPr>
        <w:t>- 202</w:t>
      </w:r>
      <w:r w:rsidR="004A0944">
        <w:rPr>
          <w:sz w:val="28"/>
          <w:szCs w:val="28"/>
        </w:rPr>
        <w:t>4</w:t>
      </w:r>
      <w:r w:rsidRPr="00664D7A">
        <w:rPr>
          <w:sz w:val="28"/>
          <w:szCs w:val="28"/>
        </w:rPr>
        <w:t xml:space="preserve"> годах оценивается в сумме по 1 </w:t>
      </w:r>
      <w:r w:rsidR="004A0944">
        <w:rPr>
          <w:sz w:val="28"/>
          <w:szCs w:val="28"/>
        </w:rPr>
        <w:t>1</w:t>
      </w:r>
      <w:r w:rsidRPr="00664D7A">
        <w:rPr>
          <w:sz w:val="28"/>
          <w:szCs w:val="28"/>
        </w:rPr>
        <w:t>00 тыс. рублей ежегодно.</w:t>
      </w:r>
    </w:p>
    <w:p w:rsidR="004A0944" w:rsidRDefault="005D28CF" w:rsidP="005D28CF">
      <w:pPr>
        <w:pStyle w:val="a6"/>
        <w:spacing w:after="0"/>
        <w:ind w:left="0" w:firstLine="851"/>
        <w:jc w:val="both"/>
        <w:rPr>
          <w:sz w:val="28"/>
          <w:szCs w:val="28"/>
        </w:rPr>
      </w:pPr>
      <w:r w:rsidRPr="005F645D">
        <w:rPr>
          <w:sz w:val="28"/>
          <w:szCs w:val="28"/>
        </w:rPr>
        <w:t xml:space="preserve">Удельный вес </w:t>
      </w:r>
      <w:r>
        <w:rPr>
          <w:sz w:val="28"/>
          <w:szCs w:val="28"/>
        </w:rPr>
        <w:t>государственной пошлины</w:t>
      </w:r>
      <w:r w:rsidRPr="005F645D">
        <w:rPr>
          <w:sz w:val="28"/>
          <w:szCs w:val="28"/>
        </w:rPr>
        <w:t xml:space="preserve"> в общем объеме налоговых</w:t>
      </w:r>
      <w:r>
        <w:rPr>
          <w:sz w:val="28"/>
          <w:szCs w:val="28"/>
        </w:rPr>
        <w:t xml:space="preserve"> и неналоговых</w:t>
      </w:r>
      <w:r w:rsidRPr="005F645D">
        <w:rPr>
          <w:sz w:val="28"/>
          <w:szCs w:val="28"/>
        </w:rPr>
        <w:t xml:space="preserve"> доходов районного бюджета в 20</w:t>
      </w:r>
      <w:r w:rsidR="00FB501F">
        <w:rPr>
          <w:sz w:val="28"/>
          <w:szCs w:val="28"/>
        </w:rPr>
        <w:t>2</w:t>
      </w:r>
      <w:r w:rsidRPr="005F645D">
        <w:rPr>
          <w:sz w:val="28"/>
          <w:szCs w:val="28"/>
        </w:rPr>
        <w:t xml:space="preserve"> году составит </w:t>
      </w:r>
      <w:r w:rsidR="004A0944">
        <w:rPr>
          <w:sz w:val="28"/>
          <w:szCs w:val="28"/>
        </w:rPr>
        <w:t>1,6</w:t>
      </w:r>
      <w:r w:rsidRPr="005F645D">
        <w:rPr>
          <w:sz w:val="28"/>
          <w:szCs w:val="28"/>
        </w:rPr>
        <w:t xml:space="preserve"> процента.</w:t>
      </w:r>
    </w:p>
    <w:p w:rsidR="00D048ED" w:rsidRPr="005F645D" w:rsidRDefault="001125D9" w:rsidP="005D28CF">
      <w:pPr>
        <w:pStyle w:val="a6"/>
        <w:spacing w:after="0"/>
        <w:ind w:left="0" w:firstLine="851"/>
        <w:jc w:val="both"/>
        <w:rPr>
          <w:sz w:val="28"/>
          <w:szCs w:val="28"/>
        </w:rPr>
      </w:pPr>
      <w:r>
        <w:rPr>
          <w:sz w:val="28"/>
          <w:szCs w:val="28"/>
        </w:rPr>
        <w:t xml:space="preserve"> </w:t>
      </w:r>
    </w:p>
    <w:p w:rsidR="001E370C" w:rsidRDefault="00613482" w:rsidP="00456DB0">
      <w:pPr>
        <w:ind w:firstLine="708"/>
        <w:jc w:val="center"/>
        <w:rPr>
          <w:b/>
          <w:sz w:val="28"/>
          <w:szCs w:val="28"/>
        </w:rPr>
      </w:pPr>
      <w:r w:rsidRPr="005F645D">
        <w:rPr>
          <w:b/>
          <w:sz w:val="28"/>
          <w:szCs w:val="28"/>
        </w:rPr>
        <w:t xml:space="preserve">4.2 </w:t>
      </w:r>
      <w:r w:rsidR="001E370C" w:rsidRPr="005F645D">
        <w:rPr>
          <w:b/>
          <w:sz w:val="28"/>
          <w:szCs w:val="28"/>
        </w:rPr>
        <w:t>НЕНАЛОГОВЫЕ ДОХОДЫ</w:t>
      </w:r>
      <w:r w:rsidR="00FB501F">
        <w:rPr>
          <w:b/>
          <w:sz w:val="28"/>
          <w:szCs w:val="28"/>
        </w:rPr>
        <w:t xml:space="preserve"> РАЙОННОГО БЮДЖЕТА</w:t>
      </w:r>
    </w:p>
    <w:p w:rsidR="00FB501F" w:rsidRPr="005F645D" w:rsidRDefault="00FB501F" w:rsidP="00456DB0">
      <w:pPr>
        <w:ind w:firstLine="708"/>
        <w:jc w:val="center"/>
        <w:rPr>
          <w:b/>
          <w:sz w:val="28"/>
          <w:szCs w:val="28"/>
        </w:rPr>
      </w:pPr>
      <w:r>
        <w:rPr>
          <w:b/>
          <w:sz w:val="28"/>
          <w:szCs w:val="28"/>
        </w:rPr>
        <w:t>ДОХОДЫ ОТ ИСПОЛЬЗОВАНИЯ ИМУЩЕСТВА, НАХОДЯЩЕГОСЯ В ГОСУДАРСТВЕННОЙ И МУНИЦИПАЛЬНОЙ СОБСТВЕННОСТИ</w:t>
      </w:r>
    </w:p>
    <w:p w:rsidR="001E370C" w:rsidRPr="005F645D" w:rsidRDefault="001E370C" w:rsidP="001E370C">
      <w:pPr>
        <w:ind w:firstLine="708"/>
        <w:jc w:val="center"/>
        <w:rPr>
          <w:b/>
          <w:sz w:val="28"/>
          <w:szCs w:val="28"/>
        </w:rPr>
      </w:pPr>
    </w:p>
    <w:p w:rsidR="001E370C" w:rsidRPr="005F645D" w:rsidRDefault="001E370C" w:rsidP="004610E0">
      <w:pPr>
        <w:pStyle w:val="21"/>
        <w:widowControl w:val="0"/>
        <w:spacing w:after="0" w:line="240" w:lineRule="auto"/>
        <w:ind w:left="0" w:firstLine="708"/>
        <w:jc w:val="both"/>
        <w:rPr>
          <w:sz w:val="28"/>
          <w:szCs w:val="28"/>
        </w:rPr>
      </w:pPr>
      <w:r w:rsidRPr="005F645D">
        <w:rPr>
          <w:sz w:val="28"/>
          <w:szCs w:val="28"/>
        </w:rPr>
        <w:t xml:space="preserve">Проектом </w:t>
      </w:r>
      <w:r w:rsidR="00613482" w:rsidRPr="005F645D">
        <w:rPr>
          <w:sz w:val="28"/>
          <w:szCs w:val="28"/>
        </w:rPr>
        <w:t>районного</w:t>
      </w:r>
      <w:r w:rsidRPr="005F645D">
        <w:rPr>
          <w:sz w:val="28"/>
          <w:szCs w:val="28"/>
        </w:rPr>
        <w:t xml:space="preserve"> бюджета </w:t>
      </w:r>
      <w:r w:rsidR="00664D7A">
        <w:rPr>
          <w:bCs/>
          <w:iCs/>
          <w:sz w:val="28"/>
          <w:szCs w:val="28"/>
        </w:rPr>
        <w:t>на 202</w:t>
      </w:r>
      <w:r w:rsidR="004A0944">
        <w:rPr>
          <w:bCs/>
          <w:iCs/>
          <w:sz w:val="28"/>
          <w:szCs w:val="28"/>
        </w:rPr>
        <w:t>2</w:t>
      </w:r>
      <w:r w:rsidRPr="005F645D">
        <w:rPr>
          <w:bCs/>
          <w:iCs/>
          <w:sz w:val="28"/>
          <w:szCs w:val="28"/>
        </w:rPr>
        <w:t xml:space="preserve"> год</w:t>
      </w:r>
      <w:r w:rsidRPr="005F645D">
        <w:rPr>
          <w:b/>
          <w:bCs/>
          <w:i/>
          <w:iCs/>
          <w:sz w:val="28"/>
          <w:szCs w:val="28"/>
        </w:rPr>
        <w:t xml:space="preserve"> неналоговые доходы </w:t>
      </w:r>
      <w:r w:rsidRPr="005F645D">
        <w:rPr>
          <w:sz w:val="28"/>
          <w:szCs w:val="28"/>
        </w:rPr>
        <w:t xml:space="preserve">предусматриваются в объеме </w:t>
      </w:r>
      <w:r w:rsidR="004A0944">
        <w:rPr>
          <w:sz w:val="28"/>
          <w:szCs w:val="28"/>
        </w:rPr>
        <w:t xml:space="preserve"> 2 812,0</w:t>
      </w:r>
      <w:r w:rsidR="00D048ED">
        <w:rPr>
          <w:sz w:val="28"/>
          <w:szCs w:val="28"/>
        </w:rPr>
        <w:t xml:space="preserve"> </w:t>
      </w:r>
      <w:r w:rsidRPr="005F645D">
        <w:rPr>
          <w:sz w:val="28"/>
          <w:szCs w:val="28"/>
        </w:rPr>
        <w:t>тыс. рублей, что</w:t>
      </w:r>
      <w:r w:rsidR="00FB501F">
        <w:rPr>
          <w:sz w:val="28"/>
          <w:szCs w:val="28"/>
        </w:rPr>
        <w:t xml:space="preserve"> </w:t>
      </w:r>
      <w:r w:rsidR="0082769B">
        <w:rPr>
          <w:sz w:val="28"/>
          <w:szCs w:val="28"/>
        </w:rPr>
        <w:t xml:space="preserve">на </w:t>
      </w:r>
      <w:r w:rsidR="00664D7A">
        <w:rPr>
          <w:sz w:val="28"/>
          <w:szCs w:val="28"/>
        </w:rPr>
        <w:t>8</w:t>
      </w:r>
      <w:r w:rsidR="004A0944">
        <w:rPr>
          <w:sz w:val="28"/>
          <w:szCs w:val="28"/>
        </w:rPr>
        <w:t>37,2</w:t>
      </w:r>
      <w:r w:rsidR="00664D7A">
        <w:rPr>
          <w:sz w:val="28"/>
          <w:szCs w:val="28"/>
        </w:rPr>
        <w:t xml:space="preserve"> </w:t>
      </w:r>
      <w:r w:rsidR="00664D7A">
        <w:rPr>
          <w:sz w:val="28"/>
          <w:szCs w:val="28"/>
        </w:rPr>
        <w:br/>
        <w:t xml:space="preserve"> тыс. рублей</w:t>
      </w:r>
      <w:r w:rsidRPr="005F645D">
        <w:rPr>
          <w:sz w:val="28"/>
          <w:szCs w:val="28"/>
        </w:rPr>
        <w:t xml:space="preserve"> </w:t>
      </w:r>
      <w:r w:rsidR="003C2B69">
        <w:rPr>
          <w:sz w:val="28"/>
          <w:szCs w:val="28"/>
        </w:rPr>
        <w:t>ниже</w:t>
      </w:r>
      <w:r w:rsidRPr="005F645D">
        <w:rPr>
          <w:sz w:val="28"/>
          <w:szCs w:val="28"/>
        </w:rPr>
        <w:t xml:space="preserve"> оценки ожидаемого испол</w:t>
      </w:r>
      <w:r w:rsidR="00664D7A">
        <w:rPr>
          <w:sz w:val="28"/>
          <w:szCs w:val="28"/>
        </w:rPr>
        <w:t>н</w:t>
      </w:r>
      <w:r w:rsidR="00CF3CFB">
        <w:rPr>
          <w:sz w:val="28"/>
          <w:szCs w:val="28"/>
        </w:rPr>
        <w:t>ения неналоговых доходов за 2021</w:t>
      </w:r>
      <w:r w:rsidR="006A36E6">
        <w:rPr>
          <w:sz w:val="28"/>
          <w:szCs w:val="28"/>
        </w:rPr>
        <w:t xml:space="preserve"> год </w:t>
      </w:r>
      <w:r w:rsidR="004A0944">
        <w:rPr>
          <w:sz w:val="28"/>
          <w:szCs w:val="28"/>
        </w:rPr>
        <w:t>( ожидаемое поступление 2021</w:t>
      </w:r>
      <w:r w:rsidR="00664D7A">
        <w:rPr>
          <w:sz w:val="28"/>
          <w:szCs w:val="28"/>
        </w:rPr>
        <w:t xml:space="preserve">г. - </w:t>
      </w:r>
      <w:r w:rsidRPr="005F645D">
        <w:rPr>
          <w:sz w:val="28"/>
          <w:szCs w:val="28"/>
        </w:rPr>
        <w:t xml:space="preserve"> </w:t>
      </w:r>
      <w:r w:rsidR="00664D7A">
        <w:rPr>
          <w:sz w:val="28"/>
          <w:szCs w:val="28"/>
        </w:rPr>
        <w:t>3</w:t>
      </w:r>
      <w:r w:rsidR="004A0944">
        <w:rPr>
          <w:sz w:val="28"/>
          <w:szCs w:val="28"/>
        </w:rPr>
        <w:t>649,2</w:t>
      </w:r>
      <w:r w:rsidR="00664D7A">
        <w:rPr>
          <w:sz w:val="28"/>
          <w:szCs w:val="28"/>
        </w:rPr>
        <w:t>тыс. руб.)</w:t>
      </w:r>
    </w:p>
    <w:p w:rsidR="001E370C" w:rsidRPr="005F645D" w:rsidRDefault="003C2B69" w:rsidP="004610E0">
      <w:pPr>
        <w:pStyle w:val="21"/>
        <w:widowControl w:val="0"/>
        <w:spacing w:after="0" w:line="240" w:lineRule="auto"/>
        <w:ind w:left="0" w:firstLine="708"/>
        <w:jc w:val="both"/>
        <w:rPr>
          <w:sz w:val="28"/>
          <w:szCs w:val="28"/>
        </w:rPr>
      </w:pPr>
      <w:r>
        <w:rPr>
          <w:sz w:val="28"/>
          <w:szCs w:val="28"/>
        </w:rPr>
        <w:t>Уд</w:t>
      </w:r>
      <w:r w:rsidR="001E370C" w:rsidRPr="005F645D">
        <w:rPr>
          <w:sz w:val="28"/>
          <w:szCs w:val="28"/>
        </w:rPr>
        <w:t xml:space="preserve">ельный вес неналоговых доходов в </w:t>
      </w:r>
      <w:r w:rsidR="004A0944">
        <w:rPr>
          <w:sz w:val="28"/>
          <w:szCs w:val="28"/>
        </w:rPr>
        <w:t xml:space="preserve">проекте местного бюджета на </w:t>
      </w:r>
      <w:r w:rsidR="004A0944">
        <w:rPr>
          <w:sz w:val="28"/>
          <w:szCs w:val="28"/>
        </w:rPr>
        <w:lastRenderedPageBreak/>
        <w:t>2022</w:t>
      </w:r>
      <w:r w:rsidR="00D048ED">
        <w:rPr>
          <w:sz w:val="28"/>
          <w:szCs w:val="28"/>
        </w:rPr>
        <w:t xml:space="preserve"> год  </w:t>
      </w:r>
      <w:r w:rsidR="001E370C" w:rsidRPr="005F645D">
        <w:rPr>
          <w:sz w:val="28"/>
          <w:szCs w:val="28"/>
        </w:rPr>
        <w:t xml:space="preserve">составляет </w:t>
      </w:r>
      <w:r w:rsidR="00321B96">
        <w:rPr>
          <w:sz w:val="28"/>
          <w:szCs w:val="28"/>
        </w:rPr>
        <w:t>4,0</w:t>
      </w:r>
      <w:r w:rsidR="001E370C" w:rsidRPr="005F645D">
        <w:rPr>
          <w:sz w:val="28"/>
          <w:szCs w:val="28"/>
        </w:rPr>
        <w:t xml:space="preserve"> процента</w:t>
      </w:r>
      <w:r w:rsidR="00D048ED">
        <w:rPr>
          <w:sz w:val="28"/>
          <w:szCs w:val="28"/>
        </w:rPr>
        <w:t xml:space="preserve"> собственных доходов</w:t>
      </w:r>
      <w:r w:rsidR="001E370C" w:rsidRPr="005F645D">
        <w:rPr>
          <w:sz w:val="28"/>
          <w:szCs w:val="28"/>
        </w:rPr>
        <w:t xml:space="preserve">. </w:t>
      </w:r>
    </w:p>
    <w:p w:rsidR="00762DED" w:rsidRDefault="00762DED" w:rsidP="00E86F6C">
      <w:pPr>
        <w:pStyle w:val="a6"/>
        <w:widowControl w:val="0"/>
        <w:ind w:left="0" w:firstLine="708"/>
        <w:jc w:val="both"/>
        <w:rPr>
          <w:b/>
          <w:sz w:val="28"/>
          <w:szCs w:val="28"/>
        </w:rPr>
      </w:pPr>
    </w:p>
    <w:p w:rsidR="00762DED" w:rsidRDefault="001E370C" w:rsidP="00762DED">
      <w:pPr>
        <w:pStyle w:val="a6"/>
        <w:widowControl w:val="0"/>
        <w:ind w:left="0" w:firstLine="708"/>
        <w:jc w:val="center"/>
        <w:rPr>
          <w:b/>
          <w:sz w:val="28"/>
          <w:szCs w:val="28"/>
        </w:rPr>
      </w:pPr>
      <w:r w:rsidRPr="00646116">
        <w:rPr>
          <w:b/>
          <w:sz w:val="28"/>
          <w:szCs w:val="28"/>
        </w:rPr>
        <w:t>Доходы, получаемые в виде арендной платы за земельные участки  государственная собственность на которые не разграничена</w:t>
      </w:r>
      <w:r w:rsidR="00220150" w:rsidRPr="00646116">
        <w:rPr>
          <w:b/>
          <w:sz w:val="28"/>
          <w:szCs w:val="28"/>
        </w:rPr>
        <w:t xml:space="preserve"> и которые расположены в границах поселений</w:t>
      </w:r>
    </w:p>
    <w:p w:rsidR="00762DED" w:rsidRPr="00762DED" w:rsidRDefault="001E370C" w:rsidP="00762DED">
      <w:pPr>
        <w:spacing w:line="21" w:lineRule="atLeast"/>
        <w:ind w:firstLine="708"/>
        <w:jc w:val="both"/>
        <w:rPr>
          <w:sz w:val="28"/>
          <w:szCs w:val="28"/>
        </w:rPr>
      </w:pPr>
      <w:r w:rsidRPr="00646116">
        <w:rPr>
          <w:sz w:val="28"/>
          <w:szCs w:val="28"/>
        </w:rPr>
        <w:t xml:space="preserve"> </w:t>
      </w:r>
      <w:r w:rsidR="00762DED" w:rsidRPr="00762DED">
        <w:rPr>
          <w:sz w:val="28"/>
          <w:szCs w:val="28"/>
        </w:rPr>
        <w:t>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прогнозируемый на 202</w:t>
      </w:r>
      <w:r w:rsidR="00321B96">
        <w:rPr>
          <w:sz w:val="28"/>
          <w:szCs w:val="28"/>
        </w:rPr>
        <w:t>2</w:t>
      </w:r>
      <w:r w:rsidR="00762DED" w:rsidRPr="00762DED">
        <w:rPr>
          <w:sz w:val="28"/>
          <w:szCs w:val="28"/>
        </w:rPr>
        <w:t xml:space="preserve"> год, рассчитан на основе сведений администратора платежа (отдела по управлению муниципальным имуществом администрации Клетнянского района) о начислениях арендной платы в прош</w:t>
      </w:r>
      <w:r w:rsidR="00321B96">
        <w:rPr>
          <w:sz w:val="28"/>
          <w:szCs w:val="28"/>
        </w:rPr>
        <w:t>лом и текущем годах, оценки 2021</w:t>
      </w:r>
      <w:r w:rsidR="00762DED" w:rsidRPr="00762DED">
        <w:rPr>
          <w:sz w:val="28"/>
          <w:szCs w:val="28"/>
        </w:rPr>
        <w:t xml:space="preserve">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10</w:t>
      </w:r>
      <w:r w:rsidR="00321B96">
        <w:rPr>
          <w:sz w:val="28"/>
          <w:szCs w:val="28"/>
        </w:rPr>
        <w:t>5</w:t>
      </w:r>
      <w:r w:rsidR="00762DED" w:rsidRPr="00762DED">
        <w:rPr>
          <w:sz w:val="28"/>
          <w:szCs w:val="28"/>
        </w:rPr>
        <w:t>7,0 тыс. рублей.</w:t>
      </w:r>
    </w:p>
    <w:p w:rsidR="00762DED" w:rsidRPr="00762DED" w:rsidRDefault="00762DED" w:rsidP="00762DED">
      <w:pPr>
        <w:spacing w:line="21" w:lineRule="atLeast"/>
        <w:ind w:firstLine="708"/>
        <w:jc w:val="both"/>
        <w:rPr>
          <w:sz w:val="28"/>
          <w:szCs w:val="28"/>
        </w:rPr>
      </w:pPr>
      <w:r w:rsidRPr="00762DED">
        <w:rPr>
          <w:sz w:val="28"/>
          <w:szCs w:val="28"/>
        </w:rPr>
        <w:t>Прогнозируемый объем поступлений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 на заключение дого</w:t>
      </w:r>
      <w:r w:rsidR="00321B96">
        <w:rPr>
          <w:sz w:val="28"/>
          <w:szCs w:val="28"/>
        </w:rPr>
        <w:t>воров аренды планируется на 2023</w:t>
      </w:r>
      <w:r w:rsidRPr="00762DED">
        <w:rPr>
          <w:sz w:val="28"/>
          <w:szCs w:val="28"/>
        </w:rPr>
        <w:t xml:space="preserve"> год 1</w:t>
      </w:r>
      <w:r w:rsidR="00321B96">
        <w:rPr>
          <w:sz w:val="28"/>
          <w:szCs w:val="28"/>
        </w:rPr>
        <w:t> </w:t>
      </w:r>
      <w:r w:rsidRPr="00762DED">
        <w:rPr>
          <w:sz w:val="28"/>
          <w:szCs w:val="28"/>
        </w:rPr>
        <w:t>1</w:t>
      </w:r>
      <w:r w:rsidR="00321B96">
        <w:rPr>
          <w:sz w:val="28"/>
          <w:szCs w:val="28"/>
        </w:rPr>
        <w:t>10,0</w:t>
      </w:r>
      <w:r w:rsidRPr="00762DED">
        <w:rPr>
          <w:sz w:val="28"/>
          <w:szCs w:val="28"/>
        </w:rPr>
        <w:t xml:space="preserve"> тыс. рублей, на 202</w:t>
      </w:r>
      <w:r w:rsidR="00321B96">
        <w:rPr>
          <w:sz w:val="28"/>
          <w:szCs w:val="28"/>
        </w:rPr>
        <w:t>4</w:t>
      </w:r>
      <w:r w:rsidRPr="00762DED">
        <w:rPr>
          <w:sz w:val="28"/>
          <w:szCs w:val="28"/>
        </w:rPr>
        <w:t xml:space="preserve"> год – 11</w:t>
      </w:r>
      <w:r w:rsidR="00321B96">
        <w:rPr>
          <w:sz w:val="28"/>
          <w:szCs w:val="28"/>
        </w:rPr>
        <w:t>10</w:t>
      </w:r>
      <w:r w:rsidRPr="00762DED">
        <w:rPr>
          <w:sz w:val="28"/>
          <w:szCs w:val="28"/>
        </w:rPr>
        <w:t xml:space="preserve"> тыс. рублей.   </w:t>
      </w:r>
    </w:p>
    <w:p w:rsidR="00762DED" w:rsidRDefault="00762DED" w:rsidP="00762DED">
      <w:pPr>
        <w:pStyle w:val="3"/>
        <w:ind w:right="-1" w:firstLine="708"/>
        <w:jc w:val="center"/>
      </w:pPr>
      <w:bookmarkStart w:id="7" w:name="_Toc56164977"/>
    </w:p>
    <w:p w:rsidR="00762DED" w:rsidRPr="00762DED" w:rsidRDefault="00762DED" w:rsidP="00762DED">
      <w:pPr>
        <w:pStyle w:val="3"/>
        <w:ind w:right="-1" w:firstLine="708"/>
        <w:jc w:val="center"/>
      </w:pPr>
      <w:r w:rsidRPr="00762DED">
        <w:t>Доходы от сдачи в аренду имущества, находящегося в оперативном управлении органов управления муниципальных районов и созданных ими учреждений</w:t>
      </w:r>
      <w:bookmarkEnd w:id="7"/>
    </w:p>
    <w:p w:rsidR="00762DED" w:rsidRPr="00762DED" w:rsidRDefault="00762DED" w:rsidP="00762DED">
      <w:pPr>
        <w:spacing w:line="21" w:lineRule="atLeast"/>
        <w:ind w:firstLine="709"/>
        <w:jc w:val="both"/>
        <w:rPr>
          <w:sz w:val="28"/>
          <w:szCs w:val="28"/>
        </w:rPr>
      </w:pPr>
      <w:r w:rsidRPr="00762DED">
        <w:rPr>
          <w:sz w:val="28"/>
          <w:szCs w:val="28"/>
        </w:rPr>
        <w:t>Прогнозируемый объем поступлений доходов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рассчитан администратором платежа – отделом по управлению муниципальным имуществом администрации Клетнянского района, исходя из фактически заключенных договоров аренды по состоянию на 01.10.202</w:t>
      </w:r>
      <w:r w:rsidR="00321B96">
        <w:rPr>
          <w:sz w:val="28"/>
          <w:szCs w:val="28"/>
        </w:rPr>
        <w:t>1</w:t>
      </w:r>
      <w:r w:rsidRPr="00762DED">
        <w:rPr>
          <w:sz w:val="28"/>
          <w:szCs w:val="28"/>
        </w:rPr>
        <w:t xml:space="preserve"> года. В расчете учтены индексы потребительских цен по Брянской области   по данным департамента экономического развития Брянской области.</w:t>
      </w:r>
    </w:p>
    <w:p w:rsidR="00762DED" w:rsidRPr="00762DED" w:rsidRDefault="00762DED" w:rsidP="00762DED">
      <w:pPr>
        <w:spacing w:line="21" w:lineRule="atLeast"/>
        <w:ind w:firstLine="709"/>
        <w:jc w:val="both"/>
        <w:rPr>
          <w:sz w:val="28"/>
          <w:szCs w:val="28"/>
        </w:rPr>
      </w:pPr>
      <w:r w:rsidRPr="00762DED">
        <w:rPr>
          <w:sz w:val="28"/>
          <w:szCs w:val="28"/>
        </w:rPr>
        <w:t>Прогноз данных поступлений в 202</w:t>
      </w:r>
      <w:r w:rsidR="00321B96">
        <w:rPr>
          <w:sz w:val="28"/>
          <w:szCs w:val="28"/>
        </w:rPr>
        <w:t>2</w:t>
      </w:r>
      <w:r w:rsidRPr="00762DED">
        <w:rPr>
          <w:sz w:val="28"/>
          <w:szCs w:val="28"/>
        </w:rPr>
        <w:t xml:space="preserve"> году планируется в сумме </w:t>
      </w:r>
      <w:r w:rsidR="00321B96">
        <w:rPr>
          <w:sz w:val="28"/>
          <w:szCs w:val="28"/>
        </w:rPr>
        <w:t>561,0</w:t>
      </w:r>
      <w:r w:rsidRPr="00762DED">
        <w:rPr>
          <w:sz w:val="28"/>
          <w:szCs w:val="28"/>
        </w:rPr>
        <w:t xml:space="preserve"> тыс. рублей, в 202</w:t>
      </w:r>
      <w:r w:rsidR="00321B96">
        <w:rPr>
          <w:sz w:val="28"/>
          <w:szCs w:val="28"/>
        </w:rPr>
        <w:t>3</w:t>
      </w:r>
      <w:r w:rsidRPr="00762DED">
        <w:rPr>
          <w:sz w:val="28"/>
          <w:szCs w:val="28"/>
        </w:rPr>
        <w:t xml:space="preserve"> году – </w:t>
      </w:r>
      <w:r w:rsidR="00321B96">
        <w:rPr>
          <w:sz w:val="28"/>
          <w:szCs w:val="28"/>
        </w:rPr>
        <w:t>565,0</w:t>
      </w:r>
      <w:r w:rsidRPr="00762DED">
        <w:rPr>
          <w:sz w:val="28"/>
          <w:szCs w:val="28"/>
        </w:rPr>
        <w:t xml:space="preserve">0 тыс. рублей и </w:t>
      </w:r>
      <w:r w:rsidR="00321B96">
        <w:rPr>
          <w:sz w:val="28"/>
          <w:szCs w:val="28"/>
        </w:rPr>
        <w:t>569,0</w:t>
      </w:r>
      <w:r w:rsidRPr="00762DED">
        <w:rPr>
          <w:sz w:val="28"/>
          <w:szCs w:val="28"/>
        </w:rPr>
        <w:t xml:space="preserve"> тыс. рублей в 202</w:t>
      </w:r>
      <w:r w:rsidR="00321B96">
        <w:rPr>
          <w:sz w:val="28"/>
          <w:szCs w:val="28"/>
        </w:rPr>
        <w:t>4</w:t>
      </w:r>
      <w:r w:rsidRPr="00762DED">
        <w:rPr>
          <w:sz w:val="28"/>
          <w:szCs w:val="28"/>
        </w:rPr>
        <w:t xml:space="preserve"> году.</w:t>
      </w:r>
    </w:p>
    <w:p w:rsidR="001E370C" w:rsidRPr="00E86F6C" w:rsidRDefault="001E370C" w:rsidP="001E370C">
      <w:pPr>
        <w:pStyle w:val="a4"/>
        <w:spacing w:after="0"/>
        <w:ind w:firstLine="851"/>
        <w:jc w:val="both"/>
        <w:rPr>
          <w:sz w:val="28"/>
          <w:szCs w:val="28"/>
        </w:rPr>
      </w:pPr>
    </w:p>
    <w:p w:rsidR="001E370C" w:rsidRPr="00646116" w:rsidRDefault="001E370C" w:rsidP="00762DED">
      <w:pPr>
        <w:pStyle w:val="a4"/>
        <w:spacing w:after="0"/>
        <w:ind w:firstLine="851"/>
        <w:jc w:val="center"/>
        <w:rPr>
          <w:b/>
          <w:sz w:val="28"/>
          <w:szCs w:val="28"/>
        </w:rPr>
      </w:pPr>
      <w:r w:rsidRPr="00646116">
        <w:rPr>
          <w:b/>
          <w:sz w:val="28"/>
          <w:szCs w:val="28"/>
        </w:rPr>
        <w:t>Прочие поступления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33193" w:rsidRPr="00646116">
        <w:rPr>
          <w:b/>
          <w:sz w:val="28"/>
          <w:szCs w:val="28"/>
        </w:rPr>
        <w:t>:</w:t>
      </w:r>
    </w:p>
    <w:p w:rsidR="001E370C" w:rsidRPr="005F645D" w:rsidRDefault="001E370C" w:rsidP="001E370C">
      <w:pPr>
        <w:pStyle w:val="a4"/>
        <w:spacing w:after="0"/>
        <w:ind w:firstLine="851"/>
        <w:jc w:val="both"/>
        <w:rPr>
          <w:i/>
          <w:sz w:val="28"/>
          <w:szCs w:val="28"/>
        </w:rPr>
      </w:pPr>
    </w:p>
    <w:p w:rsidR="00762DED" w:rsidRPr="00762DED" w:rsidRDefault="00762DED" w:rsidP="00762DED">
      <w:pPr>
        <w:spacing w:line="21" w:lineRule="atLeast"/>
        <w:ind w:firstLine="720"/>
        <w:jc w:val="both"/>
        <w:rPr>
          <w:sz w:val="28"/>
          <w:szCs w:val="28"/>
        </w:rPr>
      </w:pPr>
      <w:bookmarkStart w:id="8" w:name="_Toc24651574"/>
      <w:r w:rsidRPr="00762DED">
        <w:rPr>
          <w:sz w:val="28"/>
          <w:szCs w:val="28"/>
        </w:rPr>
        <w:lastRenderedPageBreak/>
        <w:t>Объем поступлений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определен исходя из сведений, представленных администратором платежа - отделом по управлению муниципальным имуществом администрации Клетнянского района. Прогнозируемый объем поступлений от прочего использования имущества, находящегося в собственности муниципального района составит в 202</w:t>
      </w:r>
      <w:r w:rsidR="00CF3CFB">
        <w:rPr>
          <w:sz w:val="28"/>
          <w:szCs w:val="28"/>
        </w:rPr>
        <w:t>2</w:t>
      </w:r>
      <w:r w:rsidRPr="00762DED">
        <w:rPr>
          <w:sz w:val="28"/>
          <w:szCs w:val="28"/>
        </w:rPr>
        <w:t xml:space="preserve"> году 120,7 тыс. рублей, в 202</w:t>
      </w:r>
      <w:r w:rsidR="00CF3CFB">
        <w:rPr>
          <w:sz w:val="28"/>
          <w:szCs w:val="28"/>
        </w:rPr>
        <w:t>3</w:t>
      </w:r>
      <w:r w:rsidRPr="00762DED">
        <w:rPr>
          <w:sz w:val="28"/>
          <w:szCs w:val="28"/>
        </w:rPr>
        <w:t xml:space="preserve"> год</w:t>
      </w:r>
      <w:r w:rsidR="00CF3CFB">
        <w:rPr>
          <w:sz w:val="28"/>
          <w:szCs w:val="28"/>
        </w:rPr>
        <w:t>у</w:t>
      </w:r>
      <w:r w:rsidRPr="00762DED">
        <w:rPr>
          <w:sz w:val="28"/>
          <w:szCs w:val="28"/>
        </w:rPr>
        <w:t xml:space="preserve"> оценивается в сумме по 120,7 тыс. рублей </w:t>
      </w:r>
      <w:r w:rsidR="00CF3CFB">
        <w:rPr>
          <w:sz w:val="28"/>
          <w:szCs w:val="28"/>
        </w:rPr>
        <w:t>, в 2024 году оценивается в сумме 120,0 тыс. руб.</w:t>
      </w:r>
    </w:p>
    <w:p w:rsidR="00F77829" w:rsidRDefault="00F77829" w:rsidP="00F77829">
      <w:pPr>
        <w:pStyle w:val="1"/>
        <w:spacing w:line="276" w:lineRule="auto"/>
      </w:pPr>
    </w:p>
    <w:p w:rsidR="00F77829" w:rsidRPr="0055138D" w:rsidRDefault="00F77829" w:rsidP="00F77829">
      <w:pPr>
        <w:pStyle w:val="1"/>
        <w:spacing w:line="276" w:lineRule="auto"/>
        <w:jc w:val="center"/>
        <w:rPr>
          <w:b/>
        </w:rPr>
      </w:pPr>
      <w:r w:rsidRPr="0055138D">
        <w:rPr>
          <w:b/>
        </w:rPr>
        <w:t>ПЛАТЕЖИ ПРИ ПОЛЬЗОВАНИИ ПРИРОДНЫМИ РЕСУРСАМИ</w:t>
      </w:r>
      <w:bookmarkEnd w:id="8"/>
    </w:p>
    <w:p w:rsidR="001E370C" w:rsidRPr="005F645D" w:rsidRDefault="001E370C" w:rsidP="001E370C">
      <w:pPr>
        <w:pStyle w:val="a4"/>
        <w:spacing w:after="0"/>
        <w:jc w:val="center"/>
        <w:rPr>
          <w:b/>
          <w:sz w:val="28"/>
          <w:szCs w:val="28"/>
        </w:rPr>
      </w:pPr>
    </w:p>
    <w:p w:rsidR="001E370C" w:rsidRPr="005F645D" w:rsidRDefault="001E370C" w:rsidP="001E370C">
      <w:pPr>
        <w:pStyle w:val="a4"/>
        <w:spacing w:after="0"/>
        <w:jc w:val="center"/>
        <w:rPr>
          <w:b/>
          <w:sz w:val="28"/>
          <w:szCs w:val="28"/>
        </w:rPr>
      </w:pPr>
      <w:r w:rsidRPr="005F645D">
        <w:rPr>
          <w:b/>
          <w:sz w:val="28"/>
          <w:szCs w:val="28"/>
        </w:rPr>
        <w:t>Плата за негативное воздействие на окружающую среду</w:t>
      </w:r>
    </w:p>
    <w:p w:rsidR="001E370C" w:rsidRPr="005F645D" w:rsidRDefault="001E370C" w:rsidP="001E370C">
      <w:pPr>
        <w:pStyle w:val="a4"/>
        <w:spacing w:after="0"/>
        <w:jc w:val="center"/>
        <w:rPr>
          <w:b/>
          <w:sz w:val="28"/>
          <w:szCs w:val="28"/>
        </w:rPr>
      </w:pPr>
    </w:p>
    <w:p w:rsidR="00F21CEE" w:rsidRPr="00F21CEE" w:rsidRDefault="00F21CEE" w:rsidP="00077EB6">
      <w:pPr>
        <w:ind w:firstLine="851"/>
        <w:jc w:val="both"/>
        <w:rPr>
          <w:sz w:val="28"/>
          <w:szCs w:val="28"/>
        </w:rPr>
      </w:pPr>
      <w:r w:rsidRPr="00F21CEE">
        <w:rPr>
          <w:sz w:val="28"/>
          <w:szCs w:val="28"/>
        </w:rPr>
        <w:t>Расчет платы за негативное воздействие на окружающую ср</w:t>
      </w:r>
      <w:r w:rsidR="00CF3CFB">
        <w:rPr>
          <w:sz w:val="28"/>
          <w:szCs w:val="28"/>
        </w:rPr>
        <w:t>еду на 2022</w:t>
      </w:r>
      <w:r w:rsidRPr="00F21CEE">
        <w:rPr>
          <w:sz w:val="28"/>
          <w:szCs w:val="28"/>
        </w:rPr>
        <w:t xml:space="preserve"> год произведен с учетом сведений главного администратора платежа – Приокского межрегионального управления Федеральной службы по надзору в сфере природопользования.  </w:t>
      </w:r>
    </w:p>
    <w:p w:rsidR="00F21CEE" w:rsidRPr="00F21CEE" w:rsidRDefault="00F21CEE" w:rsidP="00077EB6">
      <w:pPr>
        <w:ind w:firstLine="851"/>
        <w:jc w:val="both"/>
        <w:rPr>
          <w:sz w:val="28"/>
          <w:szCs w:val="28"/>
        </w:rPr>
      </w:pPr>
      <w:r w:rsidRPr="00F21CEE">
        <w:rPr>
          <w:sz w:val="28"/>
          <w:szCs w:val="28"/>
        </w:rPr>
        <w:t>Норматив зачисления платы в районный бюджет применён в соответствии с Бюджетным кодексом Российской Федерации в размере 60 процентов.</w:t>
      </w:r>
    </w:p>
    <w:p w:rsidR="00F21CEE" w:rsidRPr="00F21CEE" w:rsidRDefault="00F21CEE" w:rsidP="00077EB6">
      <w:pPr>
        <w:ind w:firstLine="851"/>
        <w:jc w:val="both"/>
        <w:rPr>
          <w:sz w:val="28"/>
          <w:szCs w:val="28"/>
        </w:rPr>
      </w:pPr>
      <w:r w:rsidRPr="00F21CEE">
        <w:rPr>
          <w:sz w:val="28"/>
          <w:szCs w:val="28"/>
        </w:rPr>
        <w:t xml:space="preserve">Прогнозируемая сумма поступлений платы за негативное воздействие на окружающую среду в районный бюджет </w:t>
      </w:r>
      <w:r w:rsidR="00A0670F">
        <w:rPr>
          <w:sz w:val="28"/>
          <w:szCs w:val="28"/>
        </w:rPr>
        <w:t>в 2021году</w:t>
      </w:r>
      <w:r w:rsidRPr="00F21CEE">
        <w:rPr>
          <w:sz w:val="28"/>
          <w:szCs w:val="28"/>
        </w:rPr>
        <w:t xml:space="preserve"> год составляет </w:t>
      </w:r>
      <w:r w:rsidR="00A0670F">
        <w:rPr>
          <w:sz w:val="28"/>
          <w:szCs w:val="28"/>
        </w:rPr>
        <w:t>32,1</w:t>
      </w:r>
      <w:r w:rsidRPr="00F21CEE">
        <w:rPr>
          <w:sz w:val="28"/>
          <w:szCs w:val="28"/>
        </w:rPr>
        <w:t xml:space="preserve"> тыс. рублей.</w:t>
      </w:r>
    </w:p>
    <w:p w:rsidR="00F21CEE" w:rsidRPr="00F21CEE" w:rsidRDefault="00F21CEE" w:rsidP="00077EB6">
      <w:pPr>
        <w:ind w:firstLine="851"/>
        <w:jc w:val="both"/>
        <w:rPr>
          <w:sz w:val="28"/>
          <w:szCs w:val="28"/>
        </w:rPr>
      </w:pPr>
      <w:r w:rsidRPr="00F21CEE">
        <w:rPr>
          <w:sz w:val="28"/>
          <w:szCs w:val="28"/>
        </w:rPr>
        <w:t>Объем поступлений платы за негативное воздействие на окружающую среду</w:t>
      </w:r>
      <w:r w:rsidR="00A0670F">
        <w:rPr>
          <w:sz w:val="28"/>
          <w:szCs w:val="28"/>
        </w:rPr>
        <w:t xml:space="preserve"> в районный бюджет в 2022-2024 </w:t>
      </w:r>
      <w:r w:rsidRPr="00F21CEE">
        <w:rPr>
          <w:sz w:val="28"/>
          <w:szCs w:val="28"/>
        </w:rPr>
        <w:t xml:space="preserve"> годах прогнозируется в сумме 4</w:t>
      </w:r>
      <w:r w:rsidR="00A0670F">
        <w:rPr>
          <w:sz w:val="28"/>
          <w:szCs w:val="28"/>
        </w:rPr>
        <w:t>,3 тыс. рублей ежегодно</w:t>
      </w:r>
      <w:r w:rsidRPr="00F21CEE">
        <w:rPr>
          <w:sz w:val="28"/>
          <w:szCs w:val="28"/>
        </w:rPr>
        <w:t xml:space="preserve">. </w:t>
      </w:r>
    </w:p>
    <w:p w:rsidR="00F21CEE" w:rsidRPr="00F21CEE" w:rsidRDefault="00F21CEE" w:rsidP="00F21CEE">
      <w:pPr>
        <w:pStyle w:val="1"/>
        <w:spacing w:line="276" w:lineRule="auto"/>
        <w:jc w:val="center"/>
        <w:rPr>
          <w:b/>
        </w:rPr>
      </w:pPr>
      <w:bookmarkStart w:id="9" w:name="_Toc56164981"/>
      <w:r w:rsidRPr="00F21CEE">
        <w:rPr>
          <w:b/>
        </w:rPr>
        <w:t>ДОХОДЫ ОТ ОКАЗАНИЯ ПЛАТНЫХ УСЛУГ (РАБОТ)</w:t>
      </w:r>
      <w:r w:rsidRPr="00F21CEE">
        <w:rPr>
          <w:b/>
        </w:rPr>
        <w:br/>
        <w:t>И КОМПЕНСАЦИИ ЗАТРАТ ГОСУДАРСТВА</w:t>
      </w:r>
      <w:bookmarkEnd w:id="9"/>
    </w:p>
    <w:p w:rsidR="00F21CEE" w:rsidRPr="00F21CEE" w:rsidRDefault="00F21CEE" w:rsidP="00F21CEE">
      <w:pPr>
        <w:pStyle w:val="3"/>
        <w:spacing w:line="276" w:lineRule="auto"/>
        <w:ind w:right="-1" w:firstLine="0"/>
        <w:jc w:val="center"/>
        <w:rPr>
          <w:sz w:val="28"/>
        </w:rPr>
      </w:pPr>
      <w:bookmarkStart w:id="10" w:name="_Toc56164982"/>
      <w:r w:rsidRPr="00F21CEE">
        <w:rPr>
          <w:sz w:val="28"/>
        </w:rPr>
        <w:t>Доходы от оказания платных услуг и компенсации затрат государства</w:t>
      </w:r>
      <w:bookmarkEnd w:id="10"/>
    </w:p>
    <w:p w:rsidR="00F21CEE" w:rsidRPr="00F21CEE" w:rsidRDefault="00F21CEE" w:rsidP="00F21CEE">
      <w:pPr>
        <w:spacing w:line="21" w:lineRule="atLeast"/>
        <w:ind w:firstLine="710"/>
        <w:jc w:val="both"/>
        <w:rPr>
          <w:sz w:val="28"/>
          <w:szCs w:val="28"/>
        </w:rPr>
      </w:pPr>
      <w:r w:rsidRPr="00F21CEE">
        <w:rPr>
          <w:sz w:val="28"/>
          <w:szCs w:val="28"/>
        </w:rPr>
        <w:t>Прогнозируемый объем поступления прочих доходов от оказания платных услуг и компенсации затрат государства определен с уче</w:t>
      </w:r>
      <w:r w:rsidR="00350C72">
        <w:rPr>
          <w:sz w:val="28"/>
          <w:szCs w:val="28"/>
        </w:rPr>
        <w:t>том оценки их поступления в 2021</w:t>
      </w:r>
      <w:r w:rsidRPr="00F21CEE">
        <w:rPr>
          <w:sz w:val="28"/>
          <w:szCs w:val="28"/>
        </w:rPr>
        <w:t xml:space="preserve"> году, расчетов, представленных главным администратором платежей - администрацией Клетнянского района.  </w:t>
      </w:r>
    </w:p>
    <w:p w:rsidR="00F21CEE" w:rsidRPr="00F21CEE" w:rsidRDefault="00F21CEE" w:rsidP="00F21CEE">
      <w:pPr>
        <w:spacing w:line="21" w:lineRule="atLeast"/>
        <w:ind w:firstLine="710"/>
        <w:jc w:val="both"/>
        <w:rPr>
          <w:sz w:val="28"/>
          <w:szCs w:val="28"/>
        </w:rPr>
      </w:pPr>
      <w:r w:rsidRPr="00F21CEE">
        <w:rPr>
          <w:sz w:val="28"/>
          <w:szCs w:val="28"/>
        </w:rPr>
        <w:t>Прогноз поступления указанных платежей в районный бюджет в 202</w:t>
      </w:r>
      <w:r w:rsidR="00F92C99">
        <w:rPr>
          <w:sz w:val="28"/>
          <w:szCs w:val="28"/>
        </w:rPr>
        <w:t>2</w:t>
      </w:r>
      <w:r w:rsidRPr="00F21CEE">
        <w:rPr>
          <w:sz w:val="28"/>
          <w:szCs w:val="28"/>
        </w:rPr>
        <w:t xml:space="preserve"> году оценивается в сумме </w:t>
      </w:r>
      <w:r w:rsidR="00F92C99">
        <w:rPr>
          <w:sz w:val="28"/>
          <w:szCs w:val="28"/>
        </w:rPr>
        <w:t>296,0</w:t>
      </w:r>
      <w:r w:rsidRPr="00F21CEE">
        <w:rPr>
          <w:sz w:val="28"/>
          <w:szCs w:val="28"/>
        </w:rPr>
        <w:t xml:space="preserve"> тыс. рублей, в 20</w:t>
      </w:r>
      <w:r w:rsidR="00F92C99">
        <w:rPr>
          <w:sz w:val="28"/>
          <w:szCs w:val="28"/>
        </w:rPr>
        <w:t>23</w:t>
      </w:r>
      <w:r w:rsidRPr="00F21CEE">
        <w:rPr>
          <w:sz w:val="28"/>
          <w:szCs w:val="28"/>
        </w:rPr>
        <w:t xml:space="preserve"> году – 3</w:t>
      </w:r>
      <w:r w:rsidR="00F92C99">
        <w:rPr>
          <w:sz w:val="28"/>
          <w:szCs w:val="28"/>
        </w:rPr>
        <w:t>08,0 тыс. рублей, в 2024</w:t>
      </w:r>
      <w:r w:rsidRPr="00F21CEE">
        <w:rPr>
          <w:sz w:val="28"/>
          <w:szCs w:val="28"/>
        </w:rPr>
        <w:t xml:space="preserve"> году – 3</w:t>
      </w:r>
      <w:r w:rsidR="00F92C99">
        <w:rPr>
          <w:sz w:val="28"/>
          <w:szCs w:val="28"/>
        </w:rPr>
        <w:t>19,0</w:t>
      </w:r>
      <w:r w:rsidRPr="00F21CEE">
        <w:rPr>
          <w:sz w:val="28"/>
          <w:szCs w:val="28"/>
        </w:rPr>
        <w:t xml:space="preserve"> тыс. рублей.</w:t>
      </w:r>
    </w:p>
    <w:p w:rsidR="003F0BDE" w:rsidRPr="005F645D" w:rsidRDefault="003F0BDE" w:rsidP="003F0BDE">
      <w:pPr>
        <w:pStyle w:val="a4"/>
        <w:spacing w:after="0"/>
        <w:ind w:firstLine="851"/>
        <w:jc w:val="both"/>
        <w:rPr>
          <w:sz w:val="28"/>
          <w:szCs w:val="28"/>
        </w:rPr>
      </w:pPr>
      <w:r w:rsidRPr="005F645D">
        <w:rPr>
          <w:sz w:val="28"/>
          <w:szCs w:val="28"/>
        </w:rPr>
        <w:t>Удельный вес данных поступлений в общем объеме</w:t>
      </w:r>
      <w:r>
        <w:rPr>
          <w:sz w:val="28"/>
          <w:szCs w:val="28"/>
        </w:rPr>
        <w:t xml:space="preserve"> налоговых и </w:t>
      </w:r>
      <w:r w:rsidRPr="005F645D">
        <w:rPr>
          <w:sz w:val="28"/>
          <w:szCs w:val="28"/>
        </w:rPr>
        <w:t xml:space="preserve"> неналогов</w:t>
      </w:r>
      <w:r>
        <w:rPr>
          <w:sz w:val="28"/>
          <w:szCs w:val="28"/>
        </w:rPr>
        <w:t>ых доходов бюджета района в 202</w:t>
      </w:r>
      <w:r w:rsidR="00F92C99">
        <w:rPr>
          <w:sz w:val="28"/>
          <w:szCs w:val="28"/>
        </w:rPr>
        <w:t>2</w:t>
      </w:r>
      <w:r w:rsidRPr="005F645D">
        <w:rPr>
          <w:sz w:val="28"/>
          <w:szCs w:val="28"/>
        </w:rPr>
        <w:t xml:space="preserve"> году составит </w:t>
      </w:r>
      <w:r>
        <w:rPr>
          <w:sz w:val="28"/>
          <w:szCs w:val="28"/>
        </w:rPr>
        <w:t>0,</w:t>
      </w:r>
      <w:r w:rsidR="00F92C99">
        <w:rPr>
          <w:sz w:val="28"/>
          <w:szCs w:val="28"/>
        </w:rPr>
        <w:t>4</w:t>
      </w:r>
      <w:r w:rsidRPr="005F645D">
        <w:rPr>
          <w:sz w:val="28"/>
          <w:szCs w:val="28"/>
        </w:rPr>
        <w:t xml:space="preserve"> процент</w:t>
      </w:r>
      <w:r w:rsidR="00F92C99">
        <w:rPr>
          <w:sz w:val="28"/>
          <w:szCs w:val="28"/>
        </w:rPr>
        <w:t>а</w:t>
      </w:r>
      <w:r w:rsidRPr="005F645D">
        <w:rPr>
          <w:sz w:val="28"/>
          <w:szCs w:val="28"/>
        </w:rPr>
        <w:t>.</w:t>
      </w:r>
    </w:p>
    <w:p w:rsidR="0055138D" w:rsidRDefault="0055138D" w:rsidP="001E370C">
      <w:pPr>
        <w:pStyle w:val="a4"/>
        <w:spacing w:after="0"/>
        <w:jc w:val="center"/>
        <w:rPr>
          <w:b/>
          <w:sz w:val="28"/>
          <w:szCs w:val="28"/>
        </w:rPr>
      </w:pPr>
    </w:p>
    <w:p w:rsidR="0055138D" w:rsidRPr="0055138D" w:rsidRDefault="0055138D" w:rsidP="0055138D">
      <w:pPr>
        <w:pStyle w:val="1"/>
        <w:spacing w:line="276" w:lineRule="auto"/>
        <w:jc w:val="center"/>
        <w:rPr>
          <w:b/>
        </w:rPr>
      </w:pPr>
      <w:bookmarkStart w:id="11" w:name="_Toc24651578"/>
      <w:r w:rsidRPr="0055138D">
        <w:rPr>
          <w:b/>
        </w:rPr>
        <w:lastRenderedPageBreak/>
        <w:t>ДОХОДЫ ОТ ПРОДАЖИ МАТЕРИАЛЬНЫХ И НЕМАТЕРИАЛЬНЫХ АКТИВОВ</w:t>
      </w:r>
      <w:bookmarkEnd w:id="11"/>
    </w:p>
    <w:p w:rsidR="001E370C" w:rsidRPr="005F645D" w:rsidRDefault="001E370C" w:rsidP="001E370C">
      <w:pPr>
        <w:pStyle w:val="a4"/>
        <w:spacing w:after="0"/>
        <w:jc w:val="center"/>
        <w:rPr>
          <w:b/>
          <w:sz w:val="28"/>
          <w:szCs w:val="28"/>
        </w:rPr>
      </w:pPr>
      <w:r w:rsidRPr="005F645D">
        <w:rPr>
          <w:b/>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1E370C" w:rsidRPr="005F645D" w:rsidRDefault="001E370C" w:rsidP="001E370C">
      <w:pPr>
        <w:pStyle w:val="a4"/>
        <w:spacing w:after="0"/>
        <w:ind w:firstLine="851"/>
        <w:jc w:val="both"/>
        <w:rPr>
          <w:sz w:val="28"/>
          <w:szCs w:val="28"/>
        </w:rPr>
      </w:pPr>
      <w:r w:rsidRPr="005F645D">
        <w:rPr>
          <w:sz w:val="28"/>
          <w:szCs w:val="28"/>
        </w:rPr>
        <w:t>Согласно пояснительной записке, прогноз поступлений в бюджет района доходов от продажи земельных участков, государственная собственность на которые не разграничена и которые располож</w:t>
      </w:r>
      <w:r w:rsidR="003F0BDE">
        <w:rPr>
          <w:sz w:val="28"/>
          <w:szCs w:val="28"/>
        </w:rPr>
        <w:t>е</w:t>
      </w:r>
      <w:r w:rsidR="001D5D5B">
        <w:rPr>
          <w:sz w:val="28"/>
          <w:szCs w:val="28"/>
        </w:rPr>
        <w:t>ны в границах поселений  на 202</w:t>
      </w:r>
      <w:r w:rsidR="00F92C99">
        <w:rPr>
          <w:sz w:val="28"/>
          <w:szCs w:val="28"/>
        </w:rPr>
        <w:t>2</w:t>
      </w:r>
      <w:r w:rsidR="003F0BDE">
        <w:rPr>
          <w:sz w:val="28"/>
          <w:szCs w:val="28"/>
        </w:rPr>
        <w:t xml:space="preserve"> </w:t>
      </w:r>
      <w:r w:rsidR="00636112">
        <w:rPr>
          <w:sz w:val="28"/>
          <w:szCs w:val="28"/>
        </w:rPr>
        <w:t>-</w:t>
      </w:r>
      <w:r w:rsidR="001460D9">
        <w:rPr>
          <w:sz w:val="28"/>
          <w:szCs w:val="28"/>
        </w:rPr>
        <w:t xml:space="preserve"> 202</w:t>
      </w:r>
      <w:r w:rsidR="00F92C99">
        <w:rPr>
          <w:sz w:val="28"/>
          <w:szCs w:val="28"/>
        </w:rPr>
        <w:t>4</w:t>
      </w:r>
      <w:r w:rsidR="001460D9">
        <w:rPr>
          <w:sz w:val="28"/>
          <w:szCs w:val="28"/>
        </w:rPr>
        <w:t xml:space="preserve"> года</w:t>
      </w:r>
      <w:r w:rsidRPr="005F645D">
        <w:rPr>
          <w:sz w:val="28"/>
          <w:szCs w:val="28"/>
        </w:rPr>
        <w:t xml:space="preserve"> определен администратором платежа</w:t>
      </w:r>
      <w:r w:rsidR="006A6CF7">
        <w:rPr>
          <w:sz w:val="28"/>
          <w:szCs w:val="28"/>
        </w:rPr>
        <w:t xml:space="preserve"> – отдела по управлению муниципальным имуществом</w:t>
      </w:r>
      <w:r w:rsidRPr="005F645D">
        <w:rPr>
          <w:sz w:val="28"/>
          <w:szCs w:val="28"/>
        </w:rPr>
        <w:t xml:space="preserve"> в размере  </w:t>
      </w:r>
      <w:r w:rsidR="001D5D5B">
        <w:rPr>
          <w:sz w:val="28"/>
          <w:szCs w:val="28"/>
        </w:rPr>
        <w:t>1</w:t>
      </w:r>
      <w:r w:rsidR="006A6CF7">
        <w:rPr>
          <w:sz w:val="28"/>
          <w:szCs w:val="28"/>
        </w:rPr>
        <w:t>0</w:t>
      </w:r>
      <w:r w:rsidR="001460D9">
        <w:rPr>
          <w:sz w:val="28"/>
          <w:szCs w:val="28"/>
        </w:rPr>
        <w:t xml:space="preserve">0,0 </w:t>
      </w:r>
      <w:r w:rsidR="007D65E0">
        <w:rPr>
          <w:sz w:val="28"/>
          <w:szCs w:val="28"/>
        </w:rPr>
        <w:t xml:space="preserve"> тыс. руб. ежегодно.</w:t>
      </w:r>
    </w:p>
    <w:p w:rsidR="001E370C" w:rsidRDefault="001E370C" w:rsidP="008E4659">
      <w:pPr>
        <w:pStyle w:val="a4"/>
        <w:spacing w:after="0"/>
        <w:ind w:firstLine="851"/>
        <w:jc w:val="both"/>
        <w:rPr>
          <w:sz w:val="28"/>
          <w:szCs w:val="28"/>
        </w:rPr>
      </w:pPr>
      <w:r w:rsidRPr="005F645D">
        <w:rPr>
          <w:sz w:val="28"/>
          <w:szCs w:val="28"/>
        </w:rPr>
        <w:t>Удельный вес данных поступлений в общем объеме</w:t>
      </w:r>
      <w:r w:rsidR="007D65E0">
        <w:rPr>
          <w:sz w:val="28"/>
          <w:szCs w:val="28"/>
        </w:rPr>
        <w:t xml:space="preserve"> налоговых и </w:t>
      </w:r>
      <w:r w:rsidRPr="005F645D">
        <w:rPr>
          <w:sz w:val="28"/>
          <w:szCs w:val="28"/>
        </w:rPr>
        <w:t xml:space="preserve"> неналогов</w:t>
      </w:r>
      <w:r w:rsidR="007D65E0">
        <w:rPr>
          <w:sz w:val="28"/>
          <w:szCs w:val="28"/>
        </w:rPr>
        <w:t>ых доходов бюджета района в 20</w:t>
      </w:r>
      <w:r w:rsidR="003F0BDE">
        <w:rPr>
          <w:sz w:val="28"/>
          <w:szCs w:val="28"/>
        </w:rPr>
        <w:t>2</w:t>
      </w:r>
      <w:r w:rsidR="00F92C99">
        <w:rPr>
          <w:sz w:val="28"/>
          <w:szCs w:val="28"/>
        </w:rPr>
        <w:t>2</w:t>
      </w:r>
      <w:r w:rsidRPr="005F645D">
        <w:rPr>
          <w:sz w:val="28"/>
          <w:szCs w:val="28"/>
        </w:rPr>
        <w:t xml:space="preserve"> году составит </w:t>
      </w:r>
      <w:r w:rsidR="007D65E0">
        <w:rPr>
          <w:sz w:val="28"/>
          <w:szCs w:val="28"/>
        </w:rPr>
        <w:t>0,</w:t>
      </w:r>
      <w:r w:rsidR="00F92C99">
        <w:rPr>
          <w:sz w:val="28"/>
          <w:szCs w:val="28"/>
        </w:rPr>
        <w:t>1</w:t>
      </w:r>
      <w:r w:rsidRPr="005F645D">
        <w:rPr>
          <w:sz w:val="28"/>
          <w:szCs w:val="28"/>
        </w:rPr>
        <w:t xml:space="preserve"> процент</w:t>
      </w:r>
      <w:r w:rsidR="00F92C99">
        <w:rPr>
          <w:sz w:val="28"/>
          <w:szCs w:val="28"/>
        </w:rPr>
        <w:t>а</w:t>
      </w:r>
      <w:r w:rsidR="008E4659" w:rsidRPr="005F645D">
        <w:rPr>
          <w:sz w:val="28"/>
          <w:szCs w:val="28"/>
        </w:rPr>
        <w:t>.</w:t>
      </w:r>
    </w:p>
    <w:p w:rsidR="00634B2E" w:rsidRPr="005F645D" w:rsidRDefault="00634B2E" w:rsidP="008E4659">
      <w:pPr>
        <w:pStyle w:val="a4"/>
        <w:spacing w:after="0"/>
        <w:ind w:firstLine="851"/>
        <w:jc w:val="both"/>
        <w:rPr>
          <w:sz w:val="28"/>
          <w:szCs w:val="28"/>
        </w:rPr>
      </w:pPr>
    </w:p>
    <w:p w:rsidR="00F064FC" w:rsidRPr="00634B2E" w:rsidRDefault="00F064FC" w:rsidP="00F064FC">
      <w:pPr>
        <w:pStyle w:val="1"/>
        <w:spacing w:line="276" w:lineRule="auto"/>
        <w:rPr>
          <w:b/>
        </w:rPr>
      </w:pPr>
      <w:bookmarkStart w:id="12" w:name="_Toc24651580"/>
      <w:r w:rsidRPr="00634B2E">
        <w:rPr>
          <w:b/>
        </w:rPr>
        <w:t xml:space="preserve">               ШТРАФЫ, САНКЦИИ, ВОЗМЕЩЕНИЕ УЩЕРБА</w:t>
      </w:r>
      <w:bookmarkEnd w:id="12"/>
    </w:p>
    <w:p w:rsidR="001D5D5B" w:rsidRPr="001D5D5B" w:rsidRDefault="001D5D5B" w:rsidP="001D5D5B">
      <w:pPr>
        <w:spacing w:line="252" w:lineRule="auto"/>
        <w:ind w:firstLine="710"/>
        <w:jc w:val="both"/>
        <w:rPr>
          <w:sz w:val="28"/>
          <w:szCs w:val="28"/>
        </w:rPr>
      </w:pPr>
      <w:r w:rsidRPr="001D5D5B">
        <w:rPr>
          <w:sz w:val="28"/>
          <w:szCs w:val="28"/>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w:t>
      </w:r>
    </w:p>
    <w:p w:rsidR="001D5D5B" w:rsidRPr="001D5D5B" w:rsidRDefault="001D5D5B" w:rsidP="001D5D5B">
      <w:pPr>
        <w:spacing w:line="252" w:lineRule="auto"/>
        <w:ind w:firstLine="710"/>
        <w:jc w:val="both"/>
        <w:rPr>
          <w:sz w:val="28"/>
          <w:szCs w:val="28"/>
        </w:rPr>
      </w:pPr>
      <w:r w:rsidRPr="001D5D5B">
        <w:rPr>
          <w:sz w:val="28"/>
          <w:szCs w:val="28"/>
        </w:rPr>
        <w:t>Прогноз поступлений в районный бюджет денежных взы</w:t>
      </w:r>
      <w:r w:rsidR="00F92C99">
        <w:rPr>
          <w:sz w:val="28"/>
          <w:szCs w:val="28"/>
        </w:rPr>
        <w:t>сканий, штрафов и санкций в 2022</w:t>
      </w:r>
      <w:r w:rsidRPr="001D5D5B">
        <w:rPr>
          <w:sz w:val="28"/>
          <w:szCs w:val="28"/>
        </w:rPr>
        <w:t xml:space="preserve"> году составит </w:t>
      </w:r>
      <w:r w:rsidR="00F92C99">
        <w:rPr>
          <w:sz w:val="28"/>
          <w:szCs w:val="28"/>
        </w:rPr>
        <w:t>673</w:t>
      </w:r>
      <w:r w:rsidRPr="001D5D5B">
        <w:rPr>
          <w:sz w:val="28"/>
          <w:szCs w:val="28"/>
        </w:rPr>
        <w:t>,0 тыс. рублей, в 202</w:t>
      </w:r>
      <w:r w:rsidR="00F92C99">
        <w:rPr>
          <w:sz w:val="28"/>
          <w:szCs w:val="28"/>
        </w:rPr>
        <w:t>3</w:t>
      </w:r>
      <w:r w:rsidRPr="001D5D5B">
        <w:rPr>
          <w:sz w:val="28"/>
          <w:szCs w:val="28"/>
        </w:rPr>
        <w:t xml:space="preserve"> и 202</w:t>
      </w:r>
      <w:r w:rsidR="00F92C99">
        <w:rPr>
          <w:sz w:val="28"/>
          <w:szCs w:val="28"/>
        </w:rPr>
        <w:t>4 годах 679,0</w:t>
      </w:r>
      <w:r w:rsidRPr="001D5D5B">
        <w:rPr>
          <w:sz w:val="28"/>
          <w:szCs w:val="28"/>
        </w:rPr>
        <w:t xml:space="preserve"> тыс. рублей и </w:t>
      </w:r>
      <w:r w:rsidR="00F92C99">
        <w:rPr>
          <w:sz w:val="28"/>
          <w:szCs w:val="28"/>
        </w:rPr>
        <w:t>684,0</w:t>
      </w:r>
      <w:r w:rsidRPr="001D5D5B">
        <w:rPr>
          <w:sz w:val="28"/>
          <w:szCs w:val="28"/>
        </w:rPr>
        <w:t xml:space="preserve"> тыс. рублей соответственно.</w:t>
      </w:r>
    </w:p>
    <w:p w:rsidR="001E370C" w:rsidRPr="005F645D" w:rsidRDefault="001E370C" w:rsidP="001E370C">
      <w:pPr>
        <w:pStyle w:val="a4"/>
        <w:spacing w:after="0"/>
        <w:ind w:firstLine="851"/>
        <w:jc w:val="both"/>
        <w:rPr>
          <w:sz w:val="28"/>
          <w:szCs w:val="28"/>
        </w:rPr>
      </w:pPr>
      <w:r w:rsidRPr="005F645D">
        <w:rPr>
          <w:sz w:val="28"/>
          <w:szCs w:val="28"/>
        </w:rPr>
        <w:t xml:space="preserve">Удельный вес данных поступлений в общем объеме </w:t>
      </w:r>
      <w:r w:rsidR="007D65E0">
        <w:rPr>
          <w:sz w:val="28"/>
          <w:szCs w:val="28"/>
        </w:rPr>
        <w:t xml:space="preserve">налоговых и </w:t>
      </w:r>
      <w:r w:rsidRPr="005F645D">
        <w:rPr>
          <w:sz w:val="28"/>
          <w:szCs w:val="28"/>
        </w:rPr>
        <w:t>неналогов</w:t>
      </w:r>
      <w:r w:rsidR="003F0BDE">
        <w:rPr>
          <w:sz w:val="28"/>
          <w:szCs w:val="28"/>
        </w:rPr>
        <w:t>ых доходо</w:t>
      </w:r>
      <w:r w:rsidR="001D5D5B">
        <w:rPr>
          <w:sz w:val="28"/>
          <w:szCs w:val="28"/>
        </w:rPr>
        <w:t>в бюджета района  в 202</w:t>
      </w:r>
      <w:r w:rsidR="00F92C99">
        <w:rPr>
          <w:sz w:val="28"/>
          <w:szCs w:val="28"/>
        </w:rPr>
        <w:t>2</w:t>
      </w:r>
      <w:r w:rsidRPr="005F645D">
        <w:rPr>
          <w:sz w:val="28"/>
          <w:szCs w:val="28"/>
        </w:rPr>
        <w:t xml:space="preserve"> году составит </w:t>
      </w:r>
      <w:r w:rsidR="003F0BDE">
        <w:rPr>
          <w:sz w:val="28"/>
          <w:szCs w:val="28"/>
        </w:rPr>
        <w:t>1</w:t>
      </w:r>
      <w:r w:rsidR="00F92C99">
        <w:rPr>
          <w:sz w:val="28"/>
          <w:szCs w:val="28"/>
        </w:rPr>
        <w:t>,0</w:t>
      </w:r>
      <w:r w:rsidRPr="005F645D">
        <w:rPr>
          <w:sz w:val="28"/>
          <w:szCs w:val="28"/>
        </w:rPr>
        <w:t>%.</w:t>
      </w:r>
    </w:p>
    <w:p w:rsidR="001E370C" w:rsidRPr="005F645D" w:rsidRDefault="001E370C" w:rsidP="001E370C">
      <w:pPr>
        <w:pStyle w:val="a4"/>
        <w:spacing w:after="0"/>
        <w:ind w:firstLine="851"/>
        <w:jc w:val="both"/>
        <w:rPr>
          <w:sz w:val="28"/>
          <w:szCs w:val="28"/>
        </w:rPr>
      </w:pPr>
    </w:p>
    <w:p w:rsidR="001E370C" w:rsidRDefault="001E370C" w:rsidP="001E370C">
      <w:pPr>
        <w:pStyle w:val="1"/>
        <w:ind w:firstLine="708"/>
        <w:rPr>
          <w:b/>
          <w:szCs w:val="28"/>
        </w:rPr>
      </w:pPr>
      <w:r w:rsidRPr="005F645D">
        <w:rPr>
          <w:b/>
          <w:szCs w:val="28"/>
        </w:rPr>
        <w:t xml:space="preserve">                            </w:t>
      </w:r>
      <w:r w:rsidR="00526FA8">
        <w:rPr>
          <w:b/>
          <w:szCs w:val="28"/>
        </w:rPr>
        <w:t>4.3.</w:t>
      </w:r>
      <w:r w:rsidRPr="005F645D">
        <w:rPr>
          <w:b/>
          <w:szCs w:val="28"/>
        </w:rPr>
        <w:t xml:space="preserve">    Безвозмездные поступления</w:t>
      </w:r>
    </w:p>
    <w:p w:rsidR="001E370C" w:rsidRDefault="001E370C" w:rsidP="001E370C">
      <w:pPr>
        <w:pStyle w:val="1"/>
        <w:ind w:firstLine="708"/>
        <w:jc w:val="both"/>
        <w:rPr>
          <w:szCs w:val="28"/>
        </w:rPr>
      </w:pPr>
      <w:r w:rsidRPr="005F645D">
        <w:rPr>
          <w:szCs w:val="28"/>
        </w:rPr>
        <w:t>При планир</w:t>
      </w:r>
      <w:r w:rsidR="003303AD">
        <w:rPr>
          <w:szCs w:val="28"/>
        </w:rPr>
        <w:t>овании районного бюджета на 20</w:t>
      </w:r>
      <w:r w:rsidR="004E2C3F">
        <w:rPr>
          <w:szCs w:val="28"/>
        </w:rPr>
        <w:t>2</w:t>
      </w:r>
      <w:r w:rsidR="00F92C99">
        <w:rPr>
          <w:szCs w:val="28"/>
        </w:rPr>
        <w:t>2</w:t>
      </w:r>
      <w:r w:rsidR="00446B9C" w:rsidRPr="005F645D">
        <w:rPr>
          <w:szCs w:val="28"/>
        </w:rPr>
        <w:t xml:space="preserve"> </w:t>
      </w:r>
      <w:r w:rsidRPr="005F645D">
        <w:rPr>
          <w:szCs w:val="28"/>
        </w:rPr>
        <w:t>год</w:t>
      </w:r>
      <w:r w:rsidR="00922451">
        <w:rPr>
          <w:szCs w:val="28"/>
        </w:rPr>
        <w:t xml:space="preserve"> и</w:t>
      </w:r>
      <w:r w:rsidR="00025349">
        <w:rPr>
          <w:szCs w:val="28"/>
        </w:rPr>
        <w:t xml:space="preserve"> на плановый период 202</w:t>
      </w:r>
      <w:r w:rsidR="00F92C99">
        <w:rPr>
          <w:szCs w:val="28"/>
        </w:rPr>
        <w:t>3</w:t>
      </w:r>
      <w:r w:rsidR="00922451">
        <w:rPr>
          <w:szCs w:val="28"/>
        </w:rPr>
        <w:t xml:space="preserve"> и 202</w:t>
      </w:r>
      <w:r w:rsidR="00F92C99">
        <w:rPr>
          <w:szCs w:val="28"/>
        </w:rPr>
        <w:t>4</w:t>
      </w:r>
      <w:r w:rsidR="00922451">
        <w:rPr>
          <w:szCs w:val="28"/>
        </w:rPr>
        <w:t xml:space="preserve"> годов</w:t>
      </w:r>
      <w:r w:rsidRPr="005F645D">
        <w:rPr>
          <w:szCs w:val="28"/>
        </w:rPr>
        <w:t xml:space="preserve"> учтены объемы безвозмездных поступлений, предусмотренные проектом закона Брянской облас</w:t>
      </w:r>
      <w:r w:rsidR="00F92C99">
        <w:rPr>
          <w:szCs w:val="28"/>
        </w:rPr>
        <w:t>ти «Об областном бюджете на 2022</w:t>
      </w:r>
      <w:r w:rsidRPr="005F645D">
        <w:rPr>
          <w:szCs w:val="28"/>
        </w:rPr>
        <w:t xml:space="preserve"> год</w:t>
      </w:r>
      <w:r w:rsidR="00922451">
        <w:rPr>
          <w:szCs w:val="28"/>
        </w:rPr>
        <w:t xml:space="preserve"> и</w:t>
      </w:r>
      <w:r w:rsidR="003303AD">
        <w:rPr>
          <w:szCs w:val="28"/>
        </w:rPr>
        <w:t xml:space="preserve"> на</w:t>
      </w:r>
      <w:r w:rsidR="00922451">
        <w:rPr>
          <w:szCs w:val="28"/>
        </w:rPr>
        <w:t xml:space="preserve"> плановый период 20</w:t>
      </w:r>
      <w:r w:rsidR="004E2C3F">
        <w:rPr>
          <w:szCs w:val="28"/>
        </w:rPr>
        <w:t>2</w:t>
      </w:r>
      <w:r w:rsidR="00F92C99">
        <w:rPr>
          <w:szCs w:val="28"/>
        </w:rPr>
        <w:t>3</w:t>
      </w:r>
      <w:r w:rsidR="00922451">
        <w:rPr>
          <w:szCs w:val="28"/>
        </w:rPr>
        <w:t xml:space="preserve"> и 202</w:t>
      </w:r>
      <w:r w:rsidR="00F92C99">
        <w:rPr>
          <w:szCs w:val="28"/>
        </w:rPr>
        <w:t>4</w:t>
      </w:r>
      <w:r w:rsidR="00922451">
        <w:rPr>
          <w:szCs w:val="28"/>
        </w:rPr>
        <w:t xml:space="preserve"> годов</w:t>
      </w:r>
      <w:r w:rsidRPr="005F645D">
        <w:rPr>
          <w:szCs w:val="28"/>
        </w:rPr>
        <w:t>».</w:t>
      </w:r>
    </w:p>
    <w:p w:rsidR="00F00389" w:rsidRDefault="00F00389" w:rsidP="00F00389"/>
    <w:p w:rsidR="0057136F" w:rsidRPr="0057136F" w:rsidRDefault="0057136F" w:rsidP="0057136F">
      <w:pPr>
        <w:pStyle w:val="a6"/>
        <w:keepNext/>
        <w:spacing w:after="0" w:line="276" w:lineRule="auto"/>
        <w:ind w:left="0"/>
        <w:jc w:val="center"/>
        <w:rPr>
          <w:color w:val="000000" w:themeColor="text1"/>
          <w:sz w:val="28"/>
          <w:szCs w:val="28"/>
        </w:rPr>
      </w:pPr>
      <w:r>
        <w:rPr>
          <w:color w:val="000000" w:themeColor="text1"/>
          <w:sz w:val="28"/>
          <w:szCs w:val="28"/>
        </w:rPr>
        <w:t>Анализ</w:t>
      </w:r>
      <w:r w:rsidRPr="0057136F">
        <w:rPr>
          <w:color w:val="000000" w:themeColor="text1"/>
          <w:sz w:val="28"/>
          <w:szCs w:val="28"/>
        </w:rPr>
        <w:t xml:space="preserve"> безвозмездных поступлений в районный бюджет на 2022 – 2024 годы</w:t>
      </w:r>
    </w:p>
    <w:p w:rsidR="0057136F" w:rsidRDefault="0057136F" w:rsidP="00F00389"/>
    <w:p w:rsidR="00754E7B" w:rsidRPr="00F00389" w:rsidRDefault="00754E7B" w:rsidP="00754E7B">
      <w:pPr>
        <w:spacing w:line="276" w:lineRule="atLeast"/>
        <w:ind w:firstLine="540"/>
        <w:jc w:val="right"/>
        <w:rPr>
          <w:color w:val="000000"/>
        </w:rPr>
      </w:pPr>
      <w:r w:rsidRPr="00F00389">
        <w:rPr>
          <w:color w:val="000000"/>
        </w:rPr>
        <w:t>Таблица № 6 , тыс. руб.</w:t>
      </w:r>
    </w:p>
    <w:tbl>
      <w:tblPr>
        <w:tblW w:w="5000" w:type="pct"/>
        <w:tblLook w:val="04A0"/>
      </w:tblPr>
      <w:tblGrid>
        <w:gridCol w:w="1838"/>
        <w:gridCol w:w="1546"/>
        <w:gridCol w:w="1546"/>
        <w:gridCol w:w="1547"/>
        <w:gridCol w:w="1549"/>
        <w:gridCol w:w="1545"/>
      </w:tblGrid>
      <w:tr w:rsidR="002F2E0F" w:rsidRPr="00AA3872" w:rsidTr="002F2E0F">
        <w:trPr>
          <w:cantSplit/>
          <w:trHeight w:val="619"/>
          <w:tblHead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keepNext/>
              <w:spacing w:line="257" w:lineRule="auto"/>
              <w:jc w:val="center"/>
            </w:pPr>
            <w:r w:rsidRPr="00AA3872">
              <w:t>Наименование</w:t>
            </w:r>
          </w:p>
        </w:tc>
        <w:tc>
          <w:tcPr>
            <w:tcW w:w="808" w:type="pct"/>
            <w:tcBorders>
              <w:top w:val="single" w:sz="4" w:space="0" w:color="auto"/>
              <w:left w:val="nil"/>
              <w:bottom w:val="single" w:sz="4" w:space="0" w:color="auto"/>
              <w:right w:val="single" w:sz="4" w:space="0" w:color="auto"/>
            </w:tcBorders>
          </w:tcPr>
          <w:p w:rsidR="002F2E0F" w:rsidRDefault="00F92C99" w:rsidP="00B91BBF">
            <w:pPr>
              <w:keepNext/>
              <w:spacing w:line="257" w:lineRule="auto"/>
              <w:jc w:val="center"/>
            </w:pPr>
            <w:r>
              <w:t>2021</w:t>
            </w:r>
            <w:r w:rsidR="002F2E0F">
              <w:t xml:space="preserve">г. </w:t>
            </w:r>
            <w:r w:rsidR="00B24BA4">
              <w:t>первонач.</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E0F" w:rsidRPr="00AA3872" w:rsidRDefault="002F2E0F" w:rsidP="00F92C99">
            <w:pPr>
              <w:keepNext/>
              <w:spacing w:line="257" w:lineRule="auto"/>
              <w:jc w:val="center"/>
            </w:pPr>
            <w:r>
              <w:t>202</w:t>
            </w:r>
            <w:r w:rsidR="00F92C99">
              <w:t>2</w:t>
            </w:r>
            <w:r w:rsidRPr="00AA3872">
              <w:t>год,</w:t>
            </w:r>
            <w:r w:rsidRPr="00AA3872">
              <w:br/>
              <w:t>тыс. рублей</w:t>
            </w:r>
          </w:p>
        </w:tc>
        <w:tc>
          <w:tcPr>
            <w:tcW w:w="808" w:type="pct"/>
            <w:tcBorders>
              <w:top w:val="single" w:sz="4" w:space="0" w:color="auto"/>
              <w:left w:val="nil"/>
              <w:bottom w:val="single" w:sz="4" w:space="0" w:color="auto"/>
              <w:right w:val="single" w:sz="4" w:space="0" w:color="auto"/>
            </w:tcBorders>
          </w:tcPr>
          <w:p w:rsidR="002F2E0F" w:rsidRPr="00AA3872" w:rsidRDefault="002F2E0F" w:rsidP="00B91BBF">
            <w:pPr>
              <w:keepNext/>
              <w:spacing w:line="257" w:lineRule="auto"/>
              <w:jc w:val="center"/>
            </w:pPr>
            <w:r w:rsidRPr="00AA3872">
              <w:t>В %</w:t>
            </w:r>
          </w:p>
        </w:tc>
        <w:tc>
          <w:tcPr>
            <w:tcW w:w="809" w:type="pct"/>
            <w:tcBorders>
              <w:top w:val="single" w:sz="4" w:space="0" w:color="auto"/>
              <w:left w:val="single" w:sz="4" w:space="0" w:color="auto"/>
              <w:bottom w:val="single" w:sz="4" w:space="0" w:color="auto"/>
              <w:right w:val="single" w:sz="4" w:space="0" w:color="auto"/>
            </w:tcBorders>
          </w:tcPr>
          <w:p w:rsidR="002F2E0F" w:rsidRPr="00AA3872" w:rsidRDefault="00F92C99" w:rsidP="004E2C3F">
            <w:pPr>
              <w:keepNext/>
              <w:spacing w:line="257" w:lineRule="auto"/>
              <w:jc w:val="center"/>
            </w:pPr>
            <w:r>
              <w:t>2023</w:t>
            </w:r>
            <w:r w:rsidR="002F2E0F" w:rsidRPr="00AA3872">
              <w:t xml:space="preserve"> год,</w:t>
            </w:r>
            <w:r w:rsidR="002F2E0F" w:rsidRPr="00AA3872">
              <w:br/>
              <w:t>тыс. рублей</w:t>
            </w:r>
          </w:p>
        </w:tc>
        <w:tc>
          <w:tcPr>
            <w:tcW w:w="807" w:type="pct"/>
            <w:tcBorders>
              <w:top w:val="single" w:sz="4" w:space="0" w:color="auto"/>
              <w:left w:val="nil"/>
              <w:bottom w:val="single" w:sz="4" w:space="0" w:color="auto"/>
              <w:right w:val="single" w:sz="4" w:space="0" w:color="auto"/>
            </w:tcBorders>
          </w:tcPr>
          <w:p w:rsidR="002F2E0F" w:rsidRPr="00AA3872" w:rsidRDefault="00F92C99" w:rsidP="004E2C3F">
            <w:pPr>
              <w:keepNext/>
              <w:spacing w:line="257" w:lineRule="auto"/>
              <w:jc w:val="center"/>
            </w:pPr>
            <w:r>
              <w:t>2024</w:t>
            </w:r>
            <w:r w:rsidR="002F2E0F" w:rsidRPr="00AA3872">
              <w:t xml:space="preserve"> год,</w:t>
            </w:r>
            <w:r w:rsidR="002F2E0F" w:rsidRPr="00AA3872">
              <w:br/>
              <w:t>тыс. рублей</w:t>
            </w:r>
          </w:p>
        </w:tc>
      </w:tr>
      <w:tr w:rsidR="002F2E0F" w:rsidRPr="00AA3872" w:rsidTr="002F2E0F">
        <w:trPr>
          <w:cantSplit/>
          <w:trHeight w:val="319"/>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spacing w:line="257" w:lineRule="auto"/>
            </w:pPr>
            <w:r w:rsidRPr="00AA3872">
              <w:t>Безвозмездные</w:t>
            </w:r>
            <w:r w:rsidRPr="00AA3872">
              <w:br/>
              <w:t>поступления  всего,</w:t>
            </w:r>
            <w:r w:rsidRPr="00AA3872">
              <w:br/>
              <w:t>в том числе:</w:t>
            </w:r>
          </w:p>
        </w:tc>
        <w:tc>
          <w:tcPr>
            <w:tcW w:w="808" w:type="pct"/>
            <w:tcBorders>
              <w:top w:val="single" w:sz="4" w:space="0" w:color="auto"/>
              <w:left w:val="nil"/>
              <w:bottom w:val="single" w:sz="4" w:space="0" w:color="auto"/>
              <w:right w:val="single" w:sz="4" w:space="0" w:color="auto"/>
            </w:tcBorders>
          </w:tcPr>
          <w:p w:rsidR="002F2E0F" w:rsidRPr="0036606A" w:rsidRDefault="00F92C99" w:rsidP="00B91BBF">
            <w:pPr>
              <w:keepNext/>
              <w:spacing w:line="276" w:lineRule="auto"/>
              <w:jc w:val="center"/>
              <w:rPr>
                <w:color w:val="000000" w:themeColor="text1"/>
              </w:rPr>
            </w:pPr>
            <w:r>
              <w:rPr>
                <w:color w:val="000000" w:themeColor="text1"/>
              </w:rPr>
              <w:t>238 305,5</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F2E0F" w:rsidRPr="0036606A" w:rsidRDefault="00F92C99" w:rsidP="00B91BBF">
            <w:pPr>
              <w:keepNext/>
              <w:spacing w:line="276" w:lineRule="auto"/>
              <w:jc w:val="center"/>
              <w:rPr>
                <w:color w:val="000000" w:themeColor="text1"/>
              </w:rPr>
            </w:pPr>
            <w:r>
              <w:rPr>
                <w:color w:val="000000" w:themeColor="text1"/>
              </w:rPr>
              <w:t>2</w:t>
            </w:r>
            <w:r w:rsidR="00EF5D37">
              <w:rPr>
                <w:color w:val="000000" w:themeColor="text1"/>
              </w:rPr>
              <w:t>45 541,9</w:t>
            </w:r>
          </w:p>
        </w:tc>
        <w:tc>
          <w:tcPr>
            <w:tcW w:w="808" w:type="pct"/>
            <w:tcBorders>
              <w:top w:val="single" w:sz="4" w:space="0" w:color="auto"/>
              <w:left w:val="nil"/>
              <w:bottom w:val="single" w:sz="4" w:space="0" w:color="auto"/>
              <w:right w:val="single" w:sz="4" w:space="0" w:color="auto"/>
            </w:tcBorders>
          </w:tcPr>
          <w:p w:rsidR="002F2E0F" w:rsidRDefault="002F2E0F" w:rsidP="00B91BBF">
            <w:pPr>
              <w:keepNext/>
              <w:pBdr>
                <w:bottom w:val="single" w:sz="12" w:space="1" w:color="auto"/>
              </w:pBdr>
              <w:spacing w:line="257" w:lineRule="auto"/>
              <w:jc w:val="center"/>
            </w:pPr>
            <w:r w:rsidRPr="00AA3872">
              <w:t>100,0</w:t>
            </w:r>
          </w:p>
          <w:p w:rsidR="00BE5756" w:rsidRPr="00AA3872" w:rsidRDefault="00BE5756" w:rsidP="00B91BBF">
            <w:pPr>
              <w:keepNext/>
              <w:spacing w:line="257" w:lineRule="auto"/>
              <w:jc w:val="center"/>
            </w:pPr>
            <w:r>
              <w:t>10</w:t>
            </w:r>
            <w:r w:rsidR="00E053A5">
              <w:t>3,0</w:t>
            </w:r>
          </w:p>
        </w:tc>
        <w:tc>
          <w:tcPr>
            <w:tcW w:w="809" w:type="pct"/>
            <w:tcBorders>
              <w:top w:val="single" w:sz="4" w:space="0" w:color="auto"/>
              <w:left w:val="single" w:sz="4" w:space="0" w:color="auto"/>
              <w:bottom w:val="single" w:sz="4" w:space="0" w:color="auto"/>
              <w:right w:val="single" w:sz="4" w:space="0" w:color="auto"/>
            </w:tcBorders>
            <w:vAlign w:val="center"/>
          </w:tcPr>
          <w:p w:rsidR="002F2E0F" w:rsidRPr="0036606A" w:rsidRDefault="00EF5D37" w:rsidP="00B91BBF">
            <w:pPr>
              <w:keepNext/>
              <w:spacing w:line="276" w:lineRule="auto"/>
              <w:jc w:val="center"/>
              <w:rPr>
                <w:color w:val="000000" w:themeColor="text1"/>
              </w:rPr>
            </w:pPr>
            <w:r>
              <w:rPr>
                <w:color w:val="000000" w:themeColor="text1"/>
              </w:rPr>
              <w:t>211 697,9</w:t>
            </w:r>
          </w:p>
        </w:tc>
        <w:tc>
          <w:tcPr>
            <w:tcW w:w="807" w:type="pct"/>
            <w:tcBorders>
              <w:top w:val="nil"/>
              <w:left w:val="nil"/>
              <w:bottom w:val="single" w:sz="4" w:space="0" w:color="auto"/>
              <w:right w:val="single" w:sz="4" w:space="0" w:color="auto"/>
            </w:tcBorders>
            <w:vAlign w:val="center"/>
          </w:tcPr>
          <w:p w:rsidR="002F2E0F" w:rsidRPr="0036606A" w:rsidRDefault="00F92C99" w:rsidP="00EF5D37">
            <w:pPr>
              <w:keepNext/>
              <w:spacing w:line="276" w:lineRule="auto"/>
              <w:jc w:val="center"/>
              <w:rPr>
                <w:color w:val="000000" w:themeColor="text1"/>
              </w:rPr>
            </w:pPr>
            <w:r>
              <w:rPr>
                <w:color w:val="000000" w:themeColor="text1"/>
              </w:rPr>
              <w:t>184</w:t>
            </w:r>
            <w:r w:rsidR="00EF5D37">
              <w:rPr>
                <w:color w:val="000000" w:themeColor="text1"/>
              </w:rPr>
              <w:t> </w:t>
            </w:r>
            <w:r>
              <w:rPr>
                <w:color w:val="000000" w:themeColor="text1"/>
              </w:rPr>
              <w:t>9</w:t>
            </w:r>
            <w:r w:rsidR="00EF5D37">
              <w:rPr>
                <w:color w:val="000000" w:themeColor="text1"/>
              </w:rPr>
              <w:t>23,5</w:t>
            </w:r>
          </w:p>
        </w:tc>
      </w:tr>
      <w:tr w:rsidR="002F2E0F" w:rsidRPr="00AA3872" w:rsidTr="002F2E0F">
        <w:trPr>
          <w:cantSplit/>
          <w:trHeight w:val="30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spacing w:line="257" w:lineRule="auto"/>
            </w:pPr>
            <w:r w:rsidRPr="00AA3872">
              <w:t>Дотации</w:t>
            </w:r>
          </w:p>
        </w:tc>
        <w:tc>
          <w:tcPr>
            <w:tcW w:w="808" w:type="pct"/>
            <w:tcBorders>
              <w:top w:val="single" w:sz="4" w:space="0" w:color="auto"/>
              <w:left w:val="nil"/>
              <w:bottom w:val="single" w:sz="4" w:space="0" w:color="auto"/>
              <w:right w:val="single" w:sz="4" w:space="0" w:color="auto"/>
            </w:tcBorders>
          </w:tcPr>
          <w:p w:rsidR="002F2E0F" w:rsidRPr="0036606A" w:rsidRDefault="00F92C99" w:rsidP="00B91BBF">
            <w:pPr>
              <w:keepNext/>
              <w:spacing w:line="276" w:lineRule="auto"/>
              <w:jc w:val="center"/>
              <w:rPr>
                <w:color w:val="000000" w:themeColor="text1"/>
              </w:rPr>
            </w:pPr>
            <w:r>
              <w:rPr>
                <w:color w:val="000000" w:themeColor="text1"/>
              </w:rPr>
              <w:t>66 022,7</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F2E0F" w:rsidRPr="0036606A" w:rsidRDefault="00EF5D37" w:rsidP="00EF5D37">
            <w:pPr>
              <w:keepNext/>
              <w:spacing w:line="276" w:lineRule="auto"/>
              <w:jc w:val="center"/>
              <w:rPr>
                <w:color w:val="000000" w:themeColor="text1"/>
              </w:rPr>
            </w:pPr>
            <w:r>
              <w:rPr>
                <w:color w:val="000000" w:themeColor="text1"/>
              </w:rPr>
              <w:t>70 5</w:t>
            </w:r>
            <w:r w:rsidR="00F92C99">
              <w:rPr>
                <w:color w:val="000000" w:themeColor="text1"/>
              </w:rPr>
              <w:t>8</w:t>
            </w:r>
            <w:r>
              <w:rPr>
                <w:color w:val="000000" w:themeColor="text1"/>
              </w:rPr>
              <w:t>2</w:t>
            </w:r>
            <w:r w:rsidR="00F92C99">
              <w:rPr>
                <w:color w:val="000000" w:themeColor="text1"/>
              </w:rPr>
              <w:t>,0</w:t>
            </w:r>
          </w:p>
        </w:tc>
        <w:tc>
          <w:tcPr>
            <w:tcW w:w="808" w:type="pct"/>
            <w:tcBorders>
              <w:top w:val="single" w:sz="4" w:space="0" w:color="auto"/>
              <w:left w:val="nil"/>
              <w:bottom w:val="single" w:sz="4" w:space="0" w:color="auto"/>
              <w:right w:val="single" w:sz="4" w:space="0" w:color="auto"/>
            </w:tcBorders>
          </w:tcPr>
          <w:p w:rsidR="002F2E0F" w:rsidRDefault="00E053A5" w:rsidP="00B91BBF">
            <w:pPr>
              <w:keepNext/>
              <w:pBdr>
                <w:bottom w:val="single" w:sz="12" w:space="1" w:color="auto"/>
              </w:pBdr>
              <w:spacing w:line="257" w:lineRule="auto"/>
              <w:jc w:val="center"/>
            </w:pPr>
            <w:r>
              <w:t>28,7</w:t>
            </w:r>
          </w:p>
          <w:p w:rsidR="00BE5756" w:rsidRPr="00AA3872" w:rsidRDefault="00BE5756" w:rsidP="00B91BBF">
            <w:pPr>
              <w:keepNext/>
              <w:spacing w:line="257" w:lineRule="auto"/>
              <w:jc w:val="center"/>
            </w:pPr>
            <w:r>
              <w:t>10</w:t>
            </w:r>
            <w:r w:rsidR="008B3A8F">
              <w:t>6,</w:t>
            </w:r>
            <w:r w:rsidR="00E053A5">
              <w:t>9</w:t>
            </w:r>
          </w:p>
        </w:tc>
        <w:tc>
          <w:tcPr>
            <w:tcW w:w="809" w:type="pct"/>
            <w:tcBorders>
              <w:top w:val="single" w:sz="4" w:space="0" w:color="auto"/>
              <w:left w:val="single" w:sz="4" w:space="0" w:color="auto"/>
              <w:bottom w:val="single" w:sz="4" w:space="0" w:color="auto"/>
              <w:right w:val="single" w:sz="4" w:space="0" w:color="auto"/>
            </w:tcBorders>
            <w:vAlign w:val="center"/>
          </w:tcPr>
          <w:p w:rsidR="002F2E0F" w:rsidRPr="0036606A" w:rsidRDefault="00F92C99" w:rsidP="00B91BBF">
            <w:pPr>
              <w:keepNext/>
              <w:spacing w:line="276" w:lineRule="auto"/>
              <w:jc w:val="center"/>
              <w:rPr>
                <w:color w:val="000000" w:themeColor="text1"/>
              </w:rPr>
            </w:pPr>
            <w:r>
              <w:rPr>
                <w:color w:val="000000" w:themeColor="text1"/>
              </w:rPr>
              <w:t>34 206,0</w:t>
            </w:r>
          </w:p>
        </w:tc>
        <w:tc>
          <w:tcPr>
            <w:tcW w:w="807" w:type="pct"/>
            <w:tcBorders>
              <w:top w:val="nil"/>
              <w:left w:val="nil"/>
              <w:bottom w:val="single" w:sz="4" w:space="0" w:color="auto"/>
              <w:right w:val="single" w:sz="4" w:space="0" w:color="auto"/>
            </w:tcBorders>
            <w:vAlign w:val="center"/>
          </w:tcPr>
          <w:p w:rsidR="002F2E0F" w:rsidRPr="0036606A" w:rsidRDefault="00F92C99" w:rsidP="00B91BBF">
            <w:pPr>
              <w:keepNext/>
              <w:spacing w:line="276" w:lineRule="auto"/>
              <w:jc w:val="center"/>
              <w:rPr>
                <w:color w:val="000000" w:themeColor="text1"/>
              </w:rPr>
            </w:pPr>
            <w:r>
              <w:rPr>
                <w:color w:val="000000" w:themeColor="text1"/>
              </w:rPr>
              <w:t>34 667,0</w:t>
            </w:r>
          </w:p>
        </w:tc>
      </w:tr>
      <w:tr w:rsidR="002F2E0F" w:rsidRPr="00AA3872" w:rsidTr="002F2E0F">
        <w:trPr>
          <w:cantSplit/>
          <w:trHeight w:val="30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spacing w:line="257" w:lineRule="auto"/>
            </w:pPr>
            <w:r w:rsidRPr="00AA3872">
              <w:t>Субсидии</w:t>
            </w:r>
          </w:p>
        </w:tc>
        <w:tc>
          <w:tcPr>
            <w:tcW w:w="808" w:type="pct"/>
            <w:tcBorders>
              <w:top w:val="single" w:sz="4" w:space="0" w:color="auto"/>
              <w:left w:val="nil"/>
              <w:bottom w:val="single" w:sz="4" w:space="0" w:color="auto"/>
              <w:right w:val="single" w:sz="4" w:space="0" w:color="auto"/>
            </w:tcBorders>
          </w:tcPr>
          <w:p w:rsidR="002F2E0F" w:rsidRPr="0036606A" w:rsidRDefault="0005220E" w:rsidP="00B91BBF">
            <w:pPr>
              <w:keepNext/>
              <w:spacing w:line="276" w:lineRule="auto"/>
              <w:jc w:val="center"/>
              <w:rPr>
                <w:color w:val="000000" w:themeColor="text1"/>
              </w:rPr>
            </w:pPr>
            <w:r>
              <w:rPr>
                <w:color w:val="000000" w:themeColor="text1"/>
              </w:rPr>
              <w:t>43 064,0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F2E0F" w:rsidRPr="0036606A" w:rsidRDefault="00EF5D37" w:rsidP="00B91BBF">
            <w:pPr>
              <w:keepNext/>
              <w:spacing w:line="276" w:lineRule="auto"/>
              <w:jc w:val="center"/>
              <w:rPr>
                <w:color w:val="000000" w:themeColor="text1"/>
              </w:rPr>
            </w:pPr>
            <w:r>
              <w:rPr>
                <w:color w:val="000000" w:themeColor="text1"/>
              </w:rPr>
              <w:t>29 381,0</w:t>
            </w:r>
          </w:p>
        </w:tc>
        <w:tc>
          <w:tcPr>
            <w:tcW w:w="808" w:type="pct"/>
            <w:tcBorders>
              <w:top w:val="single" w:sz="4" w:space="0" w:color="auto"/>
              <w:left w:val="nil"/>
              <w:bottom w:val="single" w:sz="4" w:space="0" w:color="auto"/>
              <w:right w:val="single" w:sz="4" w:space="0" w:color="auto"/>
            </w:tcBorders>
          </w:tcPr>
          <w:p w:rsidR="002F2E0F" w:rsidRDefault="00E053A5" w:rsidP="00B91BBF">
            <w:pPr>
              <w:keepNext/>
              <w:pBdr>
                <w:bottom w:val="single" w:sz="12" w:space="1" w:color="auto"/>
              </w:pBdr>
              <w:spacing w:line="257" w:lineRule="auto"/>
              <w:jc w:val="center"/>
            </w:pPr>
            <w:r>
              <w:t xml:space="preserve">  12,0</w:t>
            </w:r>
          </w:p>
          <w:p w:rsidR="00BE5756" w:rsidRDefault="00E053A5" w:rsidP="00B91BBF">
            <w:pPr>
              <w:keepNext/>
              <w:spacing w:line="257" w:lineRule="auto"/>
              <w:jc w:val="center"/>
            </w:pPr>
            <w:r>
              <w:t>68,2</w:t>
            </w:r>
          </w:p>
          <w:p w:rsidR="00BE5756" w:rsidRPr="00AA3872" w:rsidRDefault="00BE5756" w:rsidP="00B91BBF">
            <w:pPr>
              <w:keepNext/>
              <w:spacing w:line="257" w:lineRule="auto"/>
              <w:jc w:val="center"/>
            </w:pPr>
          </w:p>
        </w:tc>
        <w:tc>
          <w:tcPr>
            <w:tcW w:w="809" w:type="pct"/>
            <w:tcBorders>
              <w:top w:val="single" w:sz="4" w:space="0" w:color="auto"/>
              <w:left w:val="single" w:sz="4" w:space="0" w:color="auto"/>
              <w:bottom w:val="single" w:sz="4" w:space="0" w:color="auto"/>
              <w:right w:val="single" w:sz="4" w:space="0" w:color="auto"/>
            </w:tcBorders>
            <w:vAlign w:val="center"/>
          </w:tcPr>
          <w:p w:rsidR="002F2E0F" w:rsidRPr="0036606A" w:rsidRDefault="00EF5D37" w:rsidP="00B91BBF">
            <w:pPr>
              <w:keepNext/>
              <w:spacing w:line="276" w:lineRule="auto"/>
              <w:jc w:val="center"/>
              <w:rPr>
                <w:color w:val="000000" w:themeColor="text1"/>
              </w:rPr>
            </w:pPr>
            <w:r>
              <w:rPr>
                <w:color w:val="000000" w:themeColor="text1"/>
              </w:rPr>
              <w:t>41 906,4</w:t>
            </w:r>
          </w:p>
        </w:tc>
        <w:tc>
          <w:tcPr>
            <w:tcW w:w="807" w:type="pct"/>
            <w:tcBorders>
              <w:top w:val="nil"/>
              <w:left w:val="nil"/>
              <w:bottom w:val="single" w:sz="4" w:space="0" w:color="auto"/>
              <w:right w:val="single" w:sz="4" w:space="0" w:color="auto"/>
            </w:tcBorders>
            <w:vAlign w:val="center"/>
          </w:tcPr>
          <w:p w:rsidR="002F2E0F" w:rsidRPr="0036606A" w:rsidRDefault="00EF5D37" w:rsidP="00EF5D37">
            <w:pPr>
              <w:keepNext/>
              <w:spacing w:line="276" w:lineRule="auto"/>
              <w:jc w:val="center"/>
              <w:rPr>
                <w:color w:val="000000" w:themeColor="text1"/>
              </w:rPr>
            </w:pPr>
            <w:r>
              <w:rPr>
                <w:color w:val="000000" w:themeColor="text1"/>
              </w:rPr>
              <w:t>13 253,1</w:t>
            </w:r>
          </w:p>
        </w:tc>
      </w:tr>
      <w:tr w:rsidR="002F2E0F" w:rsidRPr="00AA3872" w:rsidTr="002F2E0F">
        <w:trPr>
          <w:cantSplit/>
          <w:trHeight w:val="291"/>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spacing w:line="257" w:lineRule="auto"/>
            </w:pPr>
            <w:r w:rsidRPr="00AA3872">
              <w:lastRenderedPageBreak/>
              <w:t>субвенции</w:t>
            </w:r>
          </w:p>
        </w:tc>
        <w:tc>
          <w:tcPr>
            <w:tcW w:w="808" w:type="pct"/>
            <w:tcBorders>
              <w:top w:val="single" w:sz="4" w:space="0" w:color="auto"/>
              <w:left w:val="nil"/>
              <w:bottom w:val="single" w:sz="4" w:space="0" w:color="auto"/>
              <w:right w:val="single" w:sz="4" w:space="0" w:color="auto"/>
            </w:tcBorders>
          </w:tcPr>
          <w:p w:rsidR="002F2E0F" w:rsidRPr="0036606A" w:rsidRDefault="0005220E" w:rsidP="00B91BBF">
            <w:pPr>
              <w:keepNext/>
              <w:spacing w:line="276" w:lineRule="auto"/>
              <w:jc w:val="center"/>
              <w:rPr>
                <w:color w:val="000000" w:themeColor="text1"/>
              </w:rPr>
            </w:pPr>
            <w:r>
              <w:rPr>
                <w:color w:val="000000" w:themeColor="text1"/>
              </w:rPr>
              <w:t>114 791,5</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F2E0F" w:rsidRPr="0036606A" w:rsidRDefault="0005220E" w:rsidP="00B91BBF">
            <w:pPr>
              <w:keepNext/>
              <w:spacing w:line="276" w:lineRule="auto"/>
              <w:jc w:val="center"/>
              <w:rPr>
                <w:color w:val="000000" w:themeColor="text1"/>
              </w:rPr>
            </w:pPr>
            <w:r>
              <w:rPr>
                <w:color w:val="000000" w:themeColor="text1"/>
              </w:rPr>
              <w:t>131 240,7</w:t>
            </w:r>
          </w:p>
        </w:tc>
        <w:tc>
          <w:tcPr>
            <w:tcW w:w="808" w:type="pct"/>
            <w:tcBorders>
              <w:top w:val="single" w:sz="4" w:space="0" w:color="auto"/>
              <w:left w:val="nil"/>
              <w:bottom w:val="single" w:sz="4" w:space="0" w:color="auto"/>
              <w:right w:val="single" w:sz="4" w:space="0" w:color="auto"/>
            </w:tcBorders>
          </w:tcPr>
          <w:p w:rsidR="002F2E0F" w:rsidRDefault="00E053A5" w:rsidP="00B91BBF">
            <w:pPr>
              <w:keepNext/>
              <w:pBdr>
                <w:bottom w:val="single" w:sz="12" w:space="1" w:color="auto"/>
              </w:pBdr>
              <w:tabs>
                <w:tab w:val="left" w:pos="1377"/>
              </w:tabs>
              <w:spacing w:line="257" w:lineRule="auto"/>
            </w:pPr>
            <w:r>
              <w:t xml:space="preserve">       5</w:t>
            </w:r>
            <w:r w:rsidR="00A6759E">
              <w:t>3,5</w:t>
            </w:r>
          </w:p>
          <w:p w:rsidR="00BE5756" w:rsidRPr="00AA3872" w:rsidRDefault="00BE5756" w:rsidP="00B91BBF">
            <w:pPr>
              <w:keepNext/>
              <w:tabs>
                <w:tab w:val="left" w:pos="1377"/>
              </w:tabs>
              <w:spacing w:line="257" w:lineRule="auto"/>
            </w:pPr>
            <w:r>
              <w:t xml:space="preserve">       </w:t>
            </w:r>
            <w:r w:rsidR="008B3A8F">
              <w:t>114,3</w:t>
            </w:r>
          </w:p>
        </w:tc>
        <w:tc>
          <w:tcPr>
            <w:tcW w:w="809" w:type="pct"/>
            <w:tcBorders>
              <w:top w:val="single" w:sz="4" w:space="0" w:color="auto"/>
              <w:left w:val="single" w:sz="4" w:space="0" w:color="auto"/>
              <w:bottom w:val="single" w:sz="4" w:space="0" w:color="auto"/>
              <w:right w:val="single" w:sz="4" w:space="0" w:color="auto"/>
            </w:tcBorders>
            <w:vAlign w:val="center"/>
          </w:tcPr>
          <w:p w:rsidR="002F2E0F" w:rsidRPr="0036606A" w:rsidRDefault="0005220E" w:rsidP="002F2E0F">
            <w:pPr>
              <w:keepNext/>
              <w:spacing w:line="276" w:lineRule="auto"/>
              <w:jc w:val="center"/>
              <w:rPr>
                <w:color w:val="000000" w:themeColor="text1"/>
              </w:rPr>
            </w:pPr>
            <w:r>
              <w:rPr>
                <w:color w:val="000000" w:themeColor="text1"/>
              </w:rPr>
              <w:t>121 458,6</w:t>
            </w:r>
          </w:p>
        </w:tc>
        <w:tc>
          <w:tcPr>
            <w:tcW w:w="807" w:type="pct"/>
            <w:tcBorders>
              <w:top w:val="nil"/>
              <w:left w:val="nil"/>
              <w:bottom w:val="single" w:sz="4" w:space="0" w:color="auto"/>
              <w:right w:val="single" w:sz="4" w:space="0" w:color="auto"/>
            </w:tcBorders>
            <w:vAlign w:val="center"/>
          </w:tcPr>
          <w:p w:rsidR="002F2E0F" w:rsidRPr="0036606A" w:rsidRDefault="0005220E" w:rsidP="00B91BBF">
            <w:pPr>
              <w:keepNext/>
              <w:spacing w:line="276" w:lineRule="auto"/>
              <w:jc w:val="center"/>
              <w:rPr>
                <w:color w:val="000000" w:themeColor="text1"/>
              </w:rPr>
            </w:pPr>
            <w:r>
              <w:rPr>
                <w:color w:val="000000" w:themeColor="text1"/>
              </w:rPr>
              <w:t>122 851,4</w:t>
            </w:r>
          </w:p>
        </w:tc>
      </w:tr>
      <w:tr w:rsidR="002F2E0F" w:rsidRPr="00AA3872" w:rsidTr="002F2E0F">
        <w:trPr>
          <w:cantSplit/>
          <w:trHeight w:val="30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2F2E0F" w:rsidRPr="00AA3872" w:rsidRDefault="002F2E0F" w:rsidP="00B91BBF">
            <w:pPr>
              <w:spacing w:line="257" w:lineRule="auto"/>
            </w:pPr>
            <w:r w:rsidRPr="00AA3872">
              <w:t>иные межбюджетные трансферты</w:t>
            </w:r>
          </w:p>
        </w:tc>
        <w:tc>
          <w:tcPr>
            <w:tcW w:w="808" w:type="pct"/>
            <w:tcBorders>
              <w:top w:val="single" w:sz="4" w:space="0" w:color="auto"/>
              <w:left w:val="nil"/>
              <w:bottom w:val="single" w:sz="4" w:space="0" w:color="auto"/>
              <w:right w:val="single" w:sz="4" w:space="0" w:color="auto"/>
            </w:tcBorders>
          </w:tcPr>
          <w:p w:rsidR="002F2E0F" w:rsidRPr="0036606A" w:rsidRDefault="0005220E" w:rsidP="00B91BBF">
            <w:pPr>
              <w:keepNext/>
              <w:spacing w:line="276" w:lineRule="auto"/>
              <w:jc w:val="center"/>
              <w:rPr>
                <w:color w:val="000000" w:themeColor="text1"/>
              </w:rPr>
            </w:pPr>
            <w:r>
              <w:rPr>
                <w:color w:val="000000" w:themeColor="text1"/>
              </w:rPr>
              <w:t>14 447,3</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F2E0F" w:rsidRPr="0036606A" w:rsidRDefault="0005220E" w:rsidP="00B91BBF">
            <w:pPr>
              <w:keepNext/>
              <w:spacing w:line="276" w:lineRule="auto"/>
              <w:jc w:val="center"/>
              <w:rPr>
                <w:color w:val="000000" w:themeColor="text1"/>
              </w:rPr>
            </w:pPr>
            <w:r>
              <w:rPr>
                <w:color w:val="000000" w:themeColor="text1"/>
              </w:rPr>
              <w:t>14 338,</w:t>
            </w:r>
            <w:r w:rsidR="00EF5D37">
              <w:rPr>
                <w:color w:val="000000" w:themeColor="text1"/>
              </w:rPr>
              <w:t>2</w:t>
            </w:r>
          </w:p>
        </w:tc>
        <w:tc>
          <w:tcPr>
            <w:tcW w:w="808" w:type="pct"/>
            <w:tcBorders>
              <w:top w:val="single" w:sz="4" w:space="0" w:color="auto"/>
              <w:left w:val="nil"/>
              <w:bottom w:val="single" w:sz="4" w:space="0" w:color="auto"/>
              <w:right w:val="single" w:sz="4" w:space="0" w:color="auto"/>
            </w:tcBorders>
          </w:tcPr>
          <w:p w:rsidR="002F2E0F" w:rsidRDefault="002F2E0F" w:rsidP="00B91BBF">
            <w:pPr>
              <w:keepNext/>
              <w:spacing w:line="257" w:lineRule="auto"/>
              <w:jc w:val="center"/>
            </w:pPr>
          </w:p>
          <w:p w:rsidR="00BE5756" w:rsidRDefault="00453192" w:rsidP="00B91BBF">
            <w:pPr>
              <w:keepNext/>
              <w:pBdr>
                <w:bottom w:val="single" w:sz="12" w:space="1" w:color="auto"/>
              </w:pBdr>
              <w:spacing w:line="257" w:lineRule="auto"/>
              <w:jc w:val="center"/>
            </w:pPr>
            <w:r>
              <w:t>5,8</w:t>
            </w:r>
          </w:p>
          <w:p w:rsidR="00BE5756" w:rsidRPr="00AA3872" w:rsidRDefault="008B3A8F" w:rsidP="00B91BBF">
            <w:pPr>
              <w:keepNext/>
              <w:spacing w:line="257" w:lineRule="auto"/>
              <w:jc w:val="center"/>
            </w:pPr>
            <w:r>
              <w:t>99,2</w:t>
            </w:r>
          </w:p>
        </w:tc>
        <w:tc>
          <w:tcPr>
            <w:tcW w:w="809" w:type="pct"/>
            <w:tcBorders>
              <w:top w:val="single" w:sz="4" w:space="0" w:color="auto"/>
              <w:left w:val="single" w:sz="4" w:space="0" w:color="auto"/>
              <w:bottom w:val="single" w:sz="4" w:space="0" w:color="auto"/>
              <w:right w:val="single" w:sz="4" w:space="0" w:color="auto"/>
            </w:tcBorders>
            <w:vAlign w:val="center"/>
          </w:tcPr>
          <w:p w:rsidR="002F2E0F" w:rsidRPr="0036606A" w:rsidRDefault="0005220E" w:rsidP="00B91BBF">
            <w:pPr>
              <w:keepNext/>
              <w:spacing w:line="276" w:lineRule="auto"/>
              <w:jc w:val="center"/>
              <w:rPr>
                <w:color w:val="000000" w:themeColor="text1"/>
              </w:rPr>
            </w:pPr>
            <w:r>
              <w:rPr>
                <w:color w:val="000000" w:themeColor="text1"/>
              </w:rPr>
              <w:t>14 126,</w:t>
            </w:r>
            <w:r w:rsidR="00EF5D37">
              <w:rPr>
                <w:color w:val="000000" w:themeColor="text1"/>
              </w:rPr>
              <w:t>9</w:t>
            </w:r>
          </w:p>
        </w:tc>
        <w:tc>
          <w:tcPr>
            <w:tcW w:w="807" w:type="pct"/>
            <w:tcBorders>
              <w:top w:val="nil"/>
              <w:left w:val="nil"/>
              <w:bottom w:val="single" w:sz="4" w:space="0" w:color="auto"/>
              <w:right w:val="single" w:sz="4" w:space="0" w:color="auto"/>
            </w:tcBorders>
            <w:vAlign w:val="center"/>
          </w:tcPr>
          <w:p w:rsidR="002F2E0F" w:rsidRPr="0036606A" w:rsidRDefault="0005220E" w:rsidP="00B91BBF">
            <w:pPr>
              <w:keepNext/>
              <w:spacing w:line="276" w:lineRule="auto"/>
              <w:jc w:val="center"/>
              <w:rPr>
                <w:color w:val="000000" w:themeColor="text1"/>
              </w:rPr>
            </w:pPr>
            <w:r>
              <w:rPr>
                <w:color w:val="000000" w:themeColor="text1"/>
              </w:rPr>
              <w:t>14</w:t>
            </w:r>
            <w:r w:rsidR="00B617E8">
              <w:rPr>
                <w:color w:val="000000" w:themeColor="text1"/>
              </w:rPr>
              <w:t> </w:t>
            </w:r>
            <w:r>
              <w:rPr>
                <w:color w:val="000000" w:themeColor="text1"/>
              </w:rPr>
              <w:t>15</w:t>
            </w:r>
            <w:r w:rsidR="00B617E8">
              <w:rPr>
                <w:color w:val="000000" w:themeColor="text1"/>
              </w:rPr>
              <w:t>2,0</w:t>
            </w:r>
          </w:p>
        </w:tc>
      </w:tr>
    </w:tbl>
    <w:p w:rsidR="008571E9" w:rsidRPr="008571E9" w:rsidRDefault="008571E9" w:rsidP="008571E9"/>
    <w:p w:rsidR="001E370C" w:rsidRPr="005F645D" w:rsidRDefault="001E370C" w:rsidP="00AC146B">
      <w:pPr>
        <w:jc w:val="both"/>
        <w:rPr>
          <w:sz w:val="28"/>
          <w:szCs w:val="28"/>
        </w:rPr>
      </w:pPr>
      <w:r w:rsidRPr="005F645D">
        <w:rPr>
          <w:sz w:val="28"/>
          <w:szCs w:val="28"/>
        </w:rPr>
        <w:t>Общий объем б</w:t>
      </w:r>
      <w:r w:rsidRPr="005F645D">
        <w:rPr>
          <w:bCs/>
          <w:sz w:val="28"/>
          <w:szCs w:val="28"/>
        </w:rPr>
        <w:t xml:space="preserve">езвозмездных поступлений </w:t>
      </w:r>
      <w:r w:rsidR="00DE794B">
        <w:rPr>
          <w:sz w:val="28"/>
          <w:szCs w:val="28"/>
        </w:rPr>
        <w:t>на 202</w:t>
      </w:r>
      <w:r w:rsidR="008B3A8F">
        <w:rPr>
          <w:sz w:val="28"/>
          <w:szCs w:val="28"/>
        </w:rPr>
        <w:t>2</w:t>
      </w:r>
      <w:r w:rsidRPr="005F645D">
        <w:rPr>
          <w:sz w:val="28"/>
          <w:szCs w:val="28"/>
        </w:rPr>
        <w:t xml:space="preserve"> год предусмотрен в сумме </w:t>
      </w:r>
      <w:r w:rsidR="0040167C">
        <w:rPr>
          <w:sz w:val="28"/>
          <w:szCs w:val="28"/>
        </w:rPr>
        <w:t>245 541,9</w:t>
      </w:r>
      <w:r w:rsidR="00F14052">
        <w:rPr>
          <w:sz w:val="28"/>
          <w:szCs w:val="28"/>
        </w:rPr>
        <w:t xml:space="preserve"> </w:t>
      </w:r>
      <w:r w:rsidRPr="005F645D">
        <w:rPr>
          <w:sz w:val="28"/>
          <w:szCs w:val="28"/>
        </w:rPr>
        <w:t xml:space="preserve">тыс. рублей,  </w:t>
      </w:r>
      <w:r w:rsidR="005334D2">
        <w:rPr>
          <w:sz w:val="28"/>
          <w:szCs w:val="28"/>
        </w:rPr>
        <w:t>на 10</w:t>
      </w:r>
      <w:r w:rsidR="0040167C">
        <w:rPr>
          <w:sz w:val="28"/>
          <w:szCs w:val="28"/>
        </w:rPr>
        <w:t>3,0</w:t>
      </w:r>
      <w:r w:rsidR="005334D2">
        <w:rPr>
          <w:sz w:val="28"/>
          <w:szCs w:val="28"/>
        </w:rPr>
        <w:t>% выше утвержденного Решением о бюджете планового объема безвозмездных по</w:t>
      </w:r>
      <w:r w:rsidR="00241E76">
        <w:rPr>
          <w:sz w:val="28"/>
          <w:szCs w:val="28"/>
        </w:rPr>
        <w:t>ступлений на 2021 год , на 92,7</w:t>
      </w:r>
      <w:r w:rsidR="005334D2">
        <w:rPr>
          <w:sz w:val="28"/>
          <w:szCs w:val="28"/>
        </w:rPr>
        <w:t xml:space="preserve">%  </w:t>
      </w:r>
      <w:r w:rsidRPr="005F645D">
        <w:rPr>
          <w:sz w:val="28"/>
          <w:szCs w:val="28"/>
        </w:rPr>
        <w:t xml:space="preserve">ожидаемой оценке </w:t>
      </w:r>
      <w:r w:rsidR="005334D2">
        <w:rPr>
          <w:sz w:val="28"/>
          <w:szCs w:val="28"/>
        </w:rPr>
        <w:t xml:space="preserve">исполнения </w:t>
      </w:r>
      <w:r w:rsidRPr="005F645D">
        <w:rPr>
          <w:sz w:val="28"/>
          <w:szCs w:val="28"/>
        </w:rPr>
        <w:t>бюджета 20</w:t>
      </w:r>
      <w:r w:rsidR="00DE794B">
        <w:rPr>
          <w:sz w:val="28"/>
          <w:szCs w:val="28"/>
        </w:rPr>
        <w:t>2</w:t>
      </w:r>
      <w:r w:rsidR="008B3A8F">
        <w:rPr>
          <w:sz w:val="28"/>
          <w:szCs w:val="28"/>
        </w:rPr>
        <w:t>1</w:t>
      </w:r>
      <w:r w:rsidR="00922451">
        <w:rPr>
          <w:sz w:val="28"/>
          <w:szCs w:val="28"/>
        </w:rPr>
        <w:t xml:space="preserve"> года</w:t>
      </w:r>
      <w:r w:rsidR="00241E76">
        <w:rPr>
          <w:sz w:val="28"/>
          <w:szCs w:val="28"/>
        </w:rPr>
        <w:t>( 264 864,6 тыс. руб.)</w:t>
      </w:r>
      <w:r w:rsidR="005334D2">
        <w:rPr>
          <w:sz w:val="28"/>
          <w:szCs w:val="28"/>
        </w:rPr>
        <w:t>.</w:t>
      </w:r>
      <w:r w:rsidR="00922451">
        <w:rPr>
          <w:sz w:val="28"/>
          <w:szCs w:val="28"/>
        </w:rPr>
        <w:t xml:space="preserve"> </w:t>
      </w:r>
      <w:r w:rsidRPr="005F645D">
        <w:rPr>
          <w:sz w:val="28"/>
          <w:szCs w:val="28"/>
        </w:rPr>
        <w:t xml:space="preserve"> </w:t>
      </w:r>
    </w:p>
    <w:p w:rsidR="00657BA3" w:rsidRDefault="001E370C" w:rsidP="001E370C">
      <w:pPr>
        <w:ind w:firstLine="708"/>
        <w:jc w:val="both"/>
        <w:rPr>
          <w:sz w:val="28"/>
          <w:szCs w:val="28"/>
        </w:rPr>
      </w:pPr>
      <w:r w:rsidRPr="005F645D">
        <w:rPr>
          <w:sz w:val="28"/>
          <w:szCs w:val="28"/>
        </w:rPr>
        <w:t>В общем объеме доходов проекта районного бюджета безво</w:t>
      </w:r>
      <w:r w:rsidR="0098015A">
        <w:rPr>
          <w:sz w:val="28"/>
          <w:szCs w:val="28"/>
        </w:rPr>
        <w:t>зм</w:t>
      </w:r>
      <w:r w:rsidR="00FE7EB5">
        <w:rPr>
          <w:sz w:val="28"/>
          <w:szCs w:val="28"/>
        </w:rPr>
        <w:t xml:space="preserve">ездные поступления </w:t>
      </w:r>
      <w:r w:rsidR="00B213F9">
        <w:rPr>
          <w:sz w:val="28"/>
          <w:szCs w:val="28"/>
        </w:rPr>
        <w:t>в 202</w:t>
      </w:r>
      <w:r w:rsidR="008B3A8F">
        <w:rPr>
          <w:sz w:val="28"/>
          <w:szCs w:val="28"/>
        </w:rPr>
        <w:t>2</w:t>
      </w:r>
      <w:r w:rsidR="00B213F9">
        <w:rPr>
          <w:sz w:val="28"/>
          <w:szCs w:val="28"/>
        </w:rPr>
        <w:t xml:space="preserve"> году </w:t>
      </w:r>
      <w:r w:rsidR="00FE7EB5">
        <w:rPr>
          <w:sz w:val="28"/>
          <w:szCs w:val="28"/>
        </w:rPr>
        <w:t xml:space="preserve">составят </w:t>
      </w:r>
      <w:r w:rsidR="00241E76">
        <w:rPr>
          <w:sz w:val="28"/>
          <w:szCs w:val="28"/>
        </w:rPr>
        <w:t>78,0</w:t>
      </w:r>
      <w:r w:rsidRPr="005F645D">
        <w:rPr>
          <w:sz w:val="28"/>
          <w:szCs w:val="28"/>
        </w:rPr>
        <w:t>%</w:t>
      </w:r>
      <w:r w:rsidR="00A0798E">
        <w:rPr>
          <w:sz w:val="28"/>
          <w:szCs w:val="28"/>
        </w:rPr>
        <w:t>.</w:t>
      </w:r>
      <w:r w:rsidRPr="005F645D">
        <w:rPr>
          <w:sz w:val="28"/>
          <w:szCs w:val="28"/>
        </w:rPr>
        <w:t xml:space="preserve"> </w:t>
      </w:r>
    </w:p>
    <w:p w:rsidR="005334D2" w:rsidRDefault="001E370C" w:rsidP="001E370C">
      <w:pPr>
        <w:ind w:firstLine="709"/>
        <w:jc w:val="both"/>
        <w:rPr>
          <w:spacing w:val="-4"/>
          <w:sz w:val="28"/>
          <w:szCs w:val="28"/>
        </w:rPr>
      </w:pPr>
      <w:r w:rsidRPr="005F645D">
        <w:rPr>
          <w:spacing w:val="-4"/>
          <w:sz w:val="28"/>
          <w:szCs w:val="28"/>
        </w:rPr>
        <w:t>В структуре безвозмездных поступлений из областного бюджета наибольший удельный вес занимают</w:t>
      </w:r>
      <w:r w:rsidRPr="005F645D">
        <w:rPr>
          <w:b/>
          <w:i/>
          <w:spacing w:val="-4"/>
          <w:sz w:val="28"/>
          <w:szCs w:val="28"/>
        </w:rPr>
        <w:t xml:space="preserve"> субвенции </w:t>
      </w:r>
      <w:r w:rsidRPr="005F645D">
        <w:rPr>
          <w:spacing w:val="-4"/>
          <w:sz w:val="28"/>
          <w:szCs w:val="28"/>
        </w:rPr>
        <w:t xml:space="preserve">– </w:t>
      </w:r>
      <w:r w:rsidR="005334D2">
        <w:rPr>
          <w:spacing w:val="-4"/>
          <w:sz w:val="28"/>
          <w:szCs w:val="28"/>
        </w:rPr>
        <w:t>5</w:t>
      </w:r>
      <w:r w:rsidR="00A6759E">
        <w:rPr>
          <w:spacing w:val="-4"/>
          <w:sz w:val="28"/>
          <w:szCs w:val="28"/>
        </w:rPr>
        <w:t>3,5</w:t>
      </w:r>
      <w:r w:rsidRPr="005F645D">
        <w:rPr>
          <w:spacing w:val="-4"/>
          <w:sz w:val="28"/>
          <w:szCs w:val="28"/>
        </w:rPr>
        <w:t>%, пос</w:t>
      </w:r>
      <w:r w:rsidR="0098015A">
        <w:rPr>
          <w:spacing w:val="-4"/>
          <w:sz w:val="28"/>
          <w:szCs w:val="28"/>
        </w:rPr>
        <w:t>т</w:t>
      </w:r>
      <w:r w:rsidR="005334D2">
        <w:rPr>
          <w:spacing w:val="-4"/>
          <w:sz w:val="28"/>
          <w:szCs w:val="28"/>
        </w:rPr>
        <w:t>уплений</w:t>
      </w:r>
      <w:r w:rsidR="000303ED">
        <w:rPr>
          <w:spacing w:val="-4"/>
          <w:sz w:val="28"/>
          <w:szCs w:val="28"/>
        </w:rPr>
        <w:t xml:space="preserve"> в </w:t>
      </w:r>
      <w:r w:rsidR="005334D2">
        <w:rPr>
          <w:spacing w:val="-4"/>
          <w:sz w:val="28"/>
          <w:szCs w:val="28"/>
        </w:rPr>
        <w:t>районный бюджет  из областного бюджета в 2022</w:t>
      </w:r>
      <w:r w:rsidRPr="005F645D">
        <w:rPr>
          <w:spacing w:val="-4"/>
          <w:sz w:val="28"/>
          <w:szCs w:val="28"/>
        </w:rPr>
        <w:t xml:space="preserve"> году</w:t>
      </w:r>
      <w:r w:rsidR="005334D2">
        <w:rPr>
          <w:spacing w:val="-4"/>
          <w:sz w:val="28"/>
          <w:szCs w:val="28"/>
        </w:rPr>
        <w:t xml:space="preserve"> и </w:t>
      </w:r>
      <w:r w:rsidRPr="005F645D">
        <w:rPr>
          <w:spacing w:val="-4"/>
          <w:sz w:val="28"/>
          <w:szCs w:val="28"/>
        </w:rPr>
        <w:t xml:space="preserve"> составят </w:t>
      </w:r>
      <w:r w:rsidR="005334D2">
        <w:rPr>
          <w:spacing w:val="-4"/>
          <w:sz w:val="28"/>
          <w:szCs w:val="28"/>
        </w:rPr>
        <w:t>131 240,7 тыс. руб., что составляет 114,3% от планируемых поступлений в 2021 году и 106,7% от ожидаемой оценки поступления субвенций</w:t>
      </w:r>
      <w:r w:rsidR="000E3A13">
        <w:rPr>
          <w:spacing w:val="-4"/>
          <w:sz w:val="28"/>
          <w:szCs w:val="28"/>
        </w:rPr>
        <w:t>( 123 047,8 тыс. руб.)</w:t>
      </w:r>
      <w:r w:rsidR="005334D2">
        <w:rPr>
          <w:spacing w:val="-4"/>
          <w:sz w:val="28"/>
          <w:szCs w:val="28"/>
        </w:rPr>
        <w:t>.</w:t>
      </w:r>
    </w:p>
    <w:p w:rsidR="001E370C" w:rsidRPr="005F645D" w:rsidRDefault="00657BA3" w:rsidP="001E370C">
      <w:pPr>
        <w:ind w:firstLine="709"/>
        <w:jc w:val="both"/>
        <w:rPr>
          <w:sz w:val="28"/>
          <w:szCs w:val="28"/>
        </w:rPr>
      </w:pPr>
      <w:r>
        <w:rPr>
          <w:spacing w:val="-4"/>
          <w:sz w:val="28"/>
          <w:szCs w:val="28"/>
        </w:rPr>
        <w:t xml:space="preserve"> в 202</w:t>
      </w:r>
      <w:r w:rsidR="000E3A13">
        <w:rPr>
          <w:spacing w:val="-4"/>
          <w:sz w:val="28"/>
          <w:szCs w:val="28"/>
        </w:rPr>
        <w:t>3</w:t>
      </w:r>
      <w:r>
        <w:rPr>
          <w:spacing w:val="-4"/>
          <w:sz w:val="28"/>
          <w:szCs w:val="28"/>
        </w:rPr>
        <w:t xml:space="preserve"> году</w:t>
      </w:r>
      <w:r w:rsidR="000E3A13">
        <w:rPr>
          <w:spacing w:val="-4"/>
          <w:sz w:val="28"/>
          <w:szCs w:val="28"/>
        </w:rPr>
        <w:t xml:space="preserve"> </w:t>
      </w:r>
      <w:r w:rsidR="000E3A13" w:rsidRPr="005F645D">
        <w:rPr>
          <w:b/>
          <w:i/>
          <w:spacing w:val="-4"/>
          <w:sz w:val="28"/>
          <w:szCs w:val="28"/>
        </w:rPr>
        <w:t>субвенции</w:t>
      </w:r>
      <w:r w:rsidR="000E3A13">
        <w:rPr>
          <w:spacing w:val="-4"/>
          <w:sz w:val="28"/>
          <w:szCs w:val="28"/>
        </w:rPr>
        <w:t xml:space="preserve"> прогнозируются в объеме 121 458,6 тыс. руб.</w:t>
      </w:r>
      <w:r w:rsidR="00774B37">
        <w:rPr>
          <w:spacing w:val="-4"/>
          <w:sz w:val="28"/>
          <w:szCs w:val="28"/>
        </w:rPr>
        <w:t xml:space="preserve"> в 202</w:t>
      </w:r>
      <w:r w:rsidR="000E3A13">
        <w:rPr>
          <w:spacing w:val="-4"/>
          <w:sz w:val="28"/>
          <w:szCs w:val="28"/>
        </w:rPr>
        <w:t>4</w:t>
      </w:r>
      <w:r w:rsidR="00774B37">
        <w:rPr>
          <w:spacing w:val="-4"/>
          <w:sz w:val="28"/>
          <w:szCs w:val="28"/>
        </w:rPr>
        <w:t xml:space="preserve"> году – </w:t>
      </w:r>
      <w:r w:rsidR="000E3A13">
        <w:rPr>
          <w:spacing w:val="-4"/>
          <w:sz w:val="28"/>
          <w:szCs w:val="28"/>
        </w:rPr>
        <w:t>122 851,4</w:t>
      </w:r>
      <w:r w:rsidR="00774B37">
        <w:rPr>
          <w:spacing w:val="-4"/>
          <w:sz w:val="28"/>
          <w:szCs w:val="28"/>
        </w:rPr>
        <w:t xml:space="preserve"> тыс. руб.</w:t>
      </w:r>
      <w:r w:rsidR="001E370C" w:rsidRPr="005F645D">
        <w:rPr>
          <w:sz w:val="28"/>
          <w:szCs w:val="28"/>
        </w:rPr>
        <w:t xml:space="preserve"> </w:t>
      </w:r>
    </w:p>
    <w:p w:rsidR="0098015A" w:rsidRDefault="001E370C" w:rsidP="001E370C">
      <w:pPr>
        <w:ind w:firstLine="709"/>
        <w:jc w:val="both"/>
        <w:rPr>
          <w:iCs/>
          <w:sz w:val="28"/>
          <w:szCs w:val="28"/>
        </w:rPr>
      </w:pPr>
      <w:r w:rsidRPr="005F645D">
        <w:rPr>
          <w:b/>
          <w:bCs/>
          <w:i/>
          <w:sz w:val="28"/>
          <w:szCs w:val="28"/>
        </w:rPr>
        <w:t xml:space="preserve">Дотации  </w:t>
      </w:r>
      <w:r w:rsidR="000303ED">
        <w:rPr>
          <w:iCs/>
          <w:sz w:val="28"/>
          <w:szCs w:val="28"/>
        </w:rPr>
        <w:t>в 202</w:t>
      </w:r>
      <w:r w:rsidR="000E3A13">
        <w:rPr>
          <w:iCs/>
          <w:sz w:val="28"/>
          <w:szCs w:val="28"/>
        </w:rPr>
        <w:t>2</w:t>
      </w:r>
      <w:r w:rsidRPr="005F645D">
        <w:rPr>
          <w:iCs/>
          <w:sz w:val="28"/>
          <w:szCs w:val="28"/>
        </w:rPr>
        <w:t xml:space="preserve"> году прогнозируются в объеме </w:t>
      </w:r>
      <w:r w:rsidR="000E3A13">
        <w:rPr>
          <w:iCs/>
          <w:sz w:val="28"/>
          <w:szCs w:val="28"/>
        </w:rPr>
        <w:t>70 </w:t>
      </w:r>
      <w:r w:rsidR="00A6759E">
        <w:rPr>
          <w:iCs/>
          <w:sz w:val="28"/>
          <w:szCs w:val="28"/>
        </w:rPr>
        <w:t>582</w:t>
      </w:r>
      <w:r w:rsidR="000E3A13">
        <w:rPr>
          <w:iCs/>
          <w:sz w:val="28"/>
          <w:szCs w:val="28"/>
        </w:rPr>
        <w:t>,0</w:t>
      </w:r>
      <w:r w:rsidRPr="005F645D">
        <w:rPr>
          <w:iCs/>
          <w:sz w:val="28"/>
          <w:szCs w:val="28"/>
        </w:rPr>
        <w:t xml:space="preserve"> тыс. рублей, что составляет </w:t>
      </w:r>
      <w:r w:rsidR="00A6759E">
        <w:rPr>
          <w:iCs/>
          <w:sz w:val="28"/>
          <w:szCs w:val="28"/>
        </w:rPr>
        <w:t>28,7</w:t>
      </w:r>
      <w:r w:rsidRPr="005F645D">
        <w:rPr>
          <w:iCs/>
          <w:sz w:val="28"/>
          <w:szCs w:val="28"/>
        </w:rPr>
        <w:t xml:space="preserve"> % общего объема безвозмездных поступлений. </w:t>
      </w:r>
      <w:r w:rsidR="000E3A13">
        <w:rPr>
          <w:iCs/>
          <w:sz w:val="28"/>
          <w:szCs w:val="28"/>
        </w:rPr>
        <w:t>Дотаций поступят больше на 106,</w:t>
      </w:r>
      <w:r w:rsidR="0022611A">
        <w:rPr>
          <w:iCs/>
          <w:sz w:val="28"/>
          <w:szCs w:val="28"/>
        </w:rPr>
        <w:t>9</w:t>
      </w:r>
      <w:r w:rsidR="000E3A13">
        <w:rPr>
          <w:iCs/>
          <w:sz w:val="28"/>
          <w:szCs w:val="28"/>
        </w:rPr>
        <w:t>% планируемых поступлений в 2021 году и 90</w:t>
      </w:r>
      <w:r w:rsidR="0022611A">
        <w:rPr>
          <w:iCs/>
          <w:sz w:val="28"/>
          <w:szCs w:val="28"/>
        </w:rPr>
        <w:t>,6</w:t>
      </w:r>
      <w:r w:rsidR="000E3A13">
        <w:rPr>
          <w:iCs/>
          <w:sz w:val="28"/>
          <w:szCs w:val="28"/>
        </w:rPr>
        <w:t>% от ожидаемой оценки поступления дотации( 77 896,9 тыс. руб.)</w:t>
      </w:r>
    </w:p>
    <w:p w:rsidR="0098015A" w:rsidRDefault="0098015A" w:rsidP="0098015A">
      <w:pPr>
        <w:pStyle w:val="a6"/>
        <w:spacing w:after="0" w:line="276" w:lineRule="auto"/>
        <w:ind w:left="0" w:firstLine="710"/>
        <w:jc w:val="both"/>
        <w:rPr>
          <w:color w:val="000000" w:themeColor="text1"/>
          <w:sz w:val="28"/>
          <w:szCs w:val="28"/>
        </w:rPr>
      </w:pPr>
      <w:r w:rsidRPr="0098015A">
        <w:rPr>
          <w:color w:val="000000" w:themeColor="text1"/>
          <w:sz w:val="28"/>
          <w:szCs w:val="28"/>
        </w:rPr>
        <w:t>Дотация на выравнивание бюджетной обеспеченности на 202</w:t>
      </w:r>
      <w:r w:rsidR="000E3A13">
        <w:rPr>
          <w:color w:val="000000" w:themeColor="text1"/>
          <w:sz w:val="28"/>
          <w:szCs w:val="28"/>
        </w:rPr>
        <w:t>2</w:t>
      </w:r>
      <w:r w:rsidRPr="0098015A">
        <w:rPr>
          <w:color w:val="000000" w:themeColor="text1"/>
          <w:sz w:val="28"/>
          <w:szCs w:val="28"/>
        </w:rPr>
        <w:t xml:space="preserve"> год предусмотрена в размере </w:t>
      </w:r>
      <w:r w:rsidR="000E3A13">
        <w:rPr>
          <w:color w:val="000000" w:themeColor="text1"/>
          <w:sz w:val="28"/>
          <w:szCs w:val="28"/>
        </w:rPr>
        <w:t>66 724,0</w:t>
      </w:r>
      <w:r w:rsidRPr="0098015A">
        <w:rPr>
          <w:color w:val="000000" w:themeColor="text1"/>
          <w:sz w:val="28"/>
          <w:szCs w:val="28"/>
        </w:rPr>
        <w:t>тыс. рублей (на</w:t>
      </w:r>
      <w:r w:rsidR="000E3A13">
        <w:rPr>
          <w:color w:val="000000" w:themeColor="text1"/>
          <w:sz w:val="28"/>
          <w:szCs w:val="28"/>
        </w:rPr>
        <w:t xml:space="preserve"> 4678,0</w:t>
      </w:r>
      <w:r w:rsidRPr="0098015A">
        <w:rPr>
          <w:color w:val="000000" w:themeColor="text1"/>
          <w:sz w:val="28"/>
          <w:szCs w:val="28"/>
        </w:rPr>
        <w:t xml:space="preserve"> тыс.  рублей </w:t>
      </w:r>
      <w:r w:rsidR="002C7445">
        <w:rPr>
          <w:color w:val="000000" w:themeColor="text1"/>
          <w:sz w:val="28"/>
          <w:szCs w:val="28"/>
        </w:rPr>
        <w:t>бол</w:t>
      </w:r>
      <w:r w:rsidRPr="0098015A">
        <w:rPr>
          <w:color w:val="000000" w:themeColor="text1"/>
          <w:sz w:val="28"/>
          <w:szCs w:val="28"/>
        </w:rPr>
        <w:t>ьше объема дотации 20</w:t>
      </w:r>
      <w:r w:rsidR="000E3A13">
        <w:rPr>
          <w:color w:val="000000" w:themeColor="text1"/>
          <w:sz w:val="28"/>
          <w:szCs w:val="28"/>
        </w:rPr>
        <w:t>21</w:t>
      </w:r>
      <w:r w:rsidRPr="0098015A">
        <w:rPr>
          <w:color w:val="000000" w:themeColor="text1"/>
          <w:sz w:val="28"/>
          <w:szCs w:val="28"/>
        </w:rPr>
        <w:t xml:space="preserve"> года). Дотация на поддержку мер по обеспечению сбалансированности бюджетов в размере </w:t>
      </w:r>
      <w:r w:rsidR="002C7445">
        <w:rPr>
          <w:color w:val="000000" w:themeColor="text1"/>
          <w:sz w:val="28"/>
          <w:szCs w:val="28"/>
        </w:rPr>
        <w:t>3</w:t>
      </w:r>
      <w:r w:rsidR="000E3A13">
        <w:rPr>
          <w:color w:val="000000" w:themeColor="text1"/>
          <w:sz w:val="28"/>
          <w:szCs w:val="28"/>
        </w:rPr>
        <w:t> </w:t>
      </w:r>
      <w:r w:rsidR="0022611A">
        <w:rPr>
          <w:color w:val="000000" w:themeColor="text1"/>
          <w:sz w:val="28"/>
          <w:szCs w:val="28"/>
        </w:rPr>
        <w:t>858</w:t>
      </w:r>
      <w:r w:rsidR="000E3A13">
        <w:rPr>
          <w:color w:val="000000" w:themeColor="text1"/>
          <w:sz w:val="28"/>
          <w:szCs w:val="28"/>
        </w:rPr>
        <w:t>,0</w:t>
      </w:r>
      <w:r w:rsidR="002C7445">
        <w:rPr>
          <w:color w:val="000000" w:themeColor="text1"/>
          <w:sz w:val="28"/>
          <w:szCs w:val="28"/>
        </w:rPr>
        <w:t xml:space="preserve"> тыс. рублей (на </w:t>
      </w:r>
      <w:r w:rsidR="0022611A">
        <w:rPr>
          <w:color w:val="000000" w:themeColor="text1"/>
          <w:sz w:val="28"/>
          <w:szCs w:val="28"/>
        </w:rPr>
        <w:t>98</w:t>
      </w:r>
      <w:r w:rsidR="000E3A13">
        <w:rPr>
          <w:color w:val="000000" w:themeColor="text1"/>
          <w:sz w:val="28"/>
          <w:szCs w:val="28"/>
        </w:rPr>
        <w:t>,7</w:t>
      </w:r>
      <w:r w:rsidRPr="0098015A">
        <w:rPr>
          <w:color w:val="000000" w:themeColor="text1"/>
          <w:sz w:val="28"/>
          <w:szCs w:val="28"/>
        </w:rPr>
        <w:t xml:space="preserve"> тыс. рублей меньше уровня 20</w:t>
      </w:r>
      <w:r w:rsidR="000E3A13">
        <w:rPr>
          <w:color w:val="000000" w:themeColor="text1"/>
          <w:sz w:val="28"/>
          <w:szCs w:val="28"/>
        </w:rPr>
        <w:t>21</w:t>
      </w:r>
      <w:r w:rsidRPr="0098015A">
        <w:rPr>
          <w:color w:val="000000" w:themeColor="text1"/>
          <w:sz w:val="28"/>
          <w:szCs w:val="28"/>
        </w:rPr>
        <w:t xml:space="preserve"> года).</w:t>
      </w:r>
    </w:p>
    <w:p w:rsidR="000E3A13" w:rsidRPr="0098015A" w:rsidRDefault="000E3A13" w:rsidP="0098015A">
      <w:pPr>
        <w:pStyle w:val="a6"/>
        <w:spacing w:after="0" w:line="276" w:lineRule="auto"/>
        <w:ind w:left="0" w:firstLine="710"/>
        <w:jc w:val="both"/>
        <w:rPr>
          <w:color w:val="000000" w:themeColor="text1"/>
          <w:sz w:val="28"/>
          <w:szCs w:val="28"/>
        </w:rPr>
      </w:pPr>
      <w:r>
        <w:rPr>
          <w:color w:val="000000" w:themeColor="text1"/>
          <w:sz w:val="28"/>
          <w:szCs w:val="28"/>
        </w:rPr>
        <w:t xml:space="preserve">В 2023 году </w:t>
      </w:r>
      <w:r w:rsidR="009305AB">
        <w:rPr>
          <w:color w:val="000000" w:themeColor="text1"/>
          <w:sz w:val="28"/>
          <w:szCs w:val="28"/>
        </w:rPr>
        <w:t xml:space="preserve">планируется получить </w:t>
      </w:r>
      <w:r>
        <w:rPr>
          <w:color w:val="000000" w:themeColor="text1"/>
          <w:sz w:val="28"/>
          <w:szCs w:val="28"/>
        </w:rPr>
        <w:t>дотаци</w:t>
      </w:r>
      <w:r w:rsidR="009305AB">
        <w:rPr>
          <w:color w:val="000000" w:themeColor="text1"/>
          <w:sz w:val="28"/>
          <w:szCs w:val="28"/>
        </w:rPr>
        <w:t xml:space="preserve">й </w:t>
      </w:r>
      <w:r w:rsidR="0022611A">
        <w:rPr>
          <w:color w:val="000000" w:themeColor="text1"/>
          <w:sz w:val="28"/>
          <w:szCs w:val="28"/>
        </w:rPr>
        <w:t xml:space="preserve"> в объеме 34 206,0 тыс. руб.,</w:t>
      </w:r>
      <w:r>
        <w:rPr>
          <w:color w:val="000000" w:themeColor="text1"/>
          <w:sz w:val="28"/>
          <w:szCs w:val="28"/>
        </w:rPr>
        <w:t xml:space="preserve"> в 2024 году – 34 667,0 тыс. руб.</w:t>
      </w:r>
    </w:p>
    <w:p w:rsidR="009305AB" w:rsidRDefault="00774B37" w:rsidP="001E370C">
      <w:pPr>
        <w:ind w:firstLine="709"/>
        <w:jc w:val="both"/>
        <w:rPr>
          <w:bCs/>
          <w:sz w:val="28"/>
          <w:szCs w:val="28"/>
        </w:rPr>
      </w:pPr>
      <w:r>
        <w:rPr>
          <w:b/>
          <w:bCs/>
          <w:i/>
          <w:sz w:val="28"/>
          <w:szCs w:val="28"/>
        </w:rPr>
        <w:t xml:space="preserve">Субсидии </w:t>
      </w:r>
      <w:r w:rsidR="002C7445">
        <w:rPr>
          <w:bCs/>
          <w:sz w:val="28"/>
          <w:szCs w:val="28"/>
        </w:rPr>
        <w:t>в 202</w:t>
      </w:r>
      <w:r w:rsidR="000E3A13">
        <w:rPr>
          <w:bCs/>
          <w:sz w:val="28"/>
          <w:szCs w:val="28"/>
        </w:rPr>
        <w:t>2</w:t>
      </w:r>
      <w:r>
        <w:rPr>
          <w:bCs/>
          <w:sz w:val="28"/>
          <w:szCs w:val="28"/>
        </w:rPr>
        <w:t xml:space="preserve"> году прогнозируются в объеме </w:t>
      </w:r>
      <w:r w:rsidR="0022611A">
        <w:rPr>
          <w:bCs/>
          <w:sz w:val="28"/>
          <w:szCs w:val="28"/>
        </w:rPr>
        <w:t>29 381,0</w:t>
      </w:r>
      <w:r>
        <w:rPr>
          <w:bCs/>
          <w:sz w:val="28"/>
          <w:szCs w:val="28"/>
        </w:rPr>
        <w:t xml:space="preserve"> тыс. руб.</w:t>
      </w:r>
      <w:r w:rsidR="0022611A">
        <w:rPr>
          <w:bCs/>
          <w:sz w:val="28"/>
          <w:szCs w:val="28"/>
        </w:rPr>
        <w:t>, что составляет 12,0</w:t>
      </w:r>
      <w:r w:rsidR="00F07722">
        <w:rPr>
          <w:bCs/>
          <w:sz w:val="28"/>
          <w:szCs w:val="28"/>
        </w:rPr>
        <w:t>% общего объема безвозмездных поступлений</w:t>
      </w:r>
      <w:r w:rsidR="009305AB">
        <w:rPr>
          <w:bCs/>
          <w:sz w:val="28"/>
          <w:szCs w:val="28"/>
        </w:rPr>
        <w:t>.</w:t>
      </w:r>
      <w:r w:rsidR="00E17B65">
        <w:rPr>
          <w:bCs/>
          <w:sz w:val="28"/>
          <w:szCs w:val="28"/>
        </w:rPr>
        <w:t xml:space="preserve"> </w:t>
      </w:r>
      <w:r w:rsidR="0022611A">
        <w:rPr>
          <w:bCs/>
          <w:sz w:val="28"/>
          <w:szCs w:val="28"/>
        </w:rPr>
        <w:t xml:space="preserve">Субсидий поступит </w:t>
      </w:r>
      <w:r w:rsidR="00E17B65">
        <w:rPr>
          <w:bCs/>
          <w:sz w:val="28"/>
          <w:szCs w:val="28"/>
        </w:rPr>
        <w:t xml:space="preserve"> </w:t>
      </w:r>
      <w:r w:rsidR="0022611A">
        <w:rPr>
          <w:bCs/>
          <w:sz w:val="28"/>
          <w:szCs w:val="28"/>
        </w:rPr>
        <w:t>68</w:t>
      </w:r>
      <w:r w:rsidR="00E17B65">
        <w:rPr>
          <w:bCs/>
          <w:sz w:val="28"/>
          <w:szCs w:val="28"/>
        </w:rPr>
        <w:t>,2% от ожидаемой оценки поступления субсидий.</w:t>
      </w:r>
    </w:p>
    <w:p w:rsidR="00774B37" w:rsidRPr="00774B37" w:rsidRDefault="00F07722" w:rsidP="001E370C">
      <w:pPr>
        <w:ind w:firstLine="709"/>
        <w:jc w:val="both"/>
        <w:rPr>
          <w:iCs/>
          <w:sz w:val="28"/>
          <w:szCs w:val="28"/>
        </w:rPr>
      </w:pPr>
      <w:r>
        <w:rPr>
          <w:bCs/>
          <w:sz w:val="28"/>
          <w:szCs w:val="28"/>
        </w:rPr>
        <w:t xml:space="preserve"> в 20</w:t>
      </w:r>
      <w:r w:rsidR="006B272C">
        <w:rPr>
          <w:bCs/>
          <w:sz w:val="28"/>
          <w:szCs w:val="28"/>
        </w:rPr>
        <w:t>2</w:t>
      </w:r>
      <w:r w:rsidR="00E17B65">
        <w:rPr>
          <w:bCs/>
          <w:sz w:val="28"/>
          <w:szCs w:val="28"/>
        </w:rPr>
        <w:t>3</w:t>
      </w:r>
      <w:r>
        <w:rPr>
          <w:bCs/>
          <w:sz w:val="28"/>
          <w:szCs w:val="28"/>
        </w:rPr>
        <w:t>, 202</w:t>
      </w:r>
      <w:r w:rsidR="00E17B65">
        <w:rPr>
          <w:bCs/>
          <w:sz w:val="28"/>
          <w:szCs w:val="28"/>
        </w:rPr>
        <w:t>4</w:t>
      </w:r>
      <w:r>
        <w:rPr>
          <w:bCs/>
          <w:sz w:val="28"/>
          <w:szCs w:val="28"/>
        </w:rPr>
        <w:t xml:space="preserve">  годах планиру</w:t>
      </w:r>
      <w:r w:rsidR="006B272C">
        <w:rPr>
          <w:bCs/>
          <w:sz w:val="28"/>
          <w:szCs w:val="28"/>
        </w:rPr>
        <w:t xml:space="preserve">ется получить субсидий в размере </w:t>
      </w:r>
      <w:r w:rsidR="0022611A">
        <w:rPr>
          <w:bCs/>
          <w:sz w:val="28"/>
          <w:szCs w:val="28"/>
        </w:rPr>
        <w:t>41 906,4</w:t>
      </w:r>
      <w:r w:rsidR="006B272C">
        <w:rPr>
          <w:bCs/>
          <w:sz w:val="28"/>
          <w:szCs w:val="28"/>
        </w:rPr>
        <w:t xml:space="preserve"> тыс. руб. и </w:t>
      </w:r>
      <w:r w:rsidR="00E17B65">
        <w:rPr>
          <w:bCs/>
          <w:sz w:val="28"/>
          <w:szCs w:val="28"/>
        </w:rPr>
        <w:t>13</w:t>
      </w:r>
      <w:r w:rsidR="0022611A">
        <w:rPr>
          <w:bCs/>
          <w:sz w:val="28"/>
          <w:szCs w:val="28"/>
        </w:rPr>
        <w:t> </w:t>
      </w:r>
      <w:r w:rsidR="00E17B65">
        <w:rPr>
          <w:bCs/>
          <w:sz w:val="28"/>
          <w:szCs w:val="28"/>
        </w:rPr>
        <w:t>2</w:t>
      </w:r>
      <w:r w:rsidR="0022611A">
        <w:rPr>
          <w:bCs/>
          <w:sz w:val="28"/>
          <w:szCs w:val="28"/>
        </w:rPr>
        <w:t>53,1</w:t>
      </w:r>
      <w:r w:rsidR="006B272C">
        <w:rPr>
          <w:bCs/>
          <w:sz w:val="28"/>
          <w:szCs w:val="28"/>
        </w:rPr>
        <w:t xml:space="preserve"> тыс. рублей соответственно.</w:t>
      </w:r>
    </w:p>
    <w:p w:rsidR="00B522CF" w:rsidRDefault="001E370C" w:rsidP="001E370C">
      <w:pPr>
        <w:ind w:firstLine="709"/>
        <w:jc w:val="both"/>
        <w:rPr>
          <w:iCs/>
          <w:sz w:val="28"/>
          <w:szCs w:val="28"/>
        </w:rPr>
      </w:pPr>
      <w:r w:rsidRPr="005F645D">
        <w:rPr>
          <w:b/>
          <w:i/>
          <w:iCs/>
          <w:sz w:val="28"/>
          <w:szCs w:val="28"/>
        </w:rPr>
        <w:t xml:space="preserve">Иные межбюджетные трансферты </w:t>
      </w:r>
      <w:r w:rsidRPr="005F645D">
        <w:rPr>
          <w:iCs/>
          <w:sz w:val="28"/>
          <w:szCs w:val="28"/>
        </w:rPr>
        <w:t>в 20</w:t>
      </w:r>
      <w:r w:rsidR="002C7445">
        <w:rPr>
          <w:iCs/>
          <w:sz w:val="28"/>
          <w:szCs w:val="28"/>
        </w:rPr>
        <w:t>2</w:t>
      </w:r>
      <w:r w:rsidR="00E17B65">
        <w:rPr>
          <w:iCs/>
          <w:sz w:val="28"/>
          <w:szCs w:val="28"/>
        </w:rPr>
        <w:t>2</w:t>
      </w:r>
      <w:r w:rsidRPr="005F645D">
        <w:rPr>
          <w:iCs/>
          <w:sz w:val="28"/>
          <w:szCs w:val="28"/>
        </w:rPr>
        <w:t xml:space="preserve"> году прогнозируются в объеме </w:t>
      </w:r>
      <w:r w:rsidR="00E17B65">
        <w:rPr>
          <w:iCs/>
          <w:sz w:val="28"/>
          <w:szCs w:val="28"/>
        </w:rPr>
        <w:t>14 338,0</w:t>
      </w:r>
      <w:r w:rsidRPr="005F645D">
        <w:rPr>
          <w:iCs/>
          <w:sz w:val="28"/>
          <w:szCs w:val="28"/>
        </w:rPr>
        <w:t xml:space="preserve"> тыс. рублей</w:t>
      </w:r>
      <w:r w:rsidR="00920AEA" w:rsidRPr="005F645D">
        <w:rPr>
          <w:iCs/>
          <w:sz w:val="28"/>
          <w:szCs w:val="28"/>
        </w:rPr>
        <w:t xml:space="preserve">, </w:t>
      </w:r>
      <w:r w:rsidRPr="005F645D">
        <w:rPr>
          <w:iCs/>
          <w:sz w:val="28"/>
          <w:szCs w:val="28"/>
        </w:rPr>
        <w:t>что</w:t>
      </w:r>
      <w:r w:rsidR="00E17B65">
        <w:rPr>
          <w:iCs/>
          <w:sz w:val="28"/>
          <w:szCs w:val="28"/>
        </w:rPr>
        <w:t xml:space="preserve"> составляет 5,</w:t>
      </w:r>
      <w:r w:rsidR="0022611A">
        <w:rPr>
          <w:iCs/>
          <w:sz w:val="28"/>
          <w:szCs w:val="28"/>
        </w:rPr>
        <w:t>8</w:t>
      </w:r>
      <w:r w:rsidR="00E17B65">
        <w:rPr>
          <w:iCs/>
          <w:sz w:val="28"/>
          <w:szCs w:val="28"/>
        </w:rPr>
        <w:t>% общего о</w:t>
      </w:r>
      <w:r w:rsidR="0084510D">
        <w:rPr>
          <w:iCs/>
          <w:sz w:val="28"/>
          <w:szCs w:val="28"/>
        </w:rPr>
        <w:t xml:space="preserve">бъема безвозмездных поступлений. Иных межбюджетных трансфертов поступит  99,2% от планируемых поступлений в 2021 году и </w:t>
      </w:r>
      <w:r w:rsidRPr="005F645D">
        <w:rPr>
          <w:iCs/>
          <w:sz w:val="28"/>
          <w:szCs w:val="28"/>
        </w:rPr>
        <w:t xml:space="preserve"> </w:t>
      </w:r>
      <w:r w:rsidR="0084510D">
        <w:rPr>
          <w:iCs/>
          <w:sz w:val="28"/>
          <w:szCs w:val="28"/>
        </w:rPr>
        <w:t>99,2% от</w:t>
      </w:r>
      <w:r w:rsidRPr="005F645D">
        <w:rPr>
          <w:iCs/>
          <w:sz w:val="28"/>
          <w:szCs w:val="28"/>
        </w:rPr>
        <w:t xml:space="preserve"> ожидаемой оценки 20</w:t>
      </w:r>
      <w:r w:rsidR="0084510D">
        <w:rPr>
          <w:iCs/>
          <w:sz w:val="28"/>
          <w:szCs w:val="28"/>
        </w:rPr>
        <w:t>21</w:t>
      </w:r>
      <w:r w:rsidRPr="005F645D">
        <w:rPr>
          <w:iCs/>
          <w:sz w:val="28"/>
          <w:szCs w:val="28"/>
        </w:rPr>
        <w:t xml:space="preserve"> года</w:t>
      </w:r>
      <w:r w:rsidR="0084510D">
        <w:rPr>
          <w:iCs/>
          <w:sz w:val="28"/>
          <w:szCs w:val="28"/>
        </w:rPr>
        <w:t>.</w:t>
      </w:r>
    </w:p>
    <w:p w:rsidR="0084510D" w:rsidRPr="005F645D" w:rsidRDefault="006B272C" w:rsidP="001E370C">
      <w:pPr>
        <w:ind w:firstLine="709"/>
        <w:jc w:val="both"/>
        <w:rPr>
          <w:iCs/>
          <w:sz w:val="28"/>
          <w:szCs w:val="28"/>
        </w:rPr>
      </w:pPr>
      <w:r>
        <w:rPr>
          <w:iCs/>
          <w:sz w:val="28"/>
          <w:szCs w:val="28"/>
        </w:rPr>
        <w:t>В 202</w:t>
      </w:r>
      <w:r w:rsidR="0084510D">
        <w:rPr>
          <w:iCs/>
          <w:sz w:val="28"/>
          <w:szCs w:val="28"/>
        </w:rPr>
        <w:t>3</w:t>
      </w:r>
      <w:r w:rsidR="00B522CF">
        <w:rPr>
          <w:iCs/>
          <w:sz w:val="28"/>
          <w:szCs w:val="28"/>
        </w:rPr>
        <w:t xml:space="preserve"> году</w:t>
      </w:r>
      <w:r w:rsidR="00DD348B">
        <w:rPr>
          <w:iCs/>
          <w:sz w:val="28"/>
          <w:szCs w:val="28"/>
        </w:rPr>
        <w:t xml:space="preserve"> планируется к получению </w:t>
      </w:r>
      <w:r w:rsidR="00676726">
        <w:rPr>
          <w:iCs/>
          <w:sz w:val="28"/>
          <w:szCs w:val="28"/>
        </w:rPr>
        <w:t>14 </w:t>
      </w:r>
      <w:r w:rsidR="00DD348B">
        <w:rPr>
          <w:iCs/>
          <w:sz w:val="28"/>
          <w:szCs w:val="28"/>
        </w:rPr>
        <w:t xml:space="preserve"> </w:t>
      </w:r>
      <w:r w:rsidR="0022611A">
        <w:rPr>
          <w:iCs/>
          <w:sz w:val="28"/>
          <w:szCs w:val="28"/>
        </w:rPr>
        <w:t>126,9</w:t>
      </w:r>
      <w:r w:rsidR="0084510D">
        <w:rPr>
          <w:iCs/>
          <w:sz w:val="28"/>
          <w:szCs w:val="28"/>
        </w:rPr>
        <w:t xml:space="preserve"> </w:t>
      </w:r>
      <w:r w:rsidR="00DD348B">
        <w:rPr>
          <w:iCs/>
          <w:sz w:val="28"/>
          <w:szCs w:val="28"/>
        </w:rPr>
        <w:t>тыс. руб., в 202</w:t>
      </w:r>
      <w:r w:rsidR="0084510D">
        <w:rPr>
          <w:iCs/>
          <w:sz w:val="28"/>
          <w:szCs w:val="28"/>
        </w:rPr>
        <w:t>4</w:t>
      </w:r>
      <w:r w:rsidR="00DD348B">
        <w:rPr>
          <w:iCs/>
          <w:sz w:val="28"/>
          <w:szCs w:val="28"/>
        </w:rPr>
        <w:t xml:space="preserve"> году – </w:t>
      </w:r>
      <w:r w:rsidR="00676726">
        <w:rPr>
          <w:iCs/>
          <w:sz w:val="28"/>
          <w:szCs w:val="28"/>
        </w:rPr>
        <w:t>14</w:t>
      </w:r>
      <w:r w:rsidR="0022611A">
        <w:rPr>
          <w:iCs/>
          <w:sz w:val="28"/>
          <w:szCs w:val="28"/>
        </w:rPr>
        <w:t> </w:t>
      </w:r>
      <w:r w:rsidR="0084510D">
        <w:rPr>
          <w:iCs/>
          <w:sz w:val="28"/>
          <w:szCs w:val="28"/>
        </w:rPr>
        <w:t>15</w:t>
      </w:r>
      <w:r w:rsidR="0022611A">
        <w:rPr>
          <w:iCs/>
          <w:sz w:val="28"/>
          <w:szCs w:val="28"/>
        </w:rPr>
        <w:t>2,0</w:t>
      </w:r>
      <w:r w:rsidR="00B522CF">
        <w:rPr>
          <w:iCs/>
          <w:sz w:val="28"/>
          <w:szCs w:val="28"/>
        </w:rPr>
        <w:t xml:space="preserve"> тыс. руб.</w:t>
      </w:r>
      <w:r w:rsidR="001E370C" w:rsidRPr="005F645D">
        <w:rPr>
          <w:iCs/>
          <w:sz w:val="28"/>
          <w:szCs w:val="28"/>
        </w:rPr>
        <w:t xml:space="preserve"> </w:t>
      </w:r>
    </w:p>
    <w:p w:rsidR="00DD1694" w:rsidRPr="00DD1694" w:rsidRDefault="00FE7EB5" w:rsidP="00DD1694">
      <w:pPr>
        <w:pStyle w:val="a6"/>
        <w:spacing w:before="120" w:after="100" w:afterAutospacing="1" w:line="252" w:lineRule="auto"/>
        <w:ind w:left="0" w:firstLine="710"/>
        <w:jc w:val="both"/>
        <w:rPr>
          <w:sz w:val="28"/>
          <w:szCs w:val="28"/>
          <w:highlight w:val="yellow"/>
        </w:rPr>
      </w:pPr>
      <w:r w:rsidRPr="00FE7EB5">
        <w:rPr>
          <w:color w:val="000000" w:themeColor="text1"/>
          <w:sz w:val="28"/>
          <w:szCs w:val="28"/>
        </w:rPr>
        <w:lastRenderedPageBreak/>
        <w:t>В бюджетных проектировках на 202</w:t>
      </w:r>
      <w:r w:rsidR="0084510D">
        <w:rPr>
          <w:color w:val="000000" w:themeColor="text1"/>
          <w:sz w:val="28"/>
          <w:szCs w:val="28"/>
        </w:rPr>
        <w:t>2</w:t>
      </w:r>
      <w:r w:rsidRPr="00FE7EB5">
        <w:rPr>
          <w:color w:val="000000" w:themeColor="text1"/>
          <w:sz w:val="28"/>
          <w:szCs w:val="28"/>
        </w:rPr>
        <w:t xml:space="preserve"> – 202</w:t>
      </w:r>
      <w:r w:rsidR="0084510D">
        <w:rPr>
          <w:color w:val="000000" w:themeColor="text1"/>
          <w:sz w:val="28"/>
          <w:szCs w:val="28"/>
        </w:rPr>
        <w:t>4</w:t>
      </w:r>
      <w:r w:rsidRPr="00FE7EB5">
        <w:rPr>
          <w:color w:val="000000" w:themeColor="text1"/>
          <w:sz w:val="28"/>
          <w:szCs w:val="28"/>
        </w:rPr>
        <w:t xml:space="preserve"> годы предусмотрены средства областного бюджета с целью обеспечения софинансирования исходя из предельного уровня софинансирования из </w:t>
      </w:r>
      <w:r w:rsidR="0084510D">
        <w:rPr>
          <w:color w:val="000000" w:themeColor="text1"/>
          <w:sz w:val="28"/>
          <w:szCs w:val="28"/>
        </w:rPr>
        <w:t>област</w:t>
      </w:r>
      <w:r w:rsidRPr="00FE7EB5">
        <w:rPr>
          <w:color w:val="000000" w:themeColor="text1"/>
          <w:sz w:val="28"/>
          <w:szCs w:val="28"/>
        </w:rPr>
        <w:t>ного бюджета в размере 9</w:t>
      </w:r>
      <w:r w:rsidR="0084510D">
        <w:rPr>
          <w:color w:val="000000" w:themeColor="text1"/>
          <w:sz w:val="28"/>
          <w:szCs w:val="28"/>
        </w:rPr>
        <w:t>5</w:t>
      </w:r>
      <w:r w:rsidRPr="00FE7EB5">
        <w:rPr>
          <w:color w:val="000000" w:themeColor="text1"/>
          <w:sz w:val="28"/>
          <w:szCs w:val="28"/>
        </w:rPr>
        <w:t>%</w:t>
      </w:r>
      <w:r w:rsidR="00D62627">
        <w:rPr>
          <w:color w:val="000000" w:themeColor="text1"/>
          <w:sz w:val="28"/>
          <w:szCs w:val="28"/>
        </w:rPr>
        <w:t xml:space="preserve">  в соответствии с распоряжением Правительства Российской Федерации от </w:t>
      </w:r>
      <w:r w:rsidR="0084510D">
        <w:rPr>
          <w:color w:val="000000" w:themeColor="text1"/>
          <w:sz w:val="28"/>
          <w:szCs w:val="28"/>
        </w:rPr>
        <w:t>18</w:t>
      </w:r>
      <w:r w:rsidR="00D62627">
        <w:rPr>
          <w:color w:val="000000" w:themeColor="text1"/>
          <w:sz w:val="28"/>
          <w:szCs w:val="28"/>
        </w:rPr>
        <w:t>.</w:t>
      </w:r>
      <w:r w:rsidR="0084510D">
        <w:rPr>
          <w:color w:val="000000" w:themeColor="text1"/>
          <w:sz w:val="28"/>
          <w:szCs w:val="28"/>
        </w:rPr>
        <w:t>10</w:t>
      </w:r>
      <w:r w:rsidR="00D62627">
        <w:rPr>
          <w:color w:val="000000" w:themeColor="text1"/>
          <w:sz w:val="28"/>
          <w:szCs w:val="28"/>
        </w:rPr>
        <w:t>.202</w:t>
      </w:r>
      <w:r w:rsidR="0084510D">
        <w:rPr>
          <w:color w:val="000000" w:themeColor="text1"/>
          <w:sz w:val="28"/>
          <w:szCs w:val="28"/>
        </w:rPr>
        <w:t>1</w:t>
      </w:r>
      <w:r w:rsidR="00D62627">
        <w:rPr>
          <w:color w:val="000000" w:themeColor="text1"/>
          <w:sz w:val="28"/>
          <w:szCs w:val="28"/>
        </w:rPr>
        <w:t xml:space="preserve">г. № </w:t>
      </w:r>
      <w:r w:rsidR="0084510D">
        <w:rPr>
          <w:color w:val="000000" w:themeColor="text1"/>
          <w:sz w:val="28"/>
          <w:szCs w:val="28"/>
        </w:rPr>
        <w:t>436</w:t>
      </w:r>
      <w:r w:rsidR="00D62627">
        <w:rPr>
          <w:color w:val="000000" w:themeColor="text1"/>
          <w:sz w:val="28"/>
          <w:szCs w:val="28"/>
        </w:rPr>
        <w:t xml:space="preserve">-р </w:t>
      </w:r>
      <w:r w:rsidR="00DD1694" w:rsidRPr="00DD1694">
        <w:rPr>
          <w:sz w:val="28"/>
          <w:szCs w:val="28"/>
        </w:rPr>
        <w:t xml:space="preserve"> (в отношении межбюджетных трансфертов, предоставляемых не в рамках реализации национальных проектов), а также распоряжения Правительства Российской Федерации от 18.10.2019 № 2468-р по установлению предельного уровня софинансирования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софинансирования).</w:t>
      </w:r>
    </w:p>
    <w:p w:rsidR="001E370C" w:rsidRPr="005F645D" w:rsidRDefault="00846791" w:rsidP="001E370C">
      <w:pPr>
        <w:ind w:firstLine="900"/>
        <w:jc w:val="center"/>
        <w:rPr>
          <w:b/>
          <w:sz w:val="28"/>
          <w:szCs w:val="28"/>
        </w:rPr>
      </w:pPr>
      <w:r>
        <w:rPr>
          <w:b/>
          <w:sz w:val="28"/>
          <w:szCs w:val="28"/>
        </w:rPr>
        <w:t>5.</w:t>
      </w:r>
      <w:r w:rsidR="001E370C" w:rsidRPr="005F645D">
        <w:rPr>
          <w:b/>
          <w:sz w:val="28"/>
          <w:szCs w:val="28"/>
        </w:rPr>
        <w:t>РАСХОДЫ  ПРОЕКТА РАЙОННОГО БЮДЖЕТА</w:t>
      </w:r>
    </w:p>
    <w:p w:rsidR="00A72D6A" w:rsidRDefault="00A72D6A" w:rsidP="00A72D6A">
      <w:pPr>
        <w:ind w:firstLine="709"/>
        <w:jc w:val="both"/>
        <w:rPr>
          <w:sz w:val="28"/>
          <w:szCs w:val="28"/>
        </w:rPr>
      </w:pPr>
    </w:p>
    <w:p w:rsidR="002E2871" w:rsidRDefault="00A72D6A" w:rsidP="00A72D6A">
      <w:pPr>
        <w:ind w:firstLine="709"/>
        <w:jc w:val="both"/>
        <w:rPr>
          <w:sz w:val="28"/>
          <w:szCs w:val="28"/>
        </w:rPr>
      </w:pPr>
      <w:r w:rsidRPr="00905349">
        <w:rPr>
          <w:sz w:val="28"/>
          <w:szCs w:val="28"/>
        </w:rPr>
        <w:t xml:space="preserve">Расходы бюджета </w:t>
      </w:r>
      <w:r>
        <w:rPr>
          <w:sz w:val="28"/>
          <w:szCs w:val="28"/>
        </w:rPr>
        <w:t>Клетнян</w:t>
      </w:r>
      <w:r w:rsidR="004B10F9">
        <w:rPr>
          <w:sz w:val="28"/>
          <w:szCs w:val="28"/>
        </w:rPr>
        <w:t>ского муниципального района Брянской области</w:t>
      </w:r>
      <w:r w:rsidR="00BE413D">
        <w:rPr>
          <w:sz w:val="28"/>
          <w:szCs w:val="28"/>
        </w:rPr>
        <w:t xml:space="preserve"> </w:t>
      </w:r>
      <w:r w:rsidR="007F51B7">
        <w:rPr>
          <w:sz w:val="28"/>
          <w:szCs w:val="28"/>
        </w:rPr>
        <w:t>на 20</w:t>
      </w:r>
      <w:r w:rsidR="008E60F9">
        <w:rPr>
          <w:sz w:val="28"/>
          <w:szCs w:val="28"/>
        </w:rPr>
        <w:t>22</w:t>
      </w:r>
      <w:r w:rsidR="007F51B7">
        <w:rPr>
          <w:sz w:val="28"/>
          <w:szCs w:val="28"/>
        </w:rPr>
        <w:t xml:space="preserve"> год и на плановый период 202</w:t>
      </w:r>
      <w:r w:rsidR="008E60F9">
        <w:rPr>
          <w:sz w:val="28"/>
          <w:szCs w:val="28"/>
        </w:rPr>
        <w:t>3</w:t>
      </w:r>
      <w:r w:rsidR="007F51B7">
        <w:rPr>
          <w:sz w:val="28"/>
          <w:szCs w:val="28"/>
        </w:rPr>
        <w:t>-202</w:t>
      </w:r>
      <w:r w:rsidR="008E60F9">
        <w:rPr>
          <w:sz w:val="28"/>
          <w:szCs w:val="28"/>
        </w:rPr>
        <w:t>4</w:t>
      </w:r>
      <w:r>
        <w:rPr>
          <w:sz w:val="28"/>
          <w:szCs w:val="28"/>
        </w:rPr>
        <w:t xml:space="preserve"> годов рассчитаны на основе Методики планирования бюджетных ассигнований бюджета</w:t>
      </w:r>
      <w:r w:rsidR="007F51B7">
        <w:rPr>
          <w:sz w:val="28"/>
          <w:szCs w:val="28"/>
        </w:rPr>
        <w:t xml:space="preserve"> </w:t>
      </w:r>
      <w:r>
        <w:rPr>
          <w:sz w:val="28"/>
          <w:szCs w:val="28"/>
        </w:rPr>
        <w:t xml:space="preserve"> муниципального образования «Клетнянский муниципальный район», утвержденной приказом Финансового управления админи</w:t>
      </w:r>
      <w:r w:rsidR="008E60F9">
        <w:rPr>
          <w:sz w:val="28"/>
          <w:szCs w:val="28"/>
        </w:rPr>
        <w:t>страции Клетнянского района № 18</w:t>
      </w:r>
      <w:r>
        <w:rPr>
          <w:sz w:val="28"/>
          <w:szCs w:val="28"/>
        </w:rPr>
        <w:t xml:space="preserve"> от 2</w:t>
      </w:r>
      <w:r w:rsidR="008E60F9">
        <w:rPr>
          <w:sz w:val="28"/>
          <w:szCs w:val="28"/>
        </w:rPr>
        <w:t>0</w:t>
      </w:r>
      <w:r>
        <w:rPr>
          <w:sz w:val="28"/>
          <w:szCs w:val="28"/>
        </w:rPr>
        <w:t>.0</w:t>
      </w:r>
      <w:r w:rsidR="008E60F9">
        <w:rPr>
          <w:sz w:val="28"/>
          <w:szCs w:val="28"/>
        </w:rPr>
        <w:t>7</w:t>
      </w:r>
      <w:r>
        <w:rPr>
          <w:sz w:val="28"/>
          <w:szCs w:val="28"/>
        </w:rPr>
        <w:t>.20</w:t>
      </w:r>
      <w:r w:rsidR="008E60F9">
        <w:rPr>
          <w:sz w:val="28"/>
          <w:szCs w:val="28"/>
        </w:rPr>
        <w:t>21</w:t>
      </w:r>
      <w:r>
        <w:rPr>
          <w:sz w:val="28"/>
          <w:szCs w:val="28"/>
        </w:rPr>
        <w:t>г.</w:t>
      </w:r>
      <w:r w:rsidR="008E60F9">
        <w:rPr>
          <w:sz w:val="28"/>
          <w:szCs w:val="28"/>
        </w:rPr>
        <w:t>( с изменениями от 30.08.2021г. № 26).</w:t>
      </w:r>
    </w:p>
    <w:p w:rsidR="00CD5D1F" w:rsidRDefault="00A72D6A" w:rsidP="00394F1F">
      <w:pPr>
        <w:ind w:firstLine="709"/>
        <w:jc w:val="both"/>
        <w:rPr>
          <w:rFonts w:ascii="Garamond" w:hAnsi="Garamond"/>
          <w:color w:val="000000" w:themeColor="text1"/>
          <w:sz w:val="28"/>
          <w:szCs w:val="28"/>
        </w:rPr>
      </w:pPr>
      <w:r>
        <w:rPr>
          <w:sz w:val="28"/>
          <w:szCs w:val="28"/>
        </w:rPr>
        <w:t xml:space="preserve"> Расходы бюджета установлены по разделам, подразделам, целевым статьям и видам расходов в соответств</w:t>
      </w:r>
      <w:r w:rsidR="00A21CE7">
        <w:rPr>
          <w:sz w:val="28"/>
          <w:szCs w:val="28"/>
        </w:rPr>
        <w:t>ии со статьей 21 Б</w:t>
      </w:r>
      <w:r>
        <w:rPr>
          <w:sz w:val="28"/>
          <w:szCs w:val="28"/>
        </w:rPr>
        <w:t>юджетного кодекса РФ.</w:t>
      </w:r>
      <w:r w:rsidR="00CD5D1F" w:rsidRPr="00CD5D1F">
        <w:rPr>
          <w:rFonts w:ascii="Garamond" w:hAnsi="Garamond"/>
          <w:color w:val="000000" w:themeColor="text1"/>
          <w:sz w:val="28"/>
          <w:szCs w:val="28"/>
        </w:rPr>
        <w:t xml:space="preserve"> </w:t>
      </w:r>
    </w:p>
    <w:p w:rsidR="00CD5D1F" w:rsidRPr="00CD5D1F" w:rsidRDefault="00CD5D1F" w:rsidP="006C69EC">
      <w:pPr>
        <w:autoSpaceDE w:val="0"/>
        <w:autoSpaceDN w:val="0"/>
        <w:adjustRightInd w:val="0"/>
        <w:ind w:firstLine="709"/>
        <w:jc w:val="both"/>
        <w:rPr>
          <w:color w:val="000000" w:themeColor="text1"/>
          <w:sz w:val="28"/>
          <w:szCs w:val="28"/>
        </w:rPr>
      </w:pPr>
      <w:r w:rsidRPr="00A21ADF">
        <w:rPr>
          <w:color w:val="000000" w:themeColor="text1"/>
          <w:sz w:val="28"/>
          <w:szCs w:val="28"/>
        </w:rPr>
        <w:t>Условно утвержденные расходы районного бюджета</w:t>
      </w:r>
      <w:r w:rsidR="00A21ADF">
        <w:rPr>
          <w:color w:val="000000" w:themeColor="text1"/>
          <w:sz w:val="28"/>
          <w:szCs w:val="28"/>
        </w:rPr>
        <w:t xml:space="preserve"> </w:t>
      </w:r>
      <w:r w:rsidRPr="00A21ADF">
        <w:rPr>
          <w:color w:val="000000" w:themeColor="text1"/>
          <w:sz w:val="28"/>
          <w:szCs w:val="28"/>
        </w:rPr>
        <w:t>предусматриваются</w:t>
      </w:r>
      <w:r w:rsidRPr="00F416E0">
        <w:rPr>
          <w:rFonts w:ascii="Garamond" w:hAnsi="Garamond"/>
          <w:color w:val="000000" w:themeColor="text1"/>
          <w:sz w:val="28"/>
          <w:szCs w:val="28"/>
        </w:rPr>
        <w:t xml:space="preserve"> на </w:t>
      </w:r>
      <w:r w:rsidRPr="00CD5D1F">
        <w:rPr>
          <w:color w:val="000000" w:themeColor="text1"/>
          <w:sz w:val="28"/>
          <w:szCs w:val="28"/>
        </w:rPr>
        <w:t>плановый период в соответствии со статьей 184.1 Бюджетного кодекса Российской Федерации в объеме не менее соответственно,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w:t>
      </w:r>
    </w:p>
    <w:p w:rsidR="009C5681" w:rsidRPr="005F645D" w:rsidRDefault="00F67E90" w:rsidP="009C5681">
      <w:pPr>
        <w:widowControl w:val="0"/>
        <w:tabs>
          <w:tab w:val="left" w:pos="113"/>
          <w:tab w:val="left" w:pos="284"/>
        </w:tabs>
        <w:overflowPunct w:val="0"/>
        <w:autoSpaceDE w:val="0"/>
        <w:autoSpaceDN w:val="0"/>
        <w:adjustRightInd w:val="0"/>
        <w:ind w:firstLine="709"/>
        <w:jc w:val="both"/>
        <w:textAlignment w:val="baseline"/>
        <w:rPr>
          <w:rFonts w:eastAsia="Calibri"/>
          <w:sz w:val="28"/>
          <w:szCs w:val="28"/>
        </w:rPr>
      </w:pPr>
      <w:r>
        <w:rPr>
          <w:rFonts w:eastAsia="Calibri"/>
          <w:sz w:val="28"/>
          <w:szCs w:val="28"/>
        </w:rPr>
        <w:t>Приоритетным направлением</w:t>
      </w:r>
      <w:r w:rsidR="009C5681" w:rsidRPr="005F645D">
        <w:rPr>
          <w:rFonts w:eastAsia="Calibri"/>
          <w:sz w:val="28"/>
          <w:szCs w:val="28"/>
        </w:rPr>
        <w:t xml:space="preserve"> рас</w:t>
      </w:r>
      <w:r w:rsidR="00DE6662">
        <w:rPr>
          <w:rFonts w:eastAsia="Calibri"/>
          <w:sz w:val="28"/>
          <w:szCs w:val="28"/>
        </w:rPr>
        <w:t xml:space="preserve">ходов районного бюджета </w:t>
      </w:r>
      <w:r w:rsidR="00DE6662">
        <w:rPr>
          <w:rFonts w:eastAsia="Calibri"/>
          <w:sz w:val="28"/>
          <w:szCs w:val="28"/>
        </w:rPr>
        <w:br/>
        <w:t>на 202</w:t>
      </w:r>
      <w:r w:rsidR="002E2871">
        <w:rPr>
          <w:rFonts w:eastAsia="Calibri"/>
          <w:sz w:val="28"/>
          <w:szCs w:val="28"/>
        </w:rPr>
        <w:t>2</w:t>
      </w:r>
      <w:r w:rsidR="009C5681" w:rsidRPr="005F645D">
        <w:rPr>
          <w:rFonts w:eastAsia="Calibri"/>
          <w:sz w:val="28"/>
          <w:szCs w:val="28"/>
        </w:rPr>
        <w:t xml:space="preserve"> год</w:t>
      </w:r>
      <w:r w:rsidR="00FD3B0D">
        <w:rPr>
          <w:rFonts w:eastAsia="Calibri"/>
          <w:sz w:val="28"/>
          <w:szCs w:val="28"/>
        </w:rPr>
        <w:t xml:space="preserve"> и плановый период 20</w:t>
      </w:r>
      <w:r w:rsidR="00DE6662">
        <w:rPr>
          <w:rFonts w:eastAsia="Calibri"/>
          <w:sz w:val="28"/>
          <w:szCs w:val="28"/>
        </w:rPr>
        <w:t>2</w:t>
      </w:r>
      <w:r w:rsidR="002E2871">
        <w:rPr>
          <w:rFonts w:eastAsia="Calibri"/>
          <w:sz w:val="28"/>
          <w:szCs w:val="28"/>
        </w:rPr>
        <w:t>3</w:t>
      </w:r>
      <w:r w:rsidR="00FD3B0D">
        <w:rPr>
          <w:rFonts w:eastAsia="Calibri"/>
          <w:sz w:val="28"/>
          <w:szCs w:val="28"/>
        </w:rPr>
        <w:t xml:space="preserve"> и 202</w:t>
      </w:r>
      <w:r w:rsidR="002E2871">
        <w:rPr>
          <w:rFonts w:eastAsia="Calibri"/>
          <w:sz w:val="28"/>
          <w:szCs w:val="28"/>
        </w:rPr>
        <w:t>4</w:t>
      </w:r>
      <w:r w:rsidR="00FD3B0D">
        <w:rPr>
          <w:rFonts w:eastAsia="Calibri"/>
          <w:sz w:val="28"/>
          <w:szCs w:val="28"/>
        </w:rPr>
        <w:t xml:space="preserve"> годов</w:t>
      </w:r>
      <w:r w:rsidR="009C5681" w:rsidRPr="005F645D">
        <w:rPr>
          <w:rFonts w:eastAsia="Calibri"/>
          <w:sz w:val="28"/>
          <w:szCs w:val="28"/>
        </w:rPr>
        <w:t>, как и в предыдущий период, явля</w:t>
      </w:r>
      <w:r>
        <w:rPr>
          <w:rFonts w:eastAsia="Calibri"/>
          <w:sz w:val="28"/>
          <w:szCs w:val="28"/>
        </w:rPr>
        <w:t>ю</w:t>
      </w:r>
      <w:r w:rsidR="009C5681" w:rsidRPr="005F645D">
        <w:rPr>
          <w:rFonts w:eastAsia="Calibri"/>
          <w:sz w:val="28"/>
          <w:szCs w:val="28"/>
        </w:rPr>
        <w:t>тся</w:t>
      </w:r>
      <w:r>
        <w:rPr>
          <w:rFonts w:eastAsia="Calibri"/>
          <w:sz w:val="28"/>
          <w:szCs w:val="28"/>
        </w:rPr>
        <w:t xml:space="preserve"> расходы на образование.</w:t>
      </w:r>
    </w:p>
    <w:p w:rsidR="009C5681" w:rsidRDefault="00DD348B" w:rsidP="009C5681">
      <w:pPr>
        <w:ind w:firstLine="709"/>
        <w:jc w:val="both"/>
        <w:rPr>
          <w:rFonts w:eastAsia="Calibri"/>
          <w:sz w:val="28"/>
          <w:szCs w:val="28"/>
        </w:rPr>
      </w:pPr>
      <w:r>
        <w:rPr>
          <w:rFonts w:eastAsia="Calibri"/>
          <w:sz w:val="28"/>
          <w:szCs w:val="28"/>
        </w:rPr>
        <w:t>Пр</w:t>
      </w:r>
      <w:r w:rsidR="002E2871">
        <w:rPr>
          <w:rFonts w:eastAsia="Calibri"/>
          <w:sz w:val="28"/>
          <w:szCs w:val="28"/>
        </w:rPr>
        <w:t>оектом бюджета на 2022</w:t>
      </w:r>
      <w:r w:rsidR="009C5681" w:rsidRPr="005F645D">
        <w:rPr>
          <w:rFonts w:eastAsia="Calibri"/>
          <w:sz w:val="28"/>
          <w:szCs w:val="28"/>
          <w:lang w:val="en-US"/>
        </w:rPr>
        <w:t> </w:t>
      </w:r>
      <w:r w:rsidR="009C5681" w:rsidRPr="005F645D">
        <w:rPr>
          <w:rFonts w:eastAsia="Calibri"/>
          <w:sz w:val="28"/>
          <w:szCs w:val="28"/>
        </w:rPr>
        <w:t>год</w:t>
      </w:r>
      <w:r w:rsidR="00B20674">
        <w:rPr>
          <w:rFonts w:eastAsia="Calibri"/>
          <w:sz w:val="28"/>
          <w:szCs w:val="28"/>
        </w:rPr>
        <w:t xml:space="preserve"> и плановый период 20</w:t>
      </w:r>
      <w:r w:rsidR="00DE6662">
        <w:rPr>
          <w:rFonts w:eastAsia="Calibri"/>
          <w:sz w:val="28"/>
          <w:szCs w:val="28"/>
        </w:rPr>
        <w:t>2</w:t>
      </w:r>
      <w:r w:rsidR="002E2871">
        <w:rPr>
          <w:rFonts w:eastAsia="Calibri"/>
          <w:sz w:val="28"/>
          <w:szCs w:val="28"/>
        </w:rPr>
        <w:t>3</w:t>
      </w:r>
      <w:r w:rsidR="00B20674">
        <w:rPr>
          <w:rFonts w:eastAsia="Calibri"/>
          <w:sz w:val="28"/>
          <w:szCs w:val="28"/>
        </w:rPr>
        <w:t xml:space="preserve"> и 202</w:t>
      </w:r>
      <w:r w:rsidR="002E2871">
        <w:rPr>
          <w:rFonts w:eastAsia="Calibri"/>
          <w:sz w:val="28"/>
          <w:szCs w:val="28"/>
        </w:rPr>
        <w:t>4</w:t>
      </w:r>
      <w:r w:rsidR="00B20674">
        <w:rPr>
          <w:rFonts w:eastAsia="Calibri"/>
          <w:sz w:val="28"/>
          <w:szCs w:val="28"/>
        </w:rPr>
        <w:t xml:space="preserve"> годов</w:t>
      </w:r>
      <w:r w:rsidR="009C5681" w:rsidRPr="005F645D">
        <w:rPr>
          <w:rFonts w:eastAsia="Calibri"/>
          <w:sz w:val="28"/>
          <w:szCs w:val="28"/>
        </w:rPr>
        <w:t xml:space="preserve"> определено, что расходы будут осуществляться по 10</w:t>
      </w:r>
      <w:r w:rsidR="009C5681" w:rsidRPr="005F645D">
        <w:rPr>
          <w:rFonts w:eastAsia="Calibri"/>
          <w:sz w:val="28"/>
          <w:szCs w:val="28"/>
          <w:lang w:val="en-US"/>
        </w:rPr>
        <w:t> </w:t>
      </w:r>
      <w:r w:rsidR="009C5681" w:rsidRPr="005F645D">
        <w:rPr>
          <w:rFonts w:eastAsia="Calibri"/>
          <w:sz w:val="28"/>
          <w:szCs w:val="28"/>
        </w:rPr>
        <w:t>разделам бюджетной классификации расходов.</w:t>
      </w:r>
    </w:p>
    <w:p w:rsidR="00584425" w:rsidRPr="009A4168" w:rsidRDefault="00171F11" w:rsidP="00584425">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Анализ</w:t>
      </w:r>
      <w:r w:rsidR="00584425" w:rsidRPr="009A4168">
        <w:rPr>
          <w:rFonts w:ascii="Times New Roman" w:hAnsi="Times New Roman" w:cs="Times New Roman"/>
          <w:sz w:val="28"/>
          <w:szCs w:val="28"/>
        </w:rPr>
        <w:t xml:space="preserve"> расходов районного бюджета в 20</w:t>
      </w:r>
      <w:r w:rsidR="002E2871">
        <w:rPr>
          <w:rFonts w:ascii="Times New Roman" w:hAnsi="Times New Roman" w:cs="Times New Roman"/>
          <w:sz w:val="28"/>
          <w:szCs w:val="28"/>
        </w:rPr>
        <w:t>22</w:t>
      </w:r>
      <w:r w:rsidR="00584425" w:rsidRPr="009A4168">
        <w:rPr>
          <w:rFonts w:ascii="Times New Roman" w:hAnsi="Times New Roman" w:cs="Times New Roman"/>
          <w:sz w:val="28"/>
          <w:szCs w:val="28"/>
        </w:rPr>
        <w:t xml:space="preserve"> – 202</w:t>
      </w:r>
      <w:r w:rsidR="002E2871">
        <w:rPr>
          <w:rFonts w:ascii="Times New Roman" w:hAnsi="Times New Roman" w:cs="Times New Roman"/>
          <w:sz w:val="28"/>
          <w:szCs w:val="28"/>
        </w:rPr>
        <w:t>4</w:t>
      </w:r>
      <w:r w:rsidR="00584425" w:rsidRPr="009A4168">
        <w:rPr>
          <w:rFonts w:ascii="Times New Roman" w:hAnsi="Times New Roman" w:cs="Times New Roman"/>
          <w:sz w:val="28"/>
          <w:szCs w:val="28"/>
        </w:rPr>
        <w:t xml:space="preserve"> годах.</w:t>
      </w:r>
    </w:p>
    <w:p w:rsidR="00754E7B" w:rsidRDefault="00754E7B" w:rsidP="00754E7B">
      <w:pPr>
        <w:spacing w:line="276" w:lineRule="atLeast"/>
        <w:ind w:firstLine="540"/>
        <w:jc w:val="right"/>
        <w:rPr>
          <w:i/>
        </w:rPr>
      </w:pPr>
    </w:p>
    <w:p w:rsidR="00584425" w:rsidRPr="007B02E9" w:rsidRDefault="00402A57" w:rsidP="00077EB6">
      <w:pPr>
        <w:spacing w:line="276" w:lineRule="atLeast"/>
        <w:ind w:firstLine="540"/>
        <w:jc w:val="right"/>
        <w:rPr>
          <w:i/>
        </w:rPr>
      </w:pPr>
      <w:r w:rsidRPr="007B02E9">
        <w:rPr>
          <w:i/>
        </w:rPr>
        <w:t xml:space="preserve">                                                                                                             </w:t>
      </w:r>
      <w:r w:rsidR="00754E7B" w:rsidRPr="007B02E9">
        <w:rPr>
          <w:color w:val="000000"/>
        </w:rPr>
        <w:t>Таблица №7,  руб.</w:t>
      </w:r>
      <w:r w:rsidRPr="007B02E9">
        <w:rPr>
          <w:i/>
        </w:rPr>
        <w:t xml:space="preserve">         </w:t>
      </w:r>
    </w:p>
    <w:tbl>
      <w:tblPr>
        <w:tblW w:w="9760" w:type="dxa"/>
        <w:tblInd w:w="93" w:type="dxa"/>
        <w:tblLayout w:type="fixed"/>
        <w:tblLook w:val="04A0"/>
      </w:tblPr>
      <w:tblGrid>
        <w:gridCol w:w="1575"/>
        <w:gridCol w:w="567"/>
        <w:gridCol w:w="1559"/>
        <w:gridCol w:w="1559"/>
        <w:gridCol w:w="709"/>
        <w:gridCol w:w="709"/>
        <w:gridCol w:w="1559"/>
        <w:gridCol w:w="1523"/>
      </w:tblGrid>
      <w:tr w:rsidR="00584425" w:rsidRPr="009A4168" w:rsidTr="00E40C67">
        <w:trPr>
          <w:trHeight w:val="67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25" w:rsidRPr="009A4168" w:rsidRDefault="00584425" w:rsidP="00E40C67">
            <w:pPr>
              <w:rPr>
                <w:color w:val="000000"/>
              </w:rPr>
            </w:pPr>
            <w:r w:rsidRPr="009A4168">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84425" w:rsidRPr="009A4168" w:rsidRDefault="00584425" w:rsidP="00E40C67">
            <w:pPr>
              <w:jc w:val="center"/>
              <w:rPr>
                <w:color w:val="000000"/>
              </w:rPr>
            </w:pPr>
            <w:r w:rsidRPr="009A4168">
              <w:rPr>
                <w:color w:val="000000"/>
              </w:rPr>
              <w:t> Рз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4425" w:rsidRDefault="002E2871" w:rsidP="00E40C67">
            <w:pPr>
              <w:jc w:val="center"/>
              <w:rPr>
                <w:color w:val="000000"/>
                <w:sz w:val="20"/>
                <w:szCs w:val="16"/>
              </w:rPr>
            </w:pPr>
            <w:r>
              <w:rPr>
                <w:color w:val="000000"/>
                <w:sz w:val="20"/>
                <w:szCs w:val="16"/>
              </w:rPr>
              <w:t>Утверждено на 2021</w:t>
            </w:r>
            <w:r w:rsidR="00584425" w:rsidRPr="009A4168">
              <w:rPr>
                <w:color w:val="000000"/>
                <w:sz w:val="20"/>
                <w:szCs w:val="16"/>
              </w:rPr>
              <w:t xml:space="preserve"> год </w:t>
            </w:r>
            <w:r w:rsidR="00584425">
              <w:rPr>
                <w:color w:val="000000"/>
                <w:sz w:val="20"/>
                <w:szCs w:val="16"/>
              </w:rPr>
              <w:t>_________</w:t>
            </w:r>
          </w:p>
          <w:p w:rsidR="00584425" w:rsidRDefault="00584425" w:rsidP="00E40C67">
            <w:pPr>
              <w:jc w:val="center"/>
              <w:rPr>
                <w:color w:val="000000"/>
                <w:sz w:val="20"/>
                <w:szCs w:val="16"/>
              </w:rPr>
            </w:pPr>
            <w:r>
              <w:rPr>
                <w:color w:val="000000"/>
                <w:sz w:val="20"/>
                <w:szCs w:val="16"/>
              </w:rPr>
              <w:t xml:space="preserve">Ожидаемые расходы </w:t>
            </w:r>
          </w:p>
          <w:p w:rsidR="00584425" w:rsidRPr="009A4168" w:rsidRDefault="00DE6662" w:rsidP="00661D56">
            <w:pPr>
              <w:jc w:val="center"/>
              <w:rPr>
                <w:color w:val="000000"/>
                <w:sz w:val="20"/>
                <w:szCs w:val="20"/>
              </w:rPr>
            </w:pPr>
            <w:r>
              <w:rPr>
                <w:color w:val="000000"/>
                <w:sz w:val="20"/>
                <w:szCs w:val="16"/>
              </w:rPr>
              <w:lastRenderedPageBreak/>
              <w:t>в 202</w:t>
            </w:r>
            <w:r w:rsidR="00661D56">
              <w:rPr>
                <w:color w:val="000000"/>
                <w:sz w:val="20"/>
                <w:szCs w:val="16"/>
              </w:rPr>
              <w:t>1</w:t>
            </w:r>
            <w:r w:rsidR="00584425">
              <w:rPr>
                <w:color w:val="000000"/>
                <w:sz w:val="20"/>
                <w:szCs w:val="16"/>
              </w:rPr>
              <w:t xml:space="preserve"> году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4425" w:rsidRPr="009A4168" w:rsidRDefault="002E2871" w:rsidP="00E40C67">
            <w:pPr>
              <w:jc w:val="center"/>
              <w:rPr>
                <w:color w:val="000000"/>
                <w:sz w:val="20"/>
                <w:szCs w:val="20"/>
              </w:rPr>
            </w:pPr>
            <w:r>
              <w:rPr>
                <w:color w:val="000000"/>
                <w:sz w:val="20"/>
                <w:szCs w:val="16"/>
              </w:rPr>
              <w:lastRenderedPageBreak/>
              <w:t>Прогноз на 2022</w:t>
            </w:r>
            <w:r w:rsidR="00584425" w:rsidRPr="009A4168">
              <w:rPr>
                <w:color w:val="000000"/>
                <w:sz w:val="20"/>
                <w:szCs w:val="16"/>
              </w:rPr>
              <w:t xml:space="preserve">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425" w:rsidRPr="009A4168" w:rsidRDefault="00584425" w:rsidP="00E40C67">
            <w:pPr>
              <w:jc w:val="center"/>
              <w:rPr>
                <w:color w:val="000000"/>
                <w:sz w:val="16"/>
                <w:szCs w:val="16"/>
              </w:rPr>
            </w:pPr>
            <w:r w:rsidRPr="009A4168">
              <w:rPr>
                <w:color w:val="000000"/>
                <w:sz w:val="16"/>
                <w:szCs w:val="16"/>
              </w:rPr>
              <w:t>Доля в общем объеме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425" w:rsidRPr="009A4168" w:rsidRDefault="00DE6662" w:rsidP="002E2871">
            <w:pPr>
              <w:jc w:val="center"/>
              <w:rPr>
                <w:color w:val="000000"/>
                <w:sz w:val="16"/>
                <w:szCs w:val="16"/>
              </w:rPr>
            </w:pPr>
            <w:r>
              <w:rPr>
                <w:color w:val="000000"/>
                <w:sz w:val="16"/>
                <w:szCs w:val="16"/>
              </w:rPr>
              <w:t>Отклонение 202</w:t>
            </w:r>
            <w:r w:rsidR="002E2871">
              <w:rPr>
                <w:color w:val="000000"/>
                <w:sz w:val="16"/>
                <w:szCs w:val="16"/>
              </w:rPr>
              <w:t>2</w:t>
            </w:r>
            <w:r>
              <w:rPr>
                <w:color w:val="000000"/>
                <w:sz w:val="16"/>
                <w:szCs w:val="16"/>
              </w:rPr>
              <w:t>/202</w:t>
            </w:r>
            <w:r w:rsidR="002E2871">
              <w:rPr>
                <w:color w:val="000000"/>
                <w:sz w:val="16"/>
                <w:szCs w:val="16"/>
              </w:rPr>
              <w:t>1</w:t>
            </w:r>
            <w:r w:rsidR="00584425" w:rsidRPr="009A4168">
              <w:rPr>
                <w:color w:val="000000"/>
                <w:sz w:val="16"/>
                <w:szCs w:val="16"/>
              </w:rPr>
              <w:t>, процентов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4425" w:rsidRPr="009A4168" w:rsidRDefault="002E2871" w:rsidP="00E40C67">
            <w:pPr>
              <w:jc w:val="center"/>
              <w:rPr>
                <w:color w:val="000000"/>
                <w:sz w:val="20"/>
                <w:szCs w:val="20"/>
              </w:rPr>
            </w:pPr>
            <w:r>
              <w:rPr>
                <w:color w:val="000000"/>
                <w:sz w:val="20"/>
                <w:szCs w:val="16"/>
              </w:rPr>
              <w:t>Прогноз на 2023</w:t>
            </w:r>
            <w:r w:rsidR="00584425" w:rsidRPr="009A4168">
              <w:rPr>
                <w:color w:val="000000"/>
                <w:sz w:val="20"/>
                <w:szCs w:val="16"/>
              </w:rPr>
              <w:t xml:space="preserve"> год</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84425" w:rsidRPr="009A4168" w:rsidRDefault="002E2871" w:rsidP="00E40C67">
            <w:pPr>
              <w:jc w:val="center"/>
              <w:rPr>
                <w:color w:val="000000"/>
                <w:sz w:val="20"/>
                <w:szCs w:val="20"/>
              </w:rPr>
            </w:pPr>
            <w:r>
              <w:rPr>
                <w:color w:val="000000"/>
                <w:sz w:val="20"/>
                <w:szCs w:val="16"/>
              </w:rPr>
              <w:t>Прогноз на 2024</w:t>
            </w:r>
            <w:r w:rsidR="00584425" w:rsidRPr="009A4168">
              <w:rPr>
                <w:color w:val="000000"/>
                <w:sz w:val="20"/>
                <w:szCs w:val="16"/>
              </w:rPr>
              <w:t xml:space="preserve"> год</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33 186 083</w:t>
            </w:r>
          </w:p>
          <w:p w:rsidR="00661D56" w:rsidRDefault="00661D56" w:rsidP="00E40C67">
            <w:pPr>
              <w:jc w:val="right"/>
              <w:rPr>
                <w:color w:val="000000" w:themeColor="text1"/>
                <w:sz w:val="21"/>
                <w:szCs w:val="21"/>
              </w:rPr>
            </w:pPr>
            <w:r>
              <w:rPr>
                <w:color w:val="000000" w:themeColor="text1"/>
                <w:sz w:val="21"/>
                <w:szCs w:val="21"/>
              </w:rPr>
              <w:t>____________</w:t>
            </w:r>
          </w:p>
          <w:p w:rsidR="00661D56" w:rsidRPr="004D2724" w:rsidRDefault="00661D56" w:rsidP="00E40C67">
            <w:pPr>
              <w:jc w:val="right"/>
              <w:rPr>
                <w:color w:val="000000" w:themeColor="text1"/>
                <w:sz w:val="21"/>
                <w:szCs w:val="21"/>
              </w:rPr>
            </w:pPr>
            <w:r>
              <w:rPr>
                <w:color w:val="000000" w:themeColor="text1"/>
                <w:sz w:val="21"/>
                <w:szCs w:val="21"/>
              </w:rPr>
              <w:t>3</w:t>
            </w:r>
            <w:r w:rsidR="001F4FF1">
              <w:rPr>
                <w:color w:val="000000" w:themeColor="text1"/>
                <w:sz w:val="21"/>
                <w:szCs w:val="21"/>
              </w:rPr>
              <w:t>3 604 897</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rPr>
                <w:color w:val="000000"/>
                <w:sz w:val="20"/>
                <w:szCs w:val="20"/>
              </w:rPr>
            </w:pPr>
            <w:r>
              <w:rPr>
                <w:color w:val="000000"/>
                <w:sz w:val="20"/>
                <w:szCs w:val="20"/>
              </w:rPr>
              <w:t xml:space="preserve">        </w:t>
            </w:r>
            <w:r w:rsidRPr="002E73AB">
              <w:rPr>
                <w:color w:val="000000"/>
                <w:sz w:val="20"/>
                <w:szCs w:val="20"/>
              </w:rPr>
              <w:t>3</w:t>
            </w:r>
            <w:r w:rsidR="0022611A">
              <w:rPr>
                <w:color w:val="000000"/>
                <w:sz w:val="20"/>
                <w:szCs w:val="20"/>
              </w:rPr>
              <w:t>5 166 725</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2611A">
            <w:pPr>
              <w:spacing w:line="276" w:lineRule="auto"/>
              <w:jc w:val="center"/>
              <w:rPr>
                <w:rFonts w:ascii="Garamond" w:hAnsi="Garamond"/>
                <w:color w:val="000000"/>
                <w:sz w:val="20"/>
                <w:szCs w:val="20"/>
              </w:rPr>
            </w:pPr>
            <w:r w:rsidRPr="00364594">
              <w:rPr>
                <w:rFonts w:ascii="Garamond" w:hAnsi="Garamond" w:cs="Calibri"/>
                <w:color w:val="000000"/>
                <w:sz w:val="20"/>
                <w:szCs w:val="20"/>
              </w:rPr>
              <w:t>1</w:t>
            </w:r>
            <w:r w:rsidR="0022611A">
              <w:rPr>
                <w:rFonts w:ascii="Garamond" w:hAnsi="Garamond" w:cs="Calibri"/>
                <w:color w:val="000000"/>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center"/>
              <w:rPr>
                <w:color w:val="000000" w:themeColor="text1"/>
                <w:sz w:val="21"/>
                <w:szCs w:val="21"/>
              </w:rPr>
            </w:pPr>
            <w:r w:rsidRPr="00A21ADF">
              <w:rPr>
                <w:color w:val="000000" w:themeColor="text1"/>
                <w:sz w:val="21"/>
                <w:szCs w:val="21"/>
              </w:rPr>
              <w:t>1</w:t>
            </w:r>
            <w:r w:rsidR="00887E01">
              <w:rPr>
                <w:color w:val="000000" w:themeColor="text1"/>
                <w:sz w:val="21"/>
                <w:szCs w:val="21"/>
              </w:rPr>
              <w:t>06,0</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9866BA" w:rsidP="00E40C67">
            <w:pPr>
              <w:jc w:val="center"/>
              <w:rPr>
                <w:color w:val="000000" w:themeColor="text1"/>
                <w:sz w:val="21"/>
                <w:szCs w:val="21"/>
              </w:rPr>
            </w:pPr>
            <w:r>
              <w:rPr>
                <w:color w:val="000000" w:themeColor="text1"/>
                <w:sz w:val="21"/>
                <w:szCs w:val="21"/>
              </w:rPr>
              <w:t>10</w:t>
            </w:r>
            <w:r w:rsidR="00887E01">
              <w:rPr>
                <w:color w:val="000000" w:themeColor="text1"/>
                <w:sz w:val="21"/>
                <w:szCs w:val="21"/>
              </w:rPr>
              <w:t>4,6</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B0068F" w:rsidP="004B4D1A">
            <w:pPr>
              <w:spacing w:line="276" w:lineRule="auto"/>
              <w:jc w:val="right"/>
              <w:rPr>
                <w:color w:val="000000"/>
                <w:sz w:val="20"/>
                <w:szCs w:val="20"/>
              </w:rPr>
            </w:pPr>
            <w:r>
              <w:rPr>
                <w:color w:val="000000"/>
                <w:sz w:val="20"/>
                <w:szCs w:val="20"/>
              </w:rPr>
              <w:t xml:space="preserve">29 604 </w:t>
            </w:r>
            <w:r w:rsidR="004B4D1A">
              <w:rPr>
                <w:color w:val="000000"/>
                <w:sz w:val="20"/>
                <w:szCs w:val="20"/>
              </w:rPr>
              <w:t>600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B0068F" w:rsidP="00B0068F">
            <w:pPr>
              <w:spacing w:line="276" w:lineRule="auto"/>
              <w:jc w:val="right"/>
              <w:rPr>
                <w:color w:val="000000"/>
                <w:sz w:val="20"/>
                <w:szCs w:val="20"/>
              </w:rPr>
            </w:pPr>
            <w:r>
              <w:rPr>
                <w:color w:val="000000"/>
                <w:sz w:val="20"/>
                <w:szCs w:val="20"/>
              </w:rPr>
              <w:t>29 607 2</w:t>
            </w:r>
            <w:r w:rsidR="00DE394C">
              <w:rPr>
                <w:color w:val="000000"/>
                <w:sz w:val="20"/>
                <w:szCs w:val="20"/>
              </w:rPr>
              <w:t>23</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1 776 714</w:t>
            </w:r>
          </w:p>
          <w:p w:rsidR="00661D56" w:rsidRDefault="00661D56" w:rsidP="00E40C67">
            <w:pPr>
              <w:jc w:val="right"/>
              <w:rPr>
                <w:color w:val="000000" w:themeColor="text1"/>
                <w:sz w:val="21"/>
                <w:szCs w:val="21"/>
              </w:rPr>
            </w:pPr>
            <w:r>
              <w:rPr>
                <w:color w:val="000000" w:themeColor="text1"/>
                <w:sz w:val="21"/>
                <w:szCs w:val="21"/>
              </w:rPr>
              <w:t>____________</w:t>
            </w:r>
          </w:p>
          <w:p w:rsidR="00661D56" w:rsidRPr="004D2724" w:rsidRDefault="00661D56" w:rsidP="00E40C67">
            <w:pPr>
              <w:jc w:val="right"/>
              <w:rPr>
                <w:color w:val="000000" w:themeColor="text1"/>
                <w:sz w:val="21"/>
                <w:szCs w:val="21"/>
              </w:rPr>
            </w:pPr>
            <w:r>
              <w:rPr>
                <w:color w:val="000000" w:themeColor="text1"/>
                <w:sz w:val="21"/>
                <w:szCs w:val="21"/>
              </w:rPr>
              <w:t>1</w:t>
            </w:r>
            <w:r w:rsidR="001F4FF1">
              <w:rPr>
                <w:color w:val="000000" w:themeColor="text1"/>
                <w:sz w:val="21"/>
                <w:szCs w:val="21"/>
              </w:rPr>
              <w:t> 776 714</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rPr>
                <w:color w:val="000000"/>
                <w:sz w:val="20"/>
                <w:szCs w:val="20"/>
              </w:rPr>
            </w:pPr>
            <w:r>
              <w:rPr>
                <w:color w:val="000000"/>
                <w:sz w:val="20"/>
                <w:szCs w:val="20"/>
              </w:rPr>
              <w:t xml:space="preserve">          </w:t>
            </w:r>
            <w:r w:rsidRPr="002E73AB">
              <w:rPr>
                <w:color w:val="000000"/>
                <w:sz w:val="20"/>
                <w:szCs w:val="20"/>
              </w:rPr>
              <w:t>1 901 934</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center"/>
              <w:rPr>
                <w:color w:val="000000" w:themeColor="text1"/>
                <w:sz w:val="21"/>
                <w:szCs w:val="21"/>
              </w:rPr>
            </w:pPr>
            <w:r w:rsidRPr="00A21ADF">
              <w:rPr>
                <w:color w:val="000000" w:themeColor="text1"/>
                <w:sz w:val="21"/>
                <w:szCs w:val="21"/>
              </w:rPr>
              <w:t>10</w:t>
            </w:r>
            <w:r>
              <w:rPr>
                <w:color w:val="000000" w:themeColor="text1"/>
                <w:sz w:val="21"/>
                <w:szCs w:val="21"/>
              </w:rPr>
              <w:t>7,0</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9866BA" w:rsidP="00E40C67">
            <w:pPr>
              <w:jc w:val="center"/>
              <w:rPr>
                <w:color w:val="000000" w:themeColor="text1"/>
                <w:sz w:val="21"/>
                <w:szCs w:val="21"/>
              </w:rPr>
            </w:pPr>
            <w:r>
              <w:rPr>
                <w:color w:val="000000" w:themeColor="text1"/>
                <w:sz w:val="21"/>
                <w:szCs w:val="21"/>
              </w:rPr>
              <w:t>107,0</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1 963 505</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618B1">
            <w:pPr>
              <w:spacing w:line="276" w:lineRule="auto"/>
              <w:jc w:val="right"/>
              <w:rPr>
                <w:color w:val="000000"/>
                <w:sz w:val="20"/>
                <w:szCs w:val="20"/>
              </w:rPr>
            </w:pPr>
            <w:r w:rsidRPr="00661D56">
              <w:rPr>
                <w:color w:val="000000"/>
                <w:sz w:val="20"/>
                <w:szCs w:val="20"/>
              </w:rPr>
              <w:t>2 030 215</w:t>
            </w:r>
          </w:p>
        </w:tc>
      </w:tr>
      <w:tr w:rsidR="00661D56" w:rsidRPr="009A4168" w:rsidTr="00E40C67">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3 245 670</w:t>
            </w:r>
          </w:p>
          <w:p w:rsidR="00661D56" w:rsidRDefault="00661D56" w:rsidP="00E40C67">
            <w:pPr>
              <w:jc w:val="right"/>
              <w:rPr>
                <w:color w:val="000000" w:themeColor="text1"/>
                <w:sz w:val="21"/>
                <w:szCs w:val="21"/>
              </w:rPr>
            </w:pPr>
          </w:p>
          <w:p w:rsidR="00661D56" w:rsidRDefault="001F4FF1" w:rsidP="00E40C67">
            <w:pPr>
              <w:jc w:val="right"/>
              <w:rPr>
                <w:color w:val="000000" w:themeColor="text1"/>
                <w:sz w:val="21"/>
                <w:szCs w:val="21"/>
              </w:rPr>
            </w:pPr>
            <w:r>
              <w:rPr>
                <w:color w:val="000000" w:themeColor="text1"/>
                <w:sz w:val="21"/>
                <w:szCs w:val="21"/>
              </w:rPr>
              <w:t>____________3 245 670</w:t>
            </w:r>
          </w:p>
          <w:p w:rsidR="00661D56" w:rsidRPr="004D2724" w:rsidRDefault="00661D56" w:rsidP="00E40C67">
            <w:pPr>
              <w:jc w:val="right"/>
              <w:rPr>
                <w:color w:val="000000" w:themeColor="text1"/>
                <w:sz w:val="21"/>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rPr>
                <w:color w:val="000000"/>
                <w:sz w:val="20"/>
                <w:szCs w:val="20"/>
              </w:rPr>
            </w:pPr>
            <w:r>
              <w:rPr>
                <w:color w:val="000000"/>
                <w:sz w:val="20"/>
                <w:szCs w:val="20"/>
              </w:rPr>
              <w:t xml:space="preserve">          </w:t>
            </w:r>
            <w:r w:rsidRPr="002E73AB">
              <w:rPr>
                <w:color w:val="000000"/>
                <w:sz w:val="20"/>
                <w:szCs w:val="20"/>
              </w:rPr>
              <w:t>3 399 970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center"/>
              <w:rPr>
                <w:color w:val="000000" w:themeColor="text1"/>
                <w:sz w:val="21"/>
                <w:szCs w:val="21"/>
              </w:rPr>
            </w:pPr>
            <w:r w:rsidRPr="00A21ADF">
              <w:rPr>
                <w:color w:val="000000" w:themeColor="text1"/>
                <w:sz w:val="21"/>
                <w:szCs w:val="21"/>
              </w:rPr>
              <w:t>10</w:t>
            </w:r>
            <w:r>
              <w:rPr>
                <w:color w:val="000000" w:themeColor="text1"/>
                <w:sz w:val="21"/>
                <w:szCs w:val="21"/>
              </w:rPr>
              <w:t>4,8</w:t>
            </w:r>
          </w:p>
          <w:p w:rsidR="00661D56" w:rsidRDefault="00661D56" w:rsidP="00E40C67">
            <w:pPr>
              <w:jc w:val="center"/>
              <w:rPr>
                <w:color w:val="000000" w:themeColor="text1"/>
                <w:sz w:val="21"/>
                <w:szCs w:val="21"/>
              </w:rPr>
            </w:pPr>
            <w:r>
              <w:rPr>
                <w:color w:val="000000" w:themeColor="text1"/>
                <w:sz w:val="21"/>
                <w:szCs w:val="21"/>
              </w:rPr>
              <w:t>___</w:t>
            </w:r>
          </w:p>
          <w:p w:rsidR="00661D56" w:rsidRPr="00A21ADF" w:rsidRDefault="009866BA" w:rsidP="00E40C67">
            <w:pPr>
              <w:jc w:val="center"/>
              <w:rPr>
                <w:color w:val="000000" w:themeColor="text1"/>
                <w:sz w:val="21"/>
                <w:szCs w:val="21"/>
              </w:rPr>
            </w:pPr>
            <w:r>
              <w:rPr>
                <w:color w:val="000000" w:themeColor="text1"/>
                <w:sz w:val="21"/>
                <w:szCs w:val="21"/>
              </w:rPr>
              <w:t>104</w:t>
            </w:r>
            <w:r w:rsidR="00661D56">
              <w:rPr>
                <w:color w:val="000000" w:themeColor="text1"/>
                <w:sz w:val="21"/>
                <w:szCs w:val="21"/>
              </w:rPr>
              <w:t>,8</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2 720 300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B0068F" w:rsidP="00B0068F">
            <w:pPr>
              <w:spacing w:line="276" w:lineRule="auto"/>
              <w:jc w:val="center"/>
              <w:rPr>
                <w:color w:val="000000"/>
                <w:sz w:val="20"/>
                <w:szCs w:val="20"/>
              </w:rPr>
            </w:pPr>
            <w:r>
              <w:rPr>
                <w:color w:val="000000"/>
                <w:sz w:val="20"/>
                <w:szCs w:val="20"/>
              </w:rPr>
              <w:t xml:space="preserve"> </w:t>
            </w:r>
            <w:r w:rsidR="00661D56" w:rsidRPr="00661D56">
              <w:rPr>
                <w:color w:val="000000"/>
                <w:sz w:val="20"/>
                <w:szCs w:val="20"/>
              </w:rPr>
              <w:t>2 720 300</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8 894 380</w:t>
            </w:r>
          </w:p>
          <w:p w:rsidR="00661D56" w:rsidRDefault="00661D56" w:rsidP="00E40C67">
            <w:pPr>
              <w:jc w:val="right"/>
              <w:rPr>
                <w:color w:val="000000" w:themeColor="text1"/>
                <w:sz w:val="21"/>
                <w:szCs w:val="21"/>
              </w:rPr>
            </w:pPr>
            <w:r>
              <w:rPr>
                <w:color w:val="000000" w:themeColor="text1"/>
                <w:sz w:val="21"/>
                <w:szCs w:val="21"/>
              </w:rPr>
              <w:t>___________</w:t>
            </w:r>
          </w:p>
          <w:p w:rsidR="00661D56" w:rsidRPr="004D2724" w:rsidRDefault="00661D56" w:rsidP="00E40C67">
            <w:pPr>
              <w:jc w:val="right"/>
              <w:rPr>
                <w:color w:val="000000" w:themeColor="text1"/>
                <w:sz w:val="21"/>
                <w:szCs w:val="21"/>
              </w:rPr>
            </w:pPr>
            <w:r>
              <w:rPr>
                <w:color w:val="000000" w:themeColor="text1"/>
                <w:sz w:val="21"/>
                <w:szCs w:val="21"/>
              </w:rPr>
              <w:t>1</w:t>
            </w:r>
            <w:r w:rsidR="001F4FF1">
              <w:rPr>
                <w:color w:val="000000" w:themeColor="text1"/>
                <w:sz w:val="21"/>
                <w:szCs w:val="21"/>
              </w:rPr>
              <w:t>2</w:t>
            </w:r>
            <w:r w:rsidR="00DC6593">
              <w:rPr>
                <w:color w:val="000000" w:themeColor="text1"/>
                <w:sz w:val="21"/>
                <w:szCs w:val="21"/>
              </w:rPr>
              <w:t> </w:t>
            </w:r>
            <w:r w:rsidR="001F4FF1">
              <w:rPr>
                <w:color w:val="000000" w:themeColor="text1"/>
                <w:sz w:val="21"/>
                <w:szCs w:val="21"/>
              </w:rPr>
              <w:t>018</w:t>
            </w:r>
            <w:r w:rsidR="00DC6593">
              <w:rPr>
                <w:color w:val="000000" w:themeColor="text1"/>
                <w:sz w:val="21"/>
                <w:szCs w:val="21"/>
              </w:rPr>
              <w:t xml:space="preserve"> </w:t>
            </w:r>
            <w:r w:rsidR="001F4FF1">
              <w:rPr>
                <w:color w:val="000000" w:themeColor="text1"/>
                <w:sz w:val="21"/>
                <w:szCs w:val="21"/>
              </w:rPr>
              <w:t>149</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1</w:t>
            </w:r>
            <w:r w:rsidR="0022611A">
              <w:rPr>
                <w:color w:val="000000"/>
                <w:sz w:val="20"/>
                <w:szCs w:val="20"/>
              </w:rPr>
              <w:t>1</w:t>
            </w:r>
            <w:r w:rsidR="00DC6593">
              <w:rPr>
                <w:color w:val="000000"/>
                <w:sz w:val="20"/>
                <w:szCs w:val="20"/>
              </w:rPr>
              <w:t xml:space="preserve"> 107 </w:t>
            </w:r>
            <w:r w:rsidR="0022611A">
              <w:rPr>
                <w:color w:val="000000"/>
                <w:sz w:val="20"/>
                <w:szCs w:val="20"/>
              </w:rPr>
              <w:t>8</w:t>
            </w:r>
            <w:r w:rsidR="00DC6593">
              <w:rPr>
                <w:color w:val="000000"/>
                <w:sz w:val="20"/>
                <w:szCs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3,3</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34137F" w:rsidP="00E40C67">
            <w:pPr>
              <w:jc w:val="center"/>
              <w:rPr>
                <w:color w:val="000000" w:themeColor="text1"/>
                <w:sz w:val="21"/>
                <w:szCs w:val="21"/>
              </w:rPr>
            </w:pPr>
            <w:r>
              <w:rPr>
                <w:color w:val="000000" w:themeColor="text1"/>
                <w:sz w:val="21"/>
                <w:szCs w:val="21"/>
              </w:rPr>
              <w:t>124,9</w:t>
            </w:r>
          </w:p>
          <w:p w:rsidR="00661D56" w:rsidRDefault="00661D56" w:rsidP="00E40C67">
            <w:pPr>
              <w:jc w:val="center"/>
              <w:rPr>
                <w:color w:val="000000" w:themeColor="text1"/>
                <w:sz w:val="21"/>
                <w:szCs w:val="21"/>
              </w:rPr>
            </w:pPr>
            <w:r>
              <w:rPr>
                <w:color w:val="000000" w:themeColor="text1"/>
                <w:sz w:val="21"/>
                <w:szCs w:val="21"/>
              </w:rPr>
              <w:t>____</w:t>
            </w:r>
          </w:p>
          <w:p w:rsidR="00661D56" w:rsidRDefault="0034137F" w:rsidP="00E40C67">
            <w:pPr>
              <w:jc w:val="center"/>
              <w:rPr>
                <w:color w:val="000000" w:themeColor="text1"/>
                <w:sz w:val="21"/>
                <w:szCs w:val="21"/>
              </w:rPr>
            </w:pPr>
            <w:r>
              <w:rPr>
                <w:color w:val="000000" w:themeColor="text1"/>
                <w:sz w:val="21"/>
                <w:szCs w:val="21"/>
              </w:rPr>
              <w:t>92,4</w:t>
            </w:r>
          </w:p>
          <w:p w:rsidR="00661D56" w:rsidRPr="00A21ADF" w:rsidRDefault="00661D56" w:rsidP="00E40C67">
            <w:pPr>
              <w:jc w:val="center"/>
              <w:rPr>
                <w:color w:val="000000" w:themeColor="text1"/>
                <w:sz w:val="21"/>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1E305A" w:rsidP="00661D56">
            <w:pPr>
              <w:spacing w:line="276" w:lineRule="auto"/>
              <w:jc w:val="right"/>
              <w:rPr>
                <w:color w:val="000000"/>
                <w:sz w:val="20"/>
                <w:szCs w:val="20"/>
              </w:rPr>
            </w:pPr>
            <w:r>
              <w:rPr>
                <w:color w:val="000000"/>
                <w:sz w:val="20"/>
                <w:szCs w:val="20"/>
              </w:rPr>
              <w:t>9 163 036</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4B4D1A">
            <w:pPr>
              <w:spacing w:line="276" w:lineRule="auto"/>
              <w:jc w:val="right"/>
              <w:rPr>
                <w:color w:val="000000"/>
                <w:sz w:val="20"/>
                <w:szCs w:val="20"/>
              </w:rPr>
            </w:pPr>
            <w:r w:rsidRPr="00661D56">
              <w:rPr>
                <w:color w:val="000000"/>
                <w:sz w:val="20"/>
                <w:szCs w:val="20"/>
              </w:rPr>
              <w:t>9</w:t>
            </w:r>
            <w:r w:rsidR="004B4D1A">
              <w:rPr>
                <w:color w:val="000000"/>
                <w:sz w:val="20"/>
                <w:szCs w:val="20"/>
              </w:rPr>
              <w:t> 121 963</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D56" w:rsidRPr="009A4168" w:rsidRDefault="00661D56" w:rsidP="00E40C67">
            <w:pPr>
              <w:rPr>
                <w:color w:val="000000"/>
                <w:szCs w:val="20"/>
              </w:rPr>
            </w:pPr>
            <w:r w:rsidRPr="009A4168">
              <w:rPr>
                <w:color w:val="000000"/>
                <w:sz w:val="22"/>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61D56" w:rsidRPr="009A4168" w:rsidRDefault="00661D56" w:rsidP="00E40C67">
            <w:pPr>
              <w:jc w:val="center"/>
              <w:rPr>
                <w:color w:val="000000"/>
                <w:szCs w:val="20"/>
              </w:rPr>
            </w:pPr>
            <w:r w:rsidRPr="009A4168">
              <w:rPr>
                <w:color w:val="000000"/>
                <w:sz w:val="22"/>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20 501 602</w:t>
            </w:r>
          </w:p>
          <w:p w:rsidR="00661D56" w:rsidRDefault="00661D56" w:rsidP="00E40C67">
            <w:pPr>
              <w:jc w:val="right"/>
              <w:rPr>
                <w:color w:val="000000" w:themeColor="text1"/>
                <w:sz w:val="21"/>
                <w:szCs w:val="21"/>
              </w:rPr>
            </w:pPr>
            <w:r>
              <w:rPr>
                <w:color w:val="000000" w:themeColor="text1"/>
                <w:sz w:val="21"/>
                <w:szCs w:val="21"/>
              </w:rPr>
              <w:t>____________</w:t>
            </w:r>
          </w:p>
          <w:p w:rsidR="009866BA" w:rsidRPr="004D2724" w:rsidRDefault="009866BA" w:rsidP="009866BA">
            <w:pPr>
              <w:jc w:val="center"/>
              <w:rPr>
                <w:color w:val="000000" w:themeColor="text1"/>
                <w:sz w:val="21"/>
                <w:szCs w:val="21"/>
              </w:rPr>
            </w:pPr>
            <w:r>
              <w:rPr>
                <w:color w:val="000000" w:themeColor="text1"/>
                <w:sz w:val="21"/>
                <w:szCs w:val="21"/>
              </w:rPr>
              <w:t xml:space="preserve">       29 262 671</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1E305A" w:rsidP="00240D64">
            <w:pPr>
              <w:spacing w:line="276" w:lineRule="auto"/>
              <w:jc w:val="right"/>
              <w:rPr>
                <w:color w:val="000000"/>
                <w:sz w:val="20"/>
                <w:szCs w:val="20"/>
              </w:rPr>
            </w:pPr>
            <w:r>
              <w:rPr>
                <w:color w:val="000000"/>
                <w:sz w:val="20"/>
                <w:szCs w:val="20"/>
              </w:rPr>
              <w:t>12 049 759</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8,2</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34137F" w:rsidP="00E40C67">
            <w:pPr>
              <w:jc w:val="center"/>
              <w:rPr>
                <w:color w:val="000000" w:themeColor="text1"/>
                <w:sz w:val="21"/>
                <w:szCs w:val="21"/>
              </w:rPr>
            </w:pPr>
            <w:r>
              <w:rPr>
                <w:color w:val="000000" w:themeColor="text1"/>
                <w:sz w:val="21"/>
                <w:szCs w:val="21"/>
              </w:rPr>
              <w:t>58,8</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34137F" w:rsidP="00E40C67">
            <w:pPr>
              <w:jc w:val="center"/>
              <w:rPr>
                <w:color w:val="000000" w:themeColor="text1"/>
                <w:sz w:val="21"/>
                <w:szCs w:val="21"/>
              </w:rPr>
            </w:pPr>
            <w:r>
              <w:rPr>
                <w:color w:val="000000" w:themeColor="text1"/>
                <w:sz w:val="21"/>
                <w:szCs w:val="21"/>
              </w:rPr>
              <w:t>41,2</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1E305A" w:rsidP="00661D56">
            <w:pPr>
              <w:spacing w:line="276" w:lineRule="auto"/>
              <w:jc w:val="right"/>
              <w:rPr>
                <w:color w:val="000000"/>
                <w:sz w:val="20"/>
                <w:szCs w:val="20"/>
              </w:rPr>
            </w:pPr>
            <w:r>
              <w:rPr>
                <w:color w:val="000000"/>
                <w:sz w:val="20"/>
                <w:szCs w:val="20"/>
              </w:rPr>
              <w:t>32 066 350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618B1">
            <w:pPr>
              <w:spacing w:line="276" w:lineRule="auto"/>
              <w:jc w:val="right"/>
              <w:rPr>
                <w:color w:val="000000"/>
                <w:sz w:val="20"/>
                <w:szCs w:val="20"/>
              </w:rPr>
            </w:pPr>
            <w:r w:rsidRPr="00661D56">
              <w:rPr>
                <w:color w:val="000000"/>
                <w:sz w:val="20"/>
                <w:szCs w:val="20"/>
              </w:rPr>
              <w:t>4 862 244</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661D56" w:rsidP="00E40C67">
            <w:pPr>
              <w:jc w:val="right"/>
              <w:rPr>
                <w:color w:val="000000" w:themeColor="text1"/>
                <w:sz w:val="21"/>
                <w:szCs w:val="21"/>
              </w:rPr>
            </w:pPr>
            <w:r>
              <w:rPr>
                <w:color w:val="000000" w:themeColor="text1"/>
                <w:sz w:val="21"/>
                <w:szCs w:val="21"/>
              </w:rPr>
              <w:t>176 316 596</w:t>
            </w:r>
          </w:p>
          <w:p w:rsidR="00661D56" w:rsidRDefault="00661D56" w:rsidP="00E40C67">
            <w:pPr>
              <w:jc w:val="right"/>
              <w:rPr>
                <w:color w:val="000000" w:themeColor="text1"/>
                <w:sz w:val="21"/>
                <w:szCs w:val="21"/>
              </w:rPr>
            </w:pPr>
            <w:r>
              <w:rPr>
                <w:color w:val="000000" w:themeColor="text1"/>
                <w:sz w:val="21"/>
                <w:szCs w:val="21"/>
              </w:rPr>
              <w:t>____________</w:t>
            </w:r>
          </w:p>
          <w:p w:rsidR="00661D56" w:rsidRPr="004D2724" w:rsidRDefault="009866BA" w:rsidP="00E40C67">
            <w:pPr>
              <w:jc w:val="right"/>
              <w:rPr>
                <w:color w:val="000000" w:themeColor="text1"/>
                <w:sz w:val="21"/>
                <w:szCs w:val="21"/>
              </w:rPr>
            </w:pPr>
            <w:r>
              <w:rPr>
                <w:color w:val="000000" w:themeColor="text1"/>
                <w:sz w:val="21"/>
                <w:szCs w:val="21"/>
              </w:rPr>
              <w:t>205 654 082</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rPr>
                <w:color w:val="000000"/>
                <w:sz w:val="20"/>
                <w:szCs w:val="20"/>
              </w:rPr>
            </w:pPr>
            <w:r>
              <w:rPr>
                <w:color w:val="000000"/>
                <w:sz w:val="20"/>
                <w:szCs w:val="20"/>
              </w:rPr>
              <w:t xml:space="preserve">      </w:t>
            </w:r>
            <w:r w:rsidR="001E305A">
              <w:rPr>
                <w:color w:val="000000"/>
                <w:sz w:val="20"/>
                <w:szCs w:val="20"/>
              </w:rPr>
              <w:t>200 812 128</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60,5</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34137F" w:rsidP="00E40C67">
            <w:pPr>
              <w:jc w:val="center"/>
              <w:rPr>
                <w:color w:val="000000" w:themeColor="text1"/>
                <w:sz w:val="21"/>
                <w:szCs w:val="21"/>
              </w:rPr>
            </w:pPr>
            <w:r>
              <w:rPr>
                <w:color w:val="000000" w:themeColor="text1"/>
                <w:sz w:val="21"/>
                <w:szCs w:val="21"/>
              </w:rPr>
              <w:t>113,9</w:t>
            </w:r>
            <w:r w:rsidR="00661D56">
              <w:rPr>
                <w:color w:val="000000" w:themeColor="text1"/>
                <w:sz w:val="21"/>
                <w:szCs w:val="21"/>
              </w:rPr>
              <w:t>____</w:t>
            </w:r>
          </w:p>
          <w:p w:rsidR="00661D56" w:rsidRPr="00A21ADF" w:rsidRDefault="009866BA" w:rsidP="00E40C67">
            <w:pPr>
              <w:jc w:val="center"/>
              <w:rPr>
                <w:color w:val="000000" w:themeColor="text1"/>
                <w:sz w:val="21"/>
                <w:szCs w:val="21"/>
              </w:rPr>
            </w:pPr>
            <w:r>
              <w:rPr>
                <w:color w:val="000000" w:themeColor="text1"/>
                <w:sz w:val="21"/>
                <w:szCs w:val="21"/>
              </w:rPr>
              <w:t>9</w:t>
            </w:r>
            <w:r w:rsidR="0034137F">
              <w:rPr>
                <w:color w:val="000000" w:themeColor="text1"/>
                <w:sz w:val="21"/>
                <w:szCs w:val="21"/>
              </w:rPr>
              <w:t>7,6</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15</w:t>
            </w:r>
            <w:r w:rsidR="001E305A">
              <w:rPr>
                <w:color w:val="000000"/>
                <w:sz w:val="20"/>
                <w:szCs w:val="20"/>
              </w:rPr>
              <w:t>8 899 367</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4B4D1A" w:rsidP="00D618B1">
            <w:pPr>
              <w:spacing w:line="276" w:lineRule="auto"/>
              <w:jc w:val="right"/>
              <w:rPr>
                <w:color w:val="000000"/>
                <w:sz w:val="20"/>
                <w:szCs w:val="20"/>
              </w:rPr>
            </w:pPr>
            <w:r>
              <w:rPr>
                <w:color w:val="000000"/>
                <w:sz w:val="20"/>
                <w:szCs w:val="20"/>
              </w:rPr>
              <w:t>160 420 509</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right"/>
              <w:rPr>
                <w:color w:val="000000" w:themeColor="text1"/>
                <w:sz w:val="21"/>
                <w:szCs w:val="21"/>
              </w:rPr>
            </w:pPr>
            <w:r>
              <w:rPr>
                <w:color w:val="000000" w:themeColor="text1"/>
                <w:sz w:val="21"/>
                <w:szCs w:val="21"/>
              </w:rPr>
              <w:t>22 432 080</w:t>
            </w:r>
          </w:p>
          <w:p w:rsidR="00661D56" w:rsidRDefault="00661D56" w:rsidP="00E40C67">
            <w:pPr>
              <w:jc w:val="right"/>
              <w:rPr>
                <w:color w:val="000000" w:themeColor="text1"/>
                <w:sz w:val="21"/>
                <w:szCs w:val="21"/>
              </w:rPr>
            </w:pPr>
            <w:r>
              <w:rPr>
                <w:color w:val="000000" w:themeColor="text1"/>
                <w:sz w:val="21"/>
                <w:szCs w:val="21"/>
              </w:rPr>
              <w:t>__________</w:t>
            </w:r>
          </w:p>
          <w:p w:rsidR="00661D56" w:rsidRPr="004D2724" w:rsidRDefault="009866BA" w:rsidP="00E40C67">
            <w:pPr>
              <w:jc w:val="right"/>
              <w:rPr>
                <w:color w:val="000000" w:themeColor="text1"/>
                <w:sz w:val="21"/>
                <w:szCs w:val="21"/>
              </w:rPr>
            </w:pPr>
            <w:r>
              <w:rPr>
                <w:color w:val="000000" w:themeColor="text1"/>
                <w:sz w:val="21"/>
                <w:szCs w:val="21"/>
              </w:rPr>
              <w:t>23 323 342</w:t>
            </w:r>
            <w:r w:rsidR="00661D56">
              <w:rPr>
                <w:color w:val="000000" w:themeColor="text1"/>
                <w:sz w:val="21"/>
                <w:szCs w:val="21"/>
              </w:rPr>
              <w:t> </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21 022 668</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center"/>
              <w:rPr>
                <w:color w:val="000000" w:themeColor="text1"/>
                <w:sz w:val="21"/>
                <w:szCs w:val="21"/>
              </w:rPr>
            </w:pPr>
            <w:r>
              <w:rPr>
                <w:color w:val="000000" w:themeColor="text1"/>
                <w:sz w:val="21"/>
                <w:szCs w:val="21"/>
              </w:rPr>
              <w:t>93,7</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432C8B" w:rsidP="00E40C67">
            <w:pPr>
              <w:jc w:val="center"/>
              <w:rPr>
                <w:color w:val="000000" w:themeColor="text1"/>
                <w:sz w:val="21"/>
                <w:szCs w:val="21"/>
              </w:rPr>
            </w:pPr>
            <w:r>
              <w:rPr>
                <w:color w:val="000000" w:themeColor="text1"/>
                <w:sz w:val="21"/>
                <w:szCs w:val="21"/>
              </w:rPr>
              <w:t>90,1</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20 871 120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618B1">
            <w:pPr>
              <w:spacing w:line="276" w:lineRule="auto"/>
              <w:jc w:val="right"/>
              <w:rPr>
                <w:color w:val="000000"/>
                <w:sz w:val="20"/>
                <w:szCs w:val="20"/>
              </w:rPr>
            </w:pPr>
            <w:r w:rsidRPr="00661D56">
              <w:rPr>
                <w:color w:val="000000"/>
                <w:sz w:val="20"/>
                <w:szCs w:val="20"/>
              </w:rPr>
              <w:t>18 653 684</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right"/>
              <w:rPr>
                <w:color w:val="000000" w:themeColor="text1"/>
                <w:sz w:val="21"/>
                <w:szCs w:val="21"/>
              </w:rPr>
            </w:pPr>
            <w:r>
              <w:rPr>
                <w:color w:val="000000" w:themeColor="text1"/>
                <w:sz w:val="21"/>
                <w:szCs w:val="21"/>
              </w:rPr>
              <w:t>26 766 472</w:t>
            </w:r>
          </w:p>
          <w:p w:rsidR="00661D56" w:rsidRDefault="00661D56" w:rsidP="00E40C67">
            <w:pPr>
              <w:jc w:val="right"/>
              <w:rPr>
                <w:color w:val="000000" w:themeColor="text1"/>
                <w:sz w:val="21"/>
                <w:szCs w:val="21"/>
              </w:rPr>
            </w:pPr>
            <w:r>
              <w:rPr>
                <w:color w:val="000000" w:themeColor="text1"/>
                <w:sz w:val="21"/>
                <w:szCs w:val="21"/>
              </w:rPr>
              <w:t>____________</w:t>
            </w:r>
          </w:p>
          <w:p w:rsidR="00661D56" w:rsidRPr="004D2724" w:rsidRDefault="00661D56" w:rsidP="00E40C67">
            <w:pPr>
              <w:jc w:val="right"/>
              <w:rPr>
                <w:color w:val="000000" w:themeColor="text1"/>
                <w:sz w:val="21"/>
                <w:szCs w:val="21"/>
              </w:rPr>
            </w:pPr>
            <w:r>
              <w:rPr>
                <w:color w:val="000000" w:themeColor="text1"/>
                <w:sz w:val="21"/>
                <w:szCs w:val="21"/>
              </w:rPr>
              <w:t>2</w:t>
            </w:r>
            <w:r w:rsidR="009866BA">
              <w:rPr>
                <w:color w:val="000000" w:themeColor="text1"/>
                <w:sz w:val="21"/>
                <w:szCs w:val="21"/>
              </w:rPr>
              <w:t>6 898 910</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2</w:t>
            </w:r>
            <w:r w:rsidR="001E305A">
              <w:rPr>
                <w:color w:val="000000"/>
                <w:sz w:val="20"/>
                <w:szCs w:val="20"/>
              </w:rPr>
              <w:t>4 141 716</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7,9</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34137F" w:rsidP="00E40C67">
            <w:pPr>
              <w:jc w:val="center"/>
              <w:rPr>
                <w:color w:val="000000" w:themeColor="text1"/>
                <w:sz w:val="21"/>
                <w:szCs w:val="21"/>
              </w:rPr>
            </w:pPr>
            <w:r>
              <w:rPr>
                <w:color w:val="000000" w:themeColor="text1"/>
                <w:sz w:val="21"/>
                <w:szCs w:val="21"/>
              </w:rPr>
              <w:t>90,2</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34137F" w:rsidP="00F85BAD">
            <w:pPr>
              <w:jc w:val="center"/>
              <w:rPr>
                <w:color w:val="000000" w:themeColor="text1"/>
                <w:sz w:val="21"/>
                <w:szCs w:val="21"/>
              </w:rPr>
            </w:pPr>
            <w:r>
              <w:rPr>
                <w:color w:val="000000" w:themeColor="text1"/>
                <w:sz w:val="21"/>
                <w:szCs w:val="21"/>
              </w:rPr>
              <w:t>89,7</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2</w:t>
            </w:r>
            <w:r w:rsidR="001E305A">
              <w:rPr>
                <w:color w:val="000000"/>
                <w:sz w:val="20"/>
                <w:szCs w:val="20"/>
              </w:rPr>
              <w:t>3 954 004</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4B4D1A" w:rsidP="00D618B1">
            <w:pPr>
              <w:spacing w:line="276" w:lineRule="auto"/>
              <w:jc w:val="right"/>
              <w:rPr>
                <w:color w:val="000000"/>
                <w:sz w:val="20"/>
                <w:szCs w:val="20"/>
              </w:rPr>
            </w:pPr>
            <w:r>
              <w:rPr>
                <w:color w:val="000000"/>
                <w:sz w:val="20"/>
                <w:szCs w:val="20"/>
              </w:rPr>
              <w:t>26 402 590</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11</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right"/>
              <w:rPr>
                <w:color w:val="000000" w:themeColor="text1"/>
                <w:sz w:val="21"/>
                <w:szCs w:val="21"/>
              </w:rPr>
            </w:pPr>
            <w:r>
              <w:rPr>
                <w:color w:val="000000" w:themeColor="text1"/>
                <w:sz w:val="21"/>
                <w:szCs w:val="21"/>
              </w:rPr>
              <w:t>3 240 016</w:t>
            </w:r>
          </w:p>
          <w:p w:rsidR="00661D56" w:rsidRDefault="00661D56" w:rsidP="00E40C67">
            <w:pPr>
              <w:jc w:val="right"/>
              <w:rPr>
                <w:color w:val="000000" w:themeColor="text1"/>
                <w:sz w:val="21"/>
                <w:szCs w:val="21"/>
              </w:rPr>
            </w:pPr>
            <w:r>
              <w:rPr>
                <w:color w:val="000000" w:themeColor="text1"/>
                <w:sz w:val="21"/>
                <w:szCs w:val="21"/>
              </w:rPr>
              <w:t>____________</w:t>
            </w:r>
          </w:p>
          <w:p w:rsidR="00661D56" w:rsidRPr="004D2724" w:rsidRDefault="009866BA" w:rsidP="009866BA">
            <w:pPr>
              <w:jc w:val="center"/>
              <w:rPr>
                <w:color w:val="000000" w:themeColor="text1"/>
                <w:sz w:val="21"/>
                <w:szCs w:val="21"/>
              </w:rPr>
            </w:pPr>
            <w:r>
              <w:rPr>
                <w:color w:val="000000" w:themeColor="text1"/>
                <w:sz w:val="21"/>
                <w:szCs w:val="21"/>
              </w:rPr>
              <w:t xml:space="preserve">         3 975 765</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2 634 760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center"/>
              <w:rPr>
                <w:color w:val="000000" w:themeColor="text1"/>
                <w:sz w:val="21"/>
                <w:szCs w:val="21"/>
              </w:rPr>
            </w:pPr>
            <w:r>
              <w:rPr>
                <w:color w:val="000000" w:themeColor="text1"/>
                <w:sz w:val="21"/>
                <w:szCs w:val="21"/>
              </w:rPr>
              <w:t>81,3</w:t>
            </w:r>
          </w:p>
          <w:p w:rsidR="00661D56" w:rsidRDefault="00661D56" w:rsidP="00E40C67">
            <w:pPr>
              <w:jc w:val="center"/>
              <w:rPr>
                <w:color w:val="000000" w:themeColor="text1"/>
                <w:sz w:val="21"/>
                <w:szCs w:val="21"/>
              </w:rPr>
            </w:pPr>
            <w:r>
              <w:rPr>
                <w:color w:val="000000" w:themeColor="text1"/>
                <w:sz w:val="21"/>
                <w:szCs w:val="21"/>
              </w:rPr>
              <w:t>____</w:t>
            </w:r>
          </w:p>
          <w:p w:rsidR="00661D56" w:rsidRDefault="00C23D7A" w:rsidP="00E92F1D">
            <w:pPr>
              <w:jc w:val="center"/>
              <w:rPr>
                <w:color w:val="000000" w:themeColor="text1"/>
                <w:sz w:val="21"/>
                <w:szCs w:val="21"/>
              </w:rPr>
            </w:pPr>
            <w:r>
              <w:rPr>
                <w:color w:val="000000" w:themeColor="text1"/>
                <w:sz w:val="21"/>
                <w:szCs w:val="21"/>
              </w:rPr>
              <w:t>66,3</w:t>
            </w:r>
          </w:p>
          <w:p w:rsidR="00585C5D" w:rsidRPr="00A21ADF" w:rsidRDefault="00585C5D" w:rsidP="00E92F1D">
            <w:pPr>
              <w:jc w:val="center"/>
              <w:rPr>
                <w:color w:val="000000" w:themeColor="text1"/>
                <w:sz w:val="21"/>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661D56">
            <w:pPr>
              <w:spacing w:line="276" w:lineRule="auto"/>
              <w:jc w:val="right"/>
              <w:rPr>
                <w:color w:val="000000"/>
                <w:sz w:val="20"/>
                <w:szCs w:val="20"/>
              </w:rPr>
            </w:pPr>
            <w:r w:rsidRPr="002E73AB">
              <w:rPr>
                <w:color w:val="000000"/>
                <w:sz w:val="20"/>
                <w:szCs w:val="20"/>
              </w:rPr>
              <w:t>268 000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618B1">
            <w:pPr>
              <w:spacing w:line="276" w:lineRule="auto"/>
              <w:jc w:val="right"/>
              <w:rPr>
                <w:color w:val="000000"/>
                <w:sz w:val="20"/>
                <w:szCs w:val="20"/>
              </w:rPr>
            </w:pPr>
            <w:r w:rsidRPr="00661D56">
              <w:rPr>
                <w:color w:val="000000"/>
                <w:sz w:val="20"/>
                <w:szCs w:val="20"/>
              </w:rPr>
              <w:t>268 000</w:t>
            </w:r>
          </w:p>
        </w:tc>
      </w:tr>
      <w:tr w:rsidR="00661D56" w:rsidRPr="009A4168" w:rsidTr="00E40C67">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 xml:space="preserve">Межбюджетные трансферты общего характера бюджетам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right"/>
              <w:rPr>
                <w:color w:val="000000" w:themeColor="text1"/>
                <w:sz w:val="21"/>
                <w:szCs w:val="21"/>
              </w:rPr>
            </w:pPr>
            <w:r>
              <w:rPr>
                <w:color w:val="000000" w:themeColor="text1"/>
                <w:sz w:val="21"/>
                <w:szCs w:val="21"/>
              </w:rPr>
              <w:t>2 333 000</w:t>
            </w:r>
          </w:p>
          <w:p w:rsidR="00661D56" w:rsidRDefault="00661D56" w:rsidP="00E40C67">
            <w:pPr>
              <w:jc w:val="right"/>
              <w:rPr>
                <w:color w:val="000000" w:themeColor="text1"/>
                <w:sz w:val="21"/>
                <w:szCs w:val="21"/>
              </w:rPr>
            </w:pPr>
            <w:r>
              <w:rPr>
                <w:color w:val="000000" w:themeColor="text1"/>
                <w:sz w:val="21"/>
                <w:szCs w:val="21"/>
              </w:rPr>
              <w:t>__________</w:t>
            </w:r>
          </w:p>
          <w:p w:rsidR="00661D56" w:rsidRPr="004D2724" w:rsidRDefault="009866BA" w:rsidP="00E40C67">
            <w:pPr>
              <w:jc w:val="right"/>
              <w:rPr>
                <w:color w:val="000000" w:themeColor="text1"/>
                <w:sz w:val="21"/>
                <w:szCs w:val="21"/>
              </w:rPr>
            </w:pPr>
            <w:r>
              <w:rPr>
                <w:color w:val="000000" w:themeColor="text1"/>
                <w:sz w:val="21"/>
                <w:szCs w:val="21"/>
              </w:rPr>
              <w:t>2 607 500</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2 359 000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r w:rsidRPr="00364594">
              <w:rPr>
                <w:rFonts w:ascii="Garamond" w:hAnsi="Garamond" w:cs="Calibri"/>
                <w:color w:val="000000"/>
                <w:sz w:val="20"/>
                <w:szCs w:val="20"/>
              </w:rPr>
              <w:t>0,7</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center"/>
              <w:rPr>
                <w:color w:val="000000" w:themeColor="text1"/>
                <w:sz w:val="21"/>
                <w:szCs w:val="21"/>
              </w:rPr>
            </w:pPr>
            <w:r>
              <w:rPr>
                <w:color w:val="000000" w:themeColor="text1"/>
                <w:sz w:val="21"/>
                <w:szCs w:val="21"/>
              </w:rPr>
              <w:t>101,1</w:t>
            </w:r>
          </w:p>
          <w:p w:rsidR="00661D56" w:rsidRDefault="00661D56" w:rsidP="00E40C67">
            <w:pPr>
              <w:jc w:val="center"/>
              <w:rPr>
                <w:color w:val="000000" w:themeColor="text1"/>
                <w:sz w:val="21"/>
                <w:szCs w:val="21"/>
              </w:rPr>
            </w:pPr>
            <w:r>
              <w:rPr>
                <w:color w:val="000000" w:themeColor="text1"/>
                <w:sz w:val="21"/>
                <w:szCs w:val="21"/>
              </w:rPr>
              <w:t>____</w:t>
            </w:r>
          </w:p>
          <w:p w:rsidR="00661D56" w:rsidRPr="00A21ADF" w:rsidRDefault="0034137F" w:rsidP="00E40C67">
            <w:pPr>
              <w:jc w:val="center"/>
              <w:rPr>
                <w:color w:val="000000" w:themeColor="text1"/>
                <w:sz w:val="21"/>
                <w:szCs w:val="21"/>
              </w:rPr>
            </w:pPr>
            <w:r>
              <w:rPr>
                <w:color w:val="000000" w:themeColor="text1"/>
                <w:sz w:val="21"/>
                <w:szCs w:val="21"/>
              </w:rPr>
              <w:t>90,5</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color w:val="000000"/>
                <w:sz w:val="20"/>
                <w:szCs w:val="20"/>
              </w:rPr>
            </w:pPr>
            <w:r w:rsidRPr="002E73AB">
              <w:rPr>
                <w:color w:val="000000"/>
                <w:sz w:val="20"/>
                <w:szCs w:val="20"/>
              </w:rPr>
              <w:t>2 359 000</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618B1">
            <w:pPr>
              <w:spacing w:line="276" w:lineRule="auto"/>
              <w:jc w:val="right"/>
              <w:rPr>
                <w:color w:val="000000"/>
                <w:sz w:val="20"/>
                <w:szCs w:val="20"/>
              </w:rPr>
            </w:pPr>
            <w:r w:rsidRPr="00661D56">
              <w:rPr>
                <w:color w:val="000000"/>
                <w:sz w:val="20"/>
                <w:szCs w:val="20"/>
              </w:rPr>
              <w:t>2 359 000</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61D56" w:rsidRPr="009A4168" w:rsidRDefault="00661D56" w:rsidP="00E40C67">
            <w:pPr>
              <w:rPr>
                <w:color w:val="000000"/>
                <w:szCs w:val="20"/>
              </w:rPr>
            </w:pPr>
            <w:r w:rsidRPr="009A4168">
              <w:rPr>
                <w:color w:val="000000"/>
                <w:sz w:val="22"/>
                <w:szCs w:val="2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color w:val="000000"/>
                <w:szCs w:val="20"/>
              </w:rPr>
            </w:pPr>
            <w:r w:rsidRPr="009A4168">
              <w:rPr>
                <w:color w:val="000000"/>
                <w:sz w:val="22"/>
                <w:szCs w:val="20"/>
              </w:rPr>
              <w:t>99</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4D2724" w:rsidRDefault="00661D56" w:rsidP="00E40C67">
            <w:pPr>
              <w:jc w:val="right"/>
              <w:rPr>
                <w:color w:val="000000" w:themeColor="text1"/>
                <w:sz w:val="21"/>
                <w:szCs w:val="21"/>
              </w:rPr>
            </w:pPr>
            <w:r w:rsidRPr="004D2724">
              <w:rPr>
                <w:color w:val="000000" w:themeColor="text1"/>
                <w:sz w:val="21"/>
                <w:szCs w:val="21"/>
              </w:rPr>
              <w:t> </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364594" w:rsidRDefault="00661D56" w:rsidP="00240D64">
            <w:pPr>
              <w:spacing w:line="276" w:lineRule="auto"/>
              <w:jc w:val="center"/>
              <w:rPr>
                <w:rFonts w:ascii="Garamond" w:hAnsi="Garamond"/>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61D56" w:rsidRPr="00A21ADF" w:rsidRDefault="00661D56" w:rsidP="00E40C67">
            <w:pPr>
              <w:jc w:val="center"/>
              <w:rPr>
                <w:color w:val="000000" w:themeColor="text1"/>
                <w:sz w:val="21"/>
                <w:szCs w:val="21"/>
              </w:rPr>
            </w:pPr>
            <w:r w:rsidRPr="00A21ADF">
              <w:rPr>
                <w:color w:val="000000" w:themeColor="text1"/>
                <w:sz w:val="21"/>
                <w:szCs w:val="21"/>
              </w:rPr>
              <w:t> </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240D64">
            <w:pPr>
              <w:spacing w:line="276" w:lineRule="auto"/>
              <w:jc w:val="right"/>
              <w:rPr>
                <w:b/>
                <w:bCs/>
                <w:color w:val="000000"/>
                <w:sz w:val="20"/>
                <w:szCs w:val="20"/>
              </w:rPr>
            </w:pPr>
            <w:r>
              <w:rPr>
                <w:b/>
                <w:bCs/>
                <w:color w:val="000000"/>
                <w:sz w:val="20"/>
                <w:szCs w:val="20"/>
              </w:rPr>
              <w:t>3</w:t>
            </w:r>
            <w:r w:rsidR="00B0068F">
              <w:rPr>
                <w:b/>
                <w:bCs/>
                <w:color w:val="000000"/>
                <w:sz w:val="20"/>
                <w:szCs w:val="20"/>
              </w:rPr>
              <w:t> </w:t>
            </w:r>
            <w:r w:rsidR="00D2041E">
              <w:rPr>
                <w:b/>
                <w:bCs/>
                <w:color w:val="000000"/>
                <w:sz w:val="20"/>
                <w:szCs w:val="20"/>
              </w:rPr>
              <w:t>068</w:t>
            </w:r>
            <w:r w:rsidR="00B0068F">
              <w:rPr>
                <w:b/>
                <w:bCs/>
                <w:color w:val="000000"/>
                <w:sz w:val="20"/>
                <w:szCs w:val="20"/>
              </w:rPr>
              <w:t xml:space="preserve"> 0</w:t>
            </w:r>
            <w:r w:rsidR="00DE394C">
              <w:rPr>
                <w:b/>
                <w:bCs/>
                <w:color w:val="000000"/>
                <w:sz w:val="20"/>
                <w:szCs w:val="20"/>
              </w:rPr>
              <w:t>19</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D2041E">
            <w:pPr>
              <w:spacing w:line="276" w:lineRule="auto"/>
              <w:jc w:val="right"/>
              <w:rPr>
                <w:b/>
                <w:bCs/>
                <w:color w:val="000000"/>
                <w:sz w:val="20"/>
                <w:szCs w:val="20"/>
              </w:rPr>
            </w:pPr>
            <w:r>
              <w:rPr>
                <w:b/>
                <w:bCs/>
                <w:color w:val="000000"/>
                <w:sz w:val="20"/>
                <w:szCs w:val="20"/>
              </w:rPr>
              <w:t>6 11</w:t>
            </w:r>
            <w:r w:rsidR="00D2041E">
              <w:rPr>
                <w:b/>
                <w:bCs/>
                <w:color w:val="000000"/>
                <w:sz w:val="20"/>
                <w:szCs w:val="20"/>
              </w:rPr>
              <w:t>3</w:t>
            </w:r>
            <w:r>
              <w:rPr>
                <w:b/>
                <w:bCs/>
                <w:color w:val="000000"/>
                <w:sz w:val="20"/>
                <w:szCs w:val="20"/>
              </w:rPr>
              <w:t xml:space="preserve"> </w:t>
            </w:r>
            <w:r w:rsidR="00D2041E">
              <w:rPr>
                <w:b/>
                <w:bCs/>
                <w:color w:val="000000"/>
                <w:sz w:val="20"/>
                <w:szCs w:val="20"/>
              </w:rPr>
              <w:t>3</w:t>
            </w:r>
            <w:r w:rsidR="00DE394C">
              <w:rPr>
                <w:b/>
                <w:bCs/>
                <w:color w:val="000000"/>
                <w:sz w:val="20"/>
                <w:szCs w:val="20"/>
              </w:rPr>
              <w:t>41</w:t>
            </w:r>
          </w:p>
        </w:tc>
      </w:tr>
      <w:tr w:rsidR="00661D56" w:rsidRPr="009A4168" w:rsidTr="00E40C67">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D56" w:rsidRPr="009A4168" w:rsidRDefault="00661D56" w:rsidP="00E40C67">
            <w:pPr>
              <w:rPr>
                <w:b/>
                <w:color w:val="000000"/>
                <w:szCs w:val="20"/>
              </w:rPr>
            </w:pPr>
            <w:r w:rsidRPr="009A4168">
              <w:rPr>
                <w:b/>
                <w:color w:val="000000"/>
                <w:sz w:val="22"/>
                <w:szCs w:val="20"/>
              </w:rPr>
              <w:t>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661D56" w:rsidRPr="009A4168" w:rsidRDefault="00661D56" w:rsidP="00E40C67">
            <w:pPr>
              <w:jc w:val="center"/>
              <w:rPr>
                <w:b/>
                <w:color w:val="000000"/>
                <w:szCs w:val="20"/>
              </w:rPr>
            </w:pPr>
            <w:r w:rsidRPr="009A4168">
              <w:rPr>
                <w:b/>
                <w:color w:val="000000"/>
                <w:sz w:val="22"/>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Default="00432C8B" w:rsidP="00432C8B">
            <w:pPr>
              <w:jc w:val="right"/>
              <w:rPr>
                <w:b/>
                <w:bCs/>
                <w:color w:val="000000" w:themeColor="text1"/>
                <w:sz w:val="21"/>
                <w:szCs w:val="21"/>
              </w:rPr>
            </w:pPr>
            <w:r>
              <w:rPr>
                <w:b/>
                <w:bCs/>
                <w:color w:val="000000" w:themeColor="text1"/>
                <w:sz w:val="21"/>
                <w:szCs w:val="21"/>
              </w:rPr>
              <w:t>298  692  613</w:t>
            </w:r>
          </w:p>
          <w:p w:rsidR="00661D56" w:rsidRDefault="00661D56" w:rsidP="00E40C67">
            <w:pPr>
              <w:jc w:val="right"/>
              <w:rPr>
                <w:b/>
                <w:bCs/>
                <w:color w:val="000000" w:themeColor="text1"/>
                <w:sz w:val="21"/>
                <w:szCs w:val="21"/>
              </w:rPr>
            </w:pPr>
            <w:r>
              <w:rPr>
                <w:b/>
                <w:bCs/>
                <w:color w:val="000000" w:themeColor="text1"/>
                <w:sz w:val="21"/>
                <w:szCs w:val="21"/>
              </w:rPr>
              <w:t>________</w:t>
            </w:r>
            <w:r w:rsidR="00432C8B">
              <w:rPr>
                <w:b/>
                <w:bCs/>
                <w:color w:val="000000" w:themeColor="text1"/>
                <w:sz w:val="21"/>
                <w:szCs w:val="21"/>
              </w:rPr>
              <w:t>_</w:t>
            </w:r>
            <w:r>
              <w:rPr>
                <w:b/>
                <w:bCs/>
                <w:color w:val="000000" w:themeColor="text1"/>
                <w:sz w:val="21"/>
                <w:szCs w:val="21"/>
              </w:rPr>
              <w:t>___</w:t>
            </w:r>
          </w:p>
          <w:p w:rsidR="00661D56" w:rsidRPr="004D2724" w:rsidRDefault="00432C8B" w:rsidP="00E40C67">
            <w:pPr>
              <w:jc w:val="right"/>
              <w:rPr>
                <w:b/>
                <w:bCs/>
                <w:color w:val="000000" w:themeColor="text1"/>
                <w:sz w:val="21"/>
                <w:szCs w:val="21"/>
              </w:rPr>
            </w:pPr>
            <w:r>
              <w:rPr>
                <w:b/>
                <w:bCs/>
                <w:color w:val="000000" w:themeColor="text1"/>
                <w:sz w:val="21"/>
                <w:szCs w:val="21"/>
              </w:rPr>
              <w:t>342 367 700</w:t>
            </w: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514BDD">
            <w:pPr>
              <w:jc w:val="right"/>
              <w:rPr>
                <w:b/>
                <w:bCs/>
                <w:color w:val="000000" w:themeColor="text1"/>
                <w:sz w:val="21"/>
                <w:szCs w:val="21"/>
              </w:rPr>
            </w:pPr>
            <w:r w:rsidRPr="002E73AB">
              <w:rPr>
                <w:b/>
                <w:bCs/>
                <w:color w:val="000000" w:themeColor="text1"/>
                <w:sz w:val="21"/>
                <w:szCs w:val="21"/>
              </w:rPr>
              <w:t>3</w:t>
            </w:r>
            <w:r w:rsidR="001E305A">
              <w:rPr>
                <w:b/>
                <w:bCs/>
                <w:color w:val="000000" w:themeColor="text1"/>
                <w:sz w:val="21"/>
                <w:szCs w:val="21"/>
              </w:rPr>
              <w:t>14 596 460</w:t>
            </w: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7A6D0E" w:rsidP="00E40C67">
            <w:pPr>
              <w:jc w:val="center"/>
              <w:rPr>
                <w:b/>
                <w:bCs/>
                <w:color w:val="000000" w:themeColor="text1"/>
                <w:sz w:val="21"/>
                <w:szCs w:val="21"/>
              </w:rPr>
            </w:pPr>
            <w:r>
              <w:rPr>
                <w:b/>
                <w:bCs/>
                <w:color w:val="000000" w:themeColor="text1"/>
                <w:sz w:val="21"/>
                <w:szCs w:val="21"/>
              </w:rPr>
              <w:t>100,0</w:t>
            </w:r>
          </w:p>
          <w:p w:rsidR="001F4FF1" w:rsidRPr="00A21ADF" w:rsidRDefault="001F4FF1" w:rsidP="00E40C67">
            <w:pPr>
              <w:jc w:val="center"/>
              <w:rPr>
                <w:b/>
                <w:bCs/>
                <w:color w:val="000000" w:themeColor="text1"/>
                <w:sz w:val="21"/>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661D56" w:rsidRDefault="0034137F" w:rsidP="00E40C67">
            <w:pPr>
              <w:jc w:val="center"/>
              <w:rPr>
                <w:b/>
                <w:bCs/>
                <w:color w:val="000000" w:themeColor="text1"/>
                <w:sz w:val="21"/>
                <w:szCs w:val="21"/>
              </w:rPr>
            </w:pPr>
            <w:r>
              <w:rPr>
                <w:b/>
                <w:bCs/>
                <w:color w:val="000000" w:themeColor="text1"/>
                <w:sz w:val="21"/>
                <w:szCs w:val="21"/>
              </w:rPr>
              <w:t>105,3</w:t>
            </w:r>
          </w:p>
          <w:p w:rsidR="00661D56" w:rsidRDefault="00661D56" w:rsidP="00E40C67">
            <w:pPr>
              <w:jc w:val="center"/>
              <w:rPr>
                <w:b/>
                <w:bCs/>
                <w:color w:val="000000" w:themeColor="text1"/>
                <w:sz w:val="21"/>
                <w:szCs w:val="21"/>
              </w:rPr>
            </w:pPr>
            <w:r>
              <w:rPr>
                <w:b/>
                <w:bCs/>
                <w:color w:val="000000" w:themeColor="text1"/>
                <w:sz w:val="21"/>
                <w:szCs w:val="21"/>
              </w:rPr>
              <w:t>____</w:t>
            </w:r>
          </w:p>
          <w:p w:rsidR="00661D56" w:rsidRDefault="0034137F" w:rsidP="00E40C67">
            <w:pPr>
              <w:jc w:val="center"/>
              <w:rPr>
                <w:b/>
                <w:bCs/>
                <w:color w:val="000000" w:themeColor="text1"/>
                <w:sz w:val="21"/>
                <w:szCs w:val="21"/>
              </w:rPr>
            </w:pPr>
            <w:r>
              <w:rPr>
                <w:b/>
                <w:bCs/>
                <w:color w:val="000000" w:themeColor="text1"/>
                <w:sz w:val="21"/>
                <w:szCs w:val="21"/>
              </w:rPr>
              <w:t>91,9</w:t>
            </w:r>
          </w:p>
          <w:p w:rsidR="00661D56" w:rsidRDefault="00661D56" w:rsidP="00E40C67">
            <w:pPr>
              <w:jc w:val="center"/>
              <w:rPr>
                <w:b/>
                <w:bCs/>
                <w:color w:val="000000" w:themeColor="text1"/>
                <w:sz w:val="21"/>
                <w:szCs w:val="21"/>
              </w:rPr>
            </w:pPr>
          </w:p>
          <w:p w:rsidR="00661D56" w:rsidRPr="00A21ADF" w:rsidRDefault="00661D56" w:rsidP="00E40C67">
            <w:pPr>
              <w:jc w:val="center"/>
              <w:rPr>
                <w:b/>
                <w:bCs/>
                <w:color w:val="000000" w:themeColor="text1"/>
                <w:sz w:val="21"/>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661D56" w:rsidRPr="002E73AB" w:rsidRDefault="00661D56" w:rsidP="00F85BAD">
            <w:pPr>
              <w:jc w:val="right"/>
              <w:rPr>
                <w:b/>
                <w:bCs/>
                <w:color w:val="000000" w:themeColor="text1"/>
                <w:sz w:val="21"/>
                <w:szCs w:val="21"/>
              </w:rPr>
            </w:pPr>
            <w:r>
              <w:rPr>
                <w:b/>
                <w:bCs/>
                <w:color w:val="000000" w:themeColor="text1"/>
                <w:sz w:val="21"/>
                <w:szCs w:val="21"/>
              </w:rPr>
              <w:t>2</w:t>
            </w:r>
            <w:r w:rsidR="00D2041E">
              <w:rPr>
                <w:b/>
                <w:bCs/>
                <w:color w:val="000000" w:themeColor="text1"/>
                <w:sz w:val="21"/>
                <w:szCs w:val="21"/>
              </w:rPr>
              <w:t>84 937 301</w:t>
            </w:r>
          </w:p>
        </w:tc>
        <w:tc>
          <w:tcPr>
            <w:tcW w:w="1523" w:type="dxa"/>
            <w:tcBorders>
              <w:top w:val="nil"/>
              <w:left w:val="nil"/>
              <w:bottom w:val="single" w:sz="4" w:space="0" w:color="auto"/>
              <w:right w:val="single" w:sz="4" w:space="0" w:color="auto"/>
            </w:tcBorders>
            <w:shd w:val="clear" w:color="auto" w:fill="auto"/>
            <w:noWrap/>
            <w:vAlign w:val="center"/>
            <w:hideMark/>
          </w:tcPr>
          <w:p w:rsidR="00661D56" w:rsidRPr="00661D56" w:rsidRDefault="00661D56" w:rsidP="00514BDD">
            <w:pPr>
              <w:jc w:val="right"/>
              <w:rPr>
                <w:b/>
                <w:bCs/>
                <w:color w:val="000000" w:themeColor="text1"/>
                <w:sz w:val="21"/>
                <w:szCs w:val="21"/>
              </w:rPr>
            </w:pPr>
            <w:r>
              <w:rPr>
                <w:b/>
                <w:bCs/>
                <w:color w:val="000000" w:themeColor="text1"/>
                <w:sz w:val="21"/>
                <w:szCs w:val="21"/>
              </w:rPr>
              <w:t>262</w:t>
            </w:r>
            <w:r w:rsidR="00D2041E">
              <w:rPr>
                <w:b/>
                <w:bCs/>
                <w:color w:val="000000" w:themeColor="text1"/>
                <w:sz w:val="21"/>
                <w:szCs w:val="21"/>
              </w:rPr>
              <w:t> </w:t>
            </w:r>
            <w:r>
              <w:rPr>
                <w:b/>
                <w:bCs/>
                <w:color w:val="000000" w:themeColor="text1"/>
                <w:sz w:val="21"/>
                <w:szCs w:val="21"/>
              </w:rPr>
              <w:t>5</w:t>
            </w:r>
            <w:r w:rsidR="00D2041E">
              <w:rPr>
                <w:b/>
                <w:bCs/>
                <w:color w:val="000000" w:themeColor="text1"/>
                <w:sz w:val="21"/>
                <w:szCs w:val="21"/>
              </w:rPr>
              <w:t>59 0</w:t>
            </w:r>
            <w:r w:rsidR="00DE394C">
              <w:rPr>
                <w:b/>
                <w:bCs/>
                <w:color w:val="000000" w:themeColor="text1"/>
                <w:sz w:val="21"/>
                <w:szCs w:val="21"/>
              </w:rPr>
              <w:t>69</w:t>
            </w:r>
          </w:p>
        </w:tc>
      </w:tr>
    </w:tbl>
    <w:p w:rsidR="00584425" w:rsidRPr="005F645D" w:rsidRDefault="00584425" w:rsidP="009C5681">
      <w:pPr>
        <w:ind w:firstLine="709"/>
        <w:jc w:val="both"/>
        <w:rPr>
          <w:rFonts w:eastAsia="Calibri"/>
          <w:sz w:val="28"/>
          <w:szCs w:val="28"/>
        </w:rPr>
      </w:pPr>
    </w:p>
    <w:p w:rsidR="009A4168" w:rsidRDefault="0053779C" w:rsidP="0053779C">
      <w:pPr>
        <w:pStyle w:val="21"/>
        <w:spacing w:after="0" w:line="240" w:lineRule="auto"/>
        <w:ind w:left="0"/>
        <w:jc w:val="both"/>
        <w:rPr>
          <w:sz w:val="28"/>
          <w:szCs w:val="28"/>
        </w:rPr>
      </w:pPr>
      <w:r>
        <w:rPr>
          <w:sz w:val="28"/>
          <w:szCs w:val="28"/>
        </w:rPr>
        <w:t xml:space="preserve">          </w:t>
      </w:r>
      <w:r w:rsidR="009A4168" w:rsidRPr="005F645D">
        <w:rPr>
          <w:sz w:val="28"/>
          <w:szCs w:val="28"/>
        </w:rPr>
        <w:t xml:space="preserve">Расходы </w:t>
      </w:r>
      <w:r w:rsidR="00D85B26">
        <w:rPr>
          <w:sz w:val="28"/>
          <w:szCs w:val="28"/>
        </w:rPr>
        <w:t xml:space="preserve">районного </w:t>
      </w:r>
      <w:r w:rsidR="009A4168" w:rsidRPr="005F645D">
        <w:rPr>
          <w:sz w:val="28"/>
          <w:szCs w:val="28"/>
        </w:rPr>
        <w:t>бюджет</w:t>
      </w:r>
      <w:r w:rsidR="00D85B26">
        <w:rPr>
          <w:sz w:val="28"/>
          <w:szCs w:val="28"/>
        </w:rPr>
        <w:t>а</w:t>
      </w:r>
      <w:r w:rsidR="009A4168">
        <w:rPr>
          <w:sz w:val="28"/>
          <w:szCs w:val="28"/>
        </w:rPr>
        <w:t xml:space="preserve"> в 20</w:t>
      </w:r>
      <w:r w:rsidR="00432C8B">
        <w:rPr>
          <w:sz w:val="28"/>
          <w:szCs w:val="28"/>
        </w:rPr>
        <w:t>22</w:t>
      </w:r>
      <w:r w:rsidR="009A4168" w:rsidRPr="005F645D">
        <w:rPr>
          <w:sz w:val="28"/>
          <w:szCs w:val="28"/>
        </w:rPr>
        <w:t xml:space="preserve"> году планируются в сумме </w:t>
      </w:r>
      <w:r w:rsidR="00610880">
        <w:rPr>
          <w:sz w:val="28"/>
          <w:szCs w:val="28"/>
        </w:rPr>
        <w:t>314</w:t>
      </w:r>
      <w:r w:rsidR="00391252">
        <w:rPr>
          <w:sz w:val="28"/>
          <w:szCs w:val="28"/>
        </w:rPr>
        <w:t> </w:t>
      </w:r>
      <w:r w:rsidR="00610880">
        <w:rPr>
          <w:sz w:val="28"/>
          <w:szCs w:val="28"/>
        </w:rPr>
        <w:t>596</w:t>
      </w:r>
      <w:r w:rsidR="00391252">
        <w:rPr>
          <w:sz w:val="28"/>
          <w:szCs w:val="28"/>
        </w:rPr>
        <w:t>,5</w:t>
      </w:r>
      <w:r w:rsidR="00610880">
        <w:rPr>
          <w:sz w:val="28"/>
          <w:szCs w:val="28"/>
        </w:rPr>
        <w:t xml:space="preserve"> </w:t>
      </w:r>
      <w:r w:rsidR="00391252">
        <w:rPr>
          <w:sz w:val="28"/>
          <w:szCs w:val="28"/>
        </w:rPr>
        <w:t xml:space="preserve">тыс. </w:t>
      </w:r>
      <w:r w:rsidR="009A4168" w:rsidRPr="005F645D">
        <w:rPr>
          <w:sz w:val="28"/>
          <w:szCs w:val="28"/>
        </w:rPr>
        <w:t>рублей, что на</w:t>
      </w:r>
      <w:r w:rsidR="00432C8B">
        <w:rPr>
          <w:sz w:val="28"/>
          <w:szCs w:val="28"/>
        </w:rPr>
        <w:t xml:space="preserve"> </w:t>
      </w:r>
      <w:r w:rsidR="00610880">
        <w:rPr>
          <w:sz w:val="28"/>
          <w:szCs w:val="28"/>
        </w:rPr>
        <w:t>15</w:t>
      </w:r>
      <w:r w:rsidR="00391252">
        <w:rPr>
          <w:sz w:val="28"/>
          <w:szCs w:val="28"/>
        </w:rPr>
        <w:t> </w:t>
      </w:r>
      <w:r w:rsidR="00610880">
        <w:rPr>
          <w:sz w:val="28"/>
          <w:szCs w:val="28"/>
        </w:rPr>
        <w:t>903</w:t>
      </w:r>
      <w:r w:rsidR="00391252">
        <w:rPr>
          <w:sz w:val="28"/>
          <w:szCs w:val="28"/>
        </w:rPr>
        <w:t>,</w:t>
      </w:r>
      <w:r w:rsidR="00610880">
        <w:rPr>
          <w:sz w:val="28"/>
          <w:szCs w:val="28"/>
        </w:rPr>
        <w:t xml:space="preserve"> 8 </w:t>
      </w:r>
      <w:r w:rsidR="009A4168" w:rsidRPr="005F645D">
        <w:rPr>
          <w:sz w:val="28"/>
          <w:szCs w:val="28"/>
        </w:rPr>
        <w:t>тыс. рублей</w:t>
      </w:r>
      <w:r w:rsidR="00044FB4">
        <w:rPr>
          <w:sz w:val="28"/>
          <w:szCs w:val="28"/>
        </w:rPr>
        <w:t xml:space="preserve"> выше</w:t>
      </w:r>
      <w:r w:rsidR="009A4168" w:rsidRPr="005F645D">
        <w:rPr>
          <w:sz w:val="28"/>
          <w:szCs w:val="28"/>
        </w:rPr>
        <w:t xml:space="preserve"> </w:t>
      </w:r>
      <w:r w:rsidR="00044FB4">
        <w:rPr>
          <w:sz w:val="28"/>
          <w:szCs w:val="28"/>
        </w:rPr>
        <w:t xml:space="preserve">утвержденных </w:t>
      </w:r>
      <w:r w:rsidR="00044FB4">
        <w:rPr>
          <w:sz w:val="28"/>
          <w:szCs w:val="28"/>
        </w:rPr>
        <w:lastRenderedPageBreak/>
        <w:t>показателей</w:t>
      </w:r>
      <w:r w:rsidR="00432C8B">
        <w:rPr>
          <w:sz w:val="28"/>
          <w:szCs w:val="28"/>
        </w:rPr>
        <w:t xml:space="preserve"> бюджета на 2021</w:t>
      </w:r>
      <w:r w:rsidR="00044FB4">
        <w:rPr>
          <w:sz w:val="28"/>
          <w:szCs w:val="28"/>
        </w:rPr>
        <w:t xml:space="preserve"> год, </w:t>
      </w:r>
      <w:r w:rsidR="00432C8B">
        <w:rPr>
          <w:sz w:val="28"/>
          <w:szCs w:val="28"/>
        </w:rPr>
        <w:t>но ниж</w:t>
      </w:r>
      <w:r w:rsidR="00A04757">
        <w:rPr>
          <w:sz w:val="28"/>
          <w:szCs w:val="28"/>
        </w:rPr>
        <w:t xml:space="preserve">е </w:t>
      </w:r>
      <w:r w:rsidR="00044FB4">
        <w:rPr>
          <w:sz w:val="28"/>
          <w:szCs w:val="28"/>
        </w:rPr>
        <w:t xml:space="preserve"> на</w:t>
      </w:r>
      <w:r w:rsidR="00432C8B">
        <w:rPr>
          <w:sz w:val="28"/>
          <w:szCs w:val="28"/>
        </w:rPr>
        <w:t xml:space="preserve"> </w:t>
      </w:r>
      <w:r w:rsidR="00610880">
        <w:rPr>
          <w:sz w:val="28"/>
          <w:szCs w:val="28"/>
        </w:rPr>
        <w:t>27 771,2</w:t>
      </w:r>
      <w:r w:rsidR="00044FB4">
        <w:rPr>
          <w:sz w:val="28"/>
          <w:szCs w:val="28"/>
        </w:rPr>
        <w:t xml:space="preserve">  тыс. руб. о</w:t>
      </w:r>
      <w:r w:rsidR="00432C8B">
        <w:rPr>
          <w:sz w:val="28"/>
          <w:szCs w:val="28"/>
        </w:rPr>
        <w:t>жидаемых расходов бюджета в 2021</w:t>
      </w:r>
      <w:r w:rsidR="00044FB4">
        <w:rPr>
          <w:sz w:val="28"/>
          <w:szCs w:val="28"/>
        </w:rPr>
        <w:t xml:space="preserve"> году.  </w:t>
      </w:r>
    </w:p>
    <w:p w:rsidR="006C02F7" w:rsidRPr="005F645D" w:rsidRDefault="006C02F7" w:rsidP="00D5398B">
      <w:pPr>
        <w:pStyle w:val="21"/>
        <w:tabs>
          <w:tab w:val="left" w:pos="709"/>
        </w:tabs>
        <w:spacing w:after="0" w:line="240" w:lineRule="auto"/>
        <w:ind w:left="0" w:firstLine="851"/>
        <w:jc w:val="both"/>
        <w:rPr>
          <w:sz w:val="28"/>
          <w:szCs w:val="28"/>
        </w:rPr>
      </w:pPr>
      <w:r>
        <w:rPr>
          <w:sz w:val="28"/>
          <w:szCs w:val="28"/>
        </w:rPr>
        <w:t>С</w:t>
      </w:r>
      <w:r w:rsidRPr="005F645D">
        <w:rPr>
          <w:sz w:val="28"/>
          <w:szCs w:val="28"/>
        </w:rPr>
        <w:t>нижения объема расходов по сравнению с</w:t>
      </w:r>
      <w:r w:rsidR="00D5398B">
        <w:rPr>
          <w:sz w:val="28"/>
          <w:szCs w:val="28"/>
        </w:rPr>
        <w:t xml:space="preserve"> ожидаемым</w:t>
      </w:r>
      <w:r w:rsidRPr="005F645D">
        <w:rPr>
          <w:sz w:val="28"/>
          <w:szCs w:val="28"/>
        </w:rPr>
        <w:t xml:space="preserve"> 20</w:t>
      </w:r>
      <w:r w:rsidR="000B5607">
        <w:rPr>
          <w:sz w:val="28"/>
          <w:szCs w:val="28"/>
        </w:rPr>
        <w:t>2</w:t>
      </w:r>
      <w:r w:rsidR="00432C8B">
        <w:rPr>
          <w:sz w:val="28"/>
          <w:szCs w:val="28"/>
        </w:rPr>
        <w:t>1</w:t>
      </w:r>
      <w:r w:rsidRPr="005F645D">
        <w:rPr>
          <w:sz w:val="28"/>
          <w:szCs w:val="28"/>
        </w:rPr>
        <w:t xml:space="preserve"> годом </w:t>
      </w:r>
      <w:r>
        <w:rPr>
          <w:sz w:val="28"/>
          <w:szCs w:val="28"/>
        </w:rPr>
        <w:t>планируется</w:t>
      </w:r>
      <w:r w:rsidRPr="005F645D">
        <w:rPr>
          <w:sz w:val="28"/>
          <w:szCs w:val="28"/>
        </w:rPr>
        <w:t xml:space="preserve"> </w:t>
      </w:r>
      <w:r>
        <w:rPr>
          <w:sz w:val="28"/>
          <w:szCs w:val="28"/>
        </w:rPr>
        <w:t xml:space="preserve">по </w:t>
      </w:r>
      <w:r w:rsidR="00116504">
        <w:rPr>
          <w:sz w:val="28"/>
          <w:szCs w:val="28"/>
        </w:rPr>
        <w:t xml:space="preserve">семи </w:t>
      </w:r>
      <w:r>
        <w:rPr>
          <w:sz w:val="28"/>
          <w:szCs w:val="28"/>
        </w:rPr>
        <w:t>разделам</w:t>
      </w:r>
      <w:r w:rsidR="00116504">
        <w:rPr>
          <w:sz w:val="28"/>
          <w:szCs w:val="28"/>
        </w:rPr>
        <w:t xml:space="preserve">: </w:t>
      </w:r>
      <w:r w:rsidR="003A3A57">
        <w:rPr>
          <w:sz w:val="28"/>
          <w:szCs w:val="28"/>
        </w:rPr>
        <w:t xml:space="preserve"> </w:t>
      </w:r>
      <w:r w:rsidR="00887E01">
        <w:rPr>
          <w:sz w:val="28"/>
          <w:szCs w:val="28"/>
        </w:rPr>
        <w:t>04 «Национальная экономика» на 910,3</w:t>
      </w:r>
      <w:r w:rsidR="008D1423">
        <w:rPr>
          <w:sz w:val="28"/>
          <w:szCs w:val="28"/>
        </w:rPr>
        <w:t xml:space="preserve"> тыс. руб. </w:t>
      </w:r>
      <w:r w:rsidR="003C51C5">
        <w:rPr>
          <w:sz w:val="28"/>
          <w:szCs w:val="28"/>
        </w:rPr>
        <w:t>или на 92,4</w:t>
      </w:r>
      <w:r w:rsidR="00432C8B">
        <w:rPr>
          <w:sz w:val="28"/>
          <w:szCs w:val="28"/>
        </w:rPr>
        <w:t xml:space="preserve">%, 05 «Жилищно – коммунальное хозяйство» </w:t>
      </w:r>
      <w:r w:rsidR="00116504">
        <w:rPr>
          <w:sz w:val="28"/>
          <w:szCs w:val="28"/>
        </w:rPr>
        <w:t xml:space="preserve">на </w:t>
      </w:r>
      <w:r w:rsidR="00391252">
        <w:rPr>
          <w:sz w:val="28"/>
          <w:szCs w:val="28"/>
        </w:rPr>
        <w:t>17 212,9</w:t>
      </w:r>
      <w:r w:rsidR="00432C8B">
        <w:rPr>
          <w:sz w:val="28"/>
          <w:szCs w:val="28"/>
        </w:rPr>
        <w:t xml:space="preserve"> тыс. руб.</w:t>
      </w:r>
      <w:r w:rsidR="003C51C5">
        <w:rPr>
          <w:sz w:val="28"/>
          <w:szCs w:val="28"/>
        </w:rPr>
        <w:t xml:space="preserve"> </w:t>
      </w:r>
      <w:r w:rsidR="00391252">
        <w:rPr>
          <w:sz w:val="28"/>
          <w:szCs w:val="28"/>
        </w:rPr>
        <w:t xml:space="preserve">или на </w:t>
      </w:r>
      <w:r w:rsidR="003C51C5">
        <w:rPr>
          <w:sz w:val="28"/>
          <w:szCs w:val="28"/>
        </w:rPr>
        <w:t>42,1</w:t>
      </w:r>
      <w:r w:rsidR="00391252">
        <w:rPr>
          <w:sz w:val="28"/>
          <w:szCs w:val="28"/>
        </w:rPr>
        <w:t>%</w:t>
      </w:r>
      <w:r w:rsidR="00432C8B">
        <w:rPr>
          <w:sz w:val="28"/>
          <w:szCs w:val="28"/>
        </w:rPr>
        <w:t xml:space="preserve">, 07 «Образование» на </w:t>
      </w:r>
      <w:r w:rsidR="00391252">
        <w:rPr>
          <w:sz w:val="28"/>
          <w:szCs w:val="28"/>
        </w:rPr>
        <w:t>4842,0</w:t>
      </w:r>
      <w:r w:rsidR="00432C8B">
        <w:rPr>
          <w:sz w:val="28"/>
          <w:szCs w:val="28"/>
        </w:rPr>
        <w:t xml:space="preserve"> тыс. руб.</w:t>
      </w:r>
      <w:r w:rsidR="00391252">
        <w:rPr>
          <w:sz w:val="28"/>
          <w:szCs w:val="28"/>
        </w:rPr>
        <w:t xml:space="preserve"> или на </w:t>
      </w:r>
      <w:r w:rsidR="003C51C5">
        <w:rPr>
          <w:sz w:val="28"/>
          <w:szCs w:val="28"/>
        </w:rPr>
        <w:t>97,6</w:t>
      </w:r>
      <w:r w:rsidR="00391252">
        <w:rPr>
          <w:sz w:val="28"/>
          <w:szCs w:val="28"/>
        </w:rPr>
        <w:t>%</w:t>
      </w:r>
      <w:r w:rsidR="00116504">
        <w:rPr>
          <w:sz w:val="28"/>
          <w:szCs w:val="28"/>
        </w:rPr>
        <w:t>, 08 «Культура» на 2 300,7 тыс. руб.</w:t>
      </w:r>
      <w:r w:rsidR="003C51C5">
        <w:rPr>
          <w:sz w:val="28"/>
          <w:szCs w:val="28"/>
        </w:rPr>
        <w:t xml:space="preserve"> или 90,1%</w:t>
      </w:r>
      <w:r w:rsidR="00116504">
        <w:rPr>
          <w:sz w:val="28"/>
          <w:szCs w:val="28"/>
        </w:rPr>
        <w:t>, 10</w:t>
      </w:r>
      <w:r w:rsidR="003C51C5">
        <w:rPr>
          <w:sz w:val="28"/>
          <w:szCs w:val="28"/>
        </w:rPr>
        <w:t xml:space="preserve"> «Социальная политика»  на 2757,2</w:t>
      </w:r>
      <w:r w:rsidR="00116504">
        <w:rPr>
          <w:sz w:val="28"/>
          <w:szCs w:val="28"/>
        </w:rPr>
        <w:t xml:space="preserve"> тыс. руб.</w:t>
      </w:r>
      <w:r w:rsidR="003C51C5">
        <w:rPr>
          <w:sz w:val="28"/>
          <w:szCs w:val="28"/>
        </w:rPr>
        <w:t xml:space="preserve"> или 89,7% </w:t>
      </w:r>
      <w:r w:rsidR="00116504">
        <w:rPr>
          <w:sz w:val="28"/>
          <w:szCs w:val="28"/>
        </w:rPr>
        <w:t>, 11 «Физическая культура и спорт» на 1 341,0 тыс. руб.</w:t>
      </w:r>
      <w:r>
        <w:rPr>
          <w:sz w:val="28"/>
          <w:szCs w:val="28"/>
        </w:rPr>
        <w:t xml:space="preserve"> </w:t>
      </w:r>
      <w:r w:rsidRPr="005F645D">
        <w:rPr>
          <w:sz w:val="28"/>
          <w:szCs w:val="28"/>
        </w:rPr>
        <w:t xml:space="preserve"> </w:t>
      </w:r>
      <w:r w:rsidR="003C51C5">
        <w:rPr>
          <w:sz w:val="28"/>
          <w:szCs w:val="28"/>
        </w:rPr>
        <w:t xml:space="preserve">или на 66,3 </w:t>
      </w:r>
      <w:r>
        <w:rPr>
          <w:sz w:val="28"/>
          <w:szCs w:val="28"/>
        </w:rPr>
        <w:t xml:space="preserve">и </w:t>
      </w:r>
      <w:r w:rsidR="008D1423">
        <w:rPr>
          <w:sz w:val="28"/>
          <w:szCs w:val="28"/>
        </w:rPr>
        <w:t>14 «</w:t>
      </w:r>
      <w:r>
        <w:rPr>
          <w:sz w:val="28"/>
          <w:szCs w:val="28"/>
        </w:rPr>
        <w:t>М</w:t>
      </w:r>
      <w:r w:rsidR="008D1423">
        <w:rPr>
          <w:sz w:val="28"/>
          <w:szCs w:val="28"/>
        </w:rPr>
        <w:t>ежбюджетные</w:t>
      </w:r>
      <w:r w:rsidR="0081349F">
        <w:rPr>
          <w:sz w:val="28"/>
          <w:szCs w:val="28"/>
        </w:rPr>
        <w:t xml:space="preserve"> трансферт</w:t>
      </w:r>
      <w:r w:rsidR="008D1423">
        <w:rPr>
          <w:sz w:val="28"/>
          <w:szCs w:val="28"/>
        </w:rPr>
        <w:t>ы»</w:t>
      </w:r>
      <w:r w:rsidR="0081349F">
        <w:rPr>
          <w:sz w:val="28"/>
          <w:szCs w:val="28"/>
        </w:rPr>
        <w:t xml:space="preserve"> на </w:t>
      </w:r>
      <w:r w:rsidR="003A3A57">
        <w:rPr>
          <w:sz w:val="28"/>
          <w:szCs w:val="28"/>
        </w:rPr>
        <w:t xml:space="preserve"> </w:t>
      </w:r>
      <w:r w:rsidR="00116504">
        <w:rPr>
          <w:sz w:val="28"/>
          <w:szCs w:val="28"/>
        </w:rPr>
        <w:t>248,5 тыс. руб.</w:t>
      </w:r>
      <w:r w:rsidR="003C51C5">
        <w:rPr>
          <w:sz w:val="28"/>
          <w:szCs w:val="28"/>
        </w:rPr>
        <w:t>или на 90,5</w:t>
      </w:r>
      <w:r w:rsidR="00116504">
        <w:rPr>
          <w:sz w:val="28"/>
          <w:szCs w:val="28"/>
        </w:rPr>
        <w:t xml:space="preserve"> </w:t>
      </w:r>
    </w:p>
    <w:p w:rsidR="00613CAF" w:rsidRDefault="00937355" w:rsidP="002968FF">
      <w:pPr>
        <w:ind w:firstLine="709"/>
        <w:jc w:val="both"/>
        <w:rPr>
          <w:rFonts w:eastAsia="Calibri"/>
          <w:sz w:val="28"/>
          <w:szCs w:val="28"/>
        </w:rPr>
      </w:pPr>
      <w:r w:rsidRPr="005F645D">
        <w:rPr>
          <w:rFonts w:eastAsia="Calibri"/>
          <w:sz w:val="28"/>
          <w:szCs w:val="28"/>
        </w:rPr>
        <w:t>Из 1</w:t>
      </w:r>
      <w:r w:rsidR="00780562" w:rsidRPr="005F645D">
        <w:rPr>
          <w:rFonts w:eastAsia="Calibri"/>
          <w:sz w:val="28"/>
          <w:szCs w:val="28"/>
        </w:rPr>
        <w:t>0</w:t>
      </w:r>
      <w:r w:rsidRPr="005F645D">
        <w:rPr>
          <w:rFonts w:eastAsia="Calibri"/>
          <w:sz w:val="28"/>
          <w:szCs w:val="28"/>
        </w:rPr>
        <w:t xml:space="preserve"> разделов отмечается, что с</w:t>
      </w:r>
      <w:r w:rsidR="00782BDF">
        <w:rPr>
          <w:rFonts w:eastAsia="Calibri"/>
          <w:sz w:val="28"/>
          <w:szCs w:val="28"/>
        </w:rPr>
        <w:t xml:space="preserve"> </w:t>
      </w:r>
      <w:r w:rsidR="0013531F">
        <w:rPr>
          <w:rFonts w:eastAsia="Calibri"/>
          <w:sz w:val="28"/>
          <w:szCs w:val="28"/>
        </w:rPr>
        <w:t xml:space="preserve"> ростом к ожидаемому</w:t>
      </w:r>
      <w:r w:rsidR="00092631">
        <w:rPr>
          <w:rFonts w:eastAsia="Calibri"/>
          <w:sz w:val="28"/>
          <w:szCs w:val="28"/>
        </w:rPr>
        <w:t xml:space="preserve"> 2021</w:t>
      </w:r>
      <w:r w:rsidR="002968FF">
        <w:rPr>
          <w:rFonts w:eastAsia="Calibri"/>
          <w:sz w:val="28"/>
          <w:szCs w:val="28"/>
        </w:rPr>
        <w:t xml:space="preserve"> года запланированы расходы по </w:t>
      </w:r>
      <w:r w:rsidR="00092631">
        <w:rPr>
          <w:rFonts w:eastAsia="Calibri"/>
          <w:sz w:val="28"/>
          <w:szCs w:val="28"/>
        </w:rPr>
        <w:t>3</w:t>
      </w:r>
      <w:r w:rsidRPr="005F645D">
        <w:rPr>
          <w:rFonts w:eastAsia="Calibri"/>
          <w:sz w:val="28"/>
          <w:szCs w:val="28"/>
        </w:rPr>
        <w:t xml:space="preserve"> разделам. Наибольшее увеличение по</w:t>
      </w:r>
      <w:r w:rsidR="00FC67BC">
        <w:rPr>
          <w:rFonts w:eastAsia="Calibri"/>
          <w:sz w:val="28"/>
          <w:szCs w:val="28"/>
        </w:rPr>
        <w:t xml:space="preserve"> </w:t>
      </w:r>
      <w:r w:rsidRPr="005F645D">
        <w:rPr>
          <w:rFonts w:eastAsia="Calibri"/>
          <w:sz w:val="28"/>
          <w:szCs w:val="28"/>
        </w:rPr>
        <w:t>объему отмечено в отношении расходов раздела</w:t>
      </w:r>
      <w:r w:rsidR="00584425">
        <w:rPr>
          <w:rFonts w:eastAsia="Calibri"/>
          <w:sz w:val="28"/>
          <w:szCs w:val="28"/>
        </w:rPr>
        <w:t xml:space="preserve"> </w:t>
      </w:r>
      <w:r w:rsidR="00092631">
        <w:rPr>
          <w:rFonts w:eastAsia="Calibri"/>
          <w:sz w:val="28"/>
          <w:szCs w:val="28"/>
        </w:rPr>
        <w:t xml:space="preserve">01 «Общегосударственные расходы» на </w:t>
      </w:r>
      <w:r w:rsidR="003C51C5">
        <w:rPr>
          <w:rFonts w:eastAsia="Calibri"/>
          <w:sz w:val="28"/>
          <w:szCs w:val="28"/>
        </w:rPr>
        <w:t>1561,8</w:t>
      </w:r>
      <w:r w:rsidR="00092631">
        <w:rPr>
          <w:rFonts w:eastAsia="Calibri"/>
          <w:sz w:val="28"/>
          <w:szCs w:val="28"/>
        </w:rPr>
        <w:t xml:space="preserve"> тыс. руб. или на 10</w:t>
      </w:r>
      <w:r w:rsidR="003C51C5">
        <w:rPr>
          <w:rFonts w:eastAsia="Calibri"/>
          <w:sz w:val="28"/>
          <w:szCs w:val="28"/>
        </w:rPr>
        <w:t>4,6</w:t>
      </w:r>
      <w:r w:rsidR="00092631">
        <w:rPr>
          <w:rFonts w:eastAsia="Calibri"/>
          <w:sz w:val="28"/>
          <w:szCs w:val="28"/>
        </w:rPr>
        <w:t>%, так же по разделу 02 «Национальная оборона» на 125,2 тыс. руб. или на 107,0% и по разделу 03 «Национальная безопасность и правоохранительная деятельность» на 154,3 тыс. руб. или на 104,8%</w:t>
      </w:r>
    </w:p>
    <w:p w:rsidR="00584425" w:rsidRPr="00557887" w:rsidRDefault="00584425" w:rsidP="00584425">
      <w:pPr>
        <w:autoSpaceDE w:val="0"/>
        <w:autoSpaceDN w:val="0"/>
        <w:adjustRightInd w:val="0"/>
        <w:spacing w:line="257" w:lineRule="auto"/>
        <w:ind w:firstLine="709"/>
        <w:jc w:val="both"/>
        <w:rPr>
          <w:sz w:val="28"/>
          <w:szCs w:val="28"/>
        </w:rPr>
      </w:pPr>
      <w:r w:rsidRPr="00557887">
        <w:rPr>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p>
    <w:p w:rsidR="00584425" w:rsidRPr="00D85B26" w:rsidRDefault="00584425" w:rsidP="00773CFC">
      <w:pPr>
        <w:autoSpaceDE w:val="0"/>
        <w:autoSpaceDN w:val="0"/>
        <w:adjustRightInd w:val="0"/>
        <w:spacing w:line="276" w:lineRule="auto"/>
        <w:ind w:firstLine="709"/>
        <w:jc w:val="both"/>
        <w:rPr>
          <w:b/>
          <w:color w:val="000000" w:themeColor="text1"/>
          <w:sz w:val="28"/>
          <w:szCs w:val="28"/>
        </w:rPr>
      </w:pPr>
      <w:r w:rsidRPr="008B3E1D">
        <w:rPr>
          <w:rFonts w:eastAsia="Calibri"/>
          <w:b/>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w:t>
      </w:r>
      <w:r w:rsidR="00AF6D4B">
        <w:rPr>
          <w:rFonts w:eastAsia="Calibri"/>
          <w:b/>
          <w:sz w:val="28"/>
          <w:szCs w:val="28"/>
        </w:rPr>
        <w:t>ставит в 202</w:t>
      </w:r>
      <w:r w:rsidR="00092631">
        <w:rPr>
          <w:rFonts w:eastAsia="Calibri"/>
          <w:b/>
          <w:sz w:val="28"/>
          <w:szCs w:val="28"/>
        </w:rPr>
        <w:t>2</w:t>
      </w:r>
      <w:r w:rsidRPr="008B3E1D">
        <w:rPr>
          <w:rFonts w:eastAsia="Calibri"/>
          <w:b/>
          <w:sz w:val="28"/>
          <w:szCs w:val="28"/>
        </w:rPr>
        <w:t xml:space="preserve"> </w:t>
      </w:r>
      <w:r w:rsidRPr="008B3E1D">
        <w:rPr>
          <w:rFonts w:eastAsia="Calibri"/>
          <w:b/>
          <w:sz w:val="28"/>
          <w:szCs w:val="28"/>
          <w:lang w:val="en-US"/>
        </w:rPr>
        <w:t> </w:t>
      </w:r>
      <w:r w:rsidRPr="008B3E1D">
        <w:rPr>
          <w:rFonts w:eastAsia="Calibri"/>
          <w:b/>
          <w:sz w:val="28"/>
          <w:szCs w:val="28"/>
        </w:rPr>
        <w:t xml:space="preserve">году </w:t>
      </w:r>
      <w:r w:rsidR="00AF6D4B">
        <w:rPr>
          <w:rFonts w:eastAsia="Calibri"/>
          <w:b/>
          <w:sz w:val="28"/>
          <w:szCs w:val="28"/>
        </w:rPr>
        <w:t>7</w:t>
      </w:r>
      <w:r w:rsidR="00773CFC">
        <w:rPr>
          <w:rFonts w:eastAsia="Calibri"/>
          <w:b/>
          <w:sz w:val="28"/>
          <w:szCs w:val="28"/>
        </w:rPr>
        <w:t>9,0</w:t>
      </w:r>
      <w:r w:rsidRPr="008B3E1D">
        <w:rPr>
          <w:rFonts w:eastAsia="Calibri"/>
          <w:b/>
          <w:sz w:val="28"/>
          <w:szCs w:val="28"/>
          <w:lang w:val="en-US"/>
        </w:rPr>
        <w:t> </w:t>
      </w:r>
      <w:r w:rsidRPr="008B3E1D">
        <w:rPr>
          <w:rFonts w:eastAsia="Calibri"/>
          <w:b/>
          <w:sz w:val="28"/>
          <w:szCs w:val="28"/>
        </w:rPr>
        <w:t>% объема р</w:t>
      </w:r>
      <w:r w:rsidR="00773CFC">
        <w:rPr>
          <w:rFonts w:eastAsia="Calibri"/>
          <w:b/>
          <w:sz w:val="28"/>
          <w:szCs w:val="28"/>
        </w:rPr>
        <w:t>асходов районного бюджета (248,6</w:t>
      </w:r>
      <w:r w:rsidRPr="008B3E1D">
        <w:rPr>
          <w:rFonts w:eastAsia="Calibri"/>
          <w:b/>
          <w:sz w:val="28"/>
          <w:szCs w:val="28"/>
        </w:rPr>
        <w:t xml:space="preserve"> тыс.</w:t>
      </w:r>
      <w:r w:rsidRPr="008B3E1D">
        <w:rPr>
          <w:rFonts w:eastAsia="Calibri"/>
          <w:b/>
          <w:sz w:val="28"/>
          <w:szCs w:val="28"/>
          <w:lang w:val="en-US"/>
        </w:rPr>
        <w:t> </w:t>
      </w:r>
      <w:r w:rsidRPr="008B3E1D">
        <w:rPr>
          <w:rFonts w:eastAsia="Calibri"/>
          <w:b/>
          <w:sz w:val="28"/>
          <w:szCs w:val="28"/>
        </w:rPr>
        <w:t>рублей).</w:t>
      </w:r>
      <w:r w:rsidR="00092631">
        <w:rPr>
          <w:rFonts w:eastAsia="Calibri"/>
          <w:b/>
          <w:sz w:val="28"/>
          <w:szCs w:val="28"/>
        </w:rPr>
        <w:t xml:space="preserve"> ( в 2021 году планировалось 247,3 млн. руб. или 75,7%)</w:t>
      </w:r>
      <w:r w:rsidRPr="008B3E1D">
        <w:rPr>
          <w:rFonts w:eastAsia="Calibri"/>
          <w:b/>
          <w:sz w:val="28"/>
          <w:szCs w:val="28"/>
        </w:rPr>
        <w:t xml:space="preserve"> </w:t>
      </w:r>
      <w:r w:rsidRPr="00D85B26">
        <w:rPr>
          <w:b/>
          <w:color w:val="000000" w:themeColor="text1"/>
          <w:sz w:val="28"/>
          <w:szCs w:val="28"/>
        </w:rPr>
        <w:t xml:space="preserve">При этом </w:t>
      </w:r>
      <w:r w:rsidR="00773CFC">
        <w:rPr>
          <w:b/>
          <w:color w:val="000000" w:themeColor="text1"/>
          <w:sz w:val="28"/>
          <w:szCs w:val="28"/>
        </w:rPr>
        <w:t>71,5</w:t>
      </w:r>
      <w:r w:rsidRPr="00D85B26">
        <w:rPr>
          <w:b/>
          <w:color w:val="000000" w:themeColor="text1"/>
          <w:sz w:val="28"/>
          <w:szCs w:val="28"/>
        </w:rPr>
        <w:t>% общего объема расходов районного бюджета – расходы на образование и социальную защиту населения.</w:t>
      </w:r>
    </w:p>
    <w:p w:rsidR="00584425" w:rsidRDefault="004D42ED" w:rsidP="004D42ED">
      <w:pPr>
        <w:pStyle w:val="ConsNormal"/>
        <w:widowControl/>
        <w:ind w:firstLine="709"/>
        <w:jc w:val="both"/>
        <w:rPr>
          <w:rFonts w:eastAsia="Calibri"/>
          <w:sz w:val="28"/>
          <w:szCs w:val="28"/>
        </w:rPr>
      </w:pPr>
      <w:r w:rsidRPr="004D42ED">
        <w:rPr>
          <w:rFonts w:ascii="Times New Roman" w:hAnsi="Times New Roman" w:cs="Times New Roman"/>
          <w:color w:val="000000" w:themeColor="text1"/>
          <w:sz w:val="28"/>
          <w:szCs w:val="28"/>
        </w:rPr>
        <w:t>При формировании бюджетных ассигнований районного бюджета в сфер</w:t>
      </w:r>
      <w:r w:rsidR="00BB43E4">
        <w:rPr>
          <w:rFonts w:ascii="Times New Roman" w:hAnsi="Times New Roman" w:cs="Times New Roman"/>
          <w:color w:val="000000" w:themeColor="text1"/>
          <w:sz w:val="28"/>
          <w:szCs w:val="28"/>
        </w:rPr>
        <w:t>е социального обеспечения в 2022</w:t>
      </w:r>
      <w:r w:rsidRPr="004D42ED">
        <w:rPr>
          <w:rFonts w:ascii="Times New Roman" w:hAnsi="Times New Roman" w:cs="Times New Roman"/>
          <w:color w:val="000000" w:themeColor="text1"/>
          <w:sz w:val="28"/>
          <w:szCs w:val="28"/>
        </w:rPr>
        <w:t xml:space="preserve"> – 202</w:t>
      </w:r>
      <w:r w:rsidR="00BB43E4">
        <w:rPr>
          <w:rFonts w:ascii="Times New Roman" w:hAnsi="Times New Roman" w:cs="Times New Roman"/>
          <w:color w:val="000000" w:themeColor="text1"/>
          <w:sz w:val="28"/>
          <w:szCs w:val="28"/>
        </w:rPr>
        <w:t>4</w:t>
      </w:r>
      <w:r w:rsidRPr="004D42ED">
        <w:rPr>
          <w:rFonts w:ascii="Times New Roman" w:hAnsi="Times New Roman" w:cs="Times New Roman"/>
          <w:color w:val="000000" w:themeColor="text1"/>
          <w:sz w:val="28"/>
          <w:szCs w:val="28"/>
        </w:rPr>
        <w:t xml:space="preserve"> годах учтено обеспечение законодательно установленных обязательств по выплате социальных пособий и компенсаций в рамках переданных полномочий Брянской области</w:t>
      </w:r>
      <w:r>
        <w:rPr>
          <w:rFonts w:ascii="Times New Roman" w:hAnsi="Times New Roman" w:cs="Times New Roman"/>
          <w:color w:val="000000" w:themeColor="text1"/>
          <w:sz w:val="28"/>
          <w:szCs w:val="28"/>
        </w:rPr>
        <w:t xml:space="preserve">. </w:t>
      </w:r>
    </w:p>
    <w:p w:rsidR="00937355" w:rsidRDefault="00937355" w:rsidP="00B626ED">
      <w:pPr>
        <w:widowControl w:val="0"/>
        <w:tabs>
          <w:tab w:val="left" w:pos="-1560"/>
          <w:tab w:val="left" w:pos="-1418"/>
        </w:tabs>
        <w:overflowPunct w:val="0"/>
        <w:autoSpaceDE w:val="0"/>
        <w:autoSpaceDN w:val="0"/>
        <w:adjustRightInd w:val="0"/>
        <w:ind w:firstLine="709"/>
        <w:jc w:val="both"/>
        <w:textAlignment w:val="baseline"/>
        <w:rPr>
          <w:rFonts w:eastAsia="Calibri"/>
          <w:bCs/>
          <w:color w:val="000000"/>
          <w:sz w:val="28"/>
          <w:szCs w:val="28"/>
        </w:rPr>
      </w:pPr>
      <w:r w:rsidRPr="005F645D">
        <w:rPr>
          <w:rFonts w:eastAsia="Calibri"/>
          <w:sz w:val="28"/>
          <w:szCs w:val="28"/>
        </w:rPr>
        <w:t>Общий объем бюджетных ассигнований на исполнение публичных нормативных обязательств запла</w:t>
      </w:r>
      <w:r w:rsidR="002342A1">
        <w:rPr>
          <w:rFonts w:eastAsia="Calibri"/>
          <w:sz w:val="28"/>
          <w:szCs w:val="28"/>
        </w:rPr>
        <w:t>нирован в проекте бюджета на 202</w:t>
      </w:r>
      <w:r w:rsidR="00BB43E4">
        <w:rPr>
          <w:rFonts w:eastAsia="Calibri"/>
          <w:sz w:val="28"/>
          <w:szCs w:val="28"/>
        </w:rPr>
        <w:t>2</w:t>
      </w:r>
      <w:r w:rsidRPr="005F645D">
        <w:rPr>
          <w:rFonts w:eastAsia="Calibri"/>
          <w:sz w:val="28"/>
          <w:szCs w:val="28"/>
          <w:lang w:val="en-US"/>
        </w:rPr>
        <w:t> </w:t>
      </w:r>
      <w:r w:rsidRPr="005F645D">
        <w:rPr>
          <w:rFonts w:eastAsia="Calibri"/>
          <w:sz w:val="28"/>
          <w:szCs w:val="28"/>
        </w:rPr>
        <w:t xml:space="preserve">год </w:t>
      </w:r>
      <w:r w:rsidR="00240D64">
        <w:rPr>
          <w:rFonts w:eastAsia="Calibri"/>
          <w:sz w:val="28"/>
          <w:szCs w:val="28"/>
        </w:rPr>
        <w:t>5 587,3</w:t>
      </w:r>
      <w:r w:rsidR="00C15FFA" w:rsidRPr="005F645D">
        <w:rPr>
          <w:rFonts w:eastAsia="Calibri"/>
          <w:bCs/>
          <w:color w:val="000000"/>
          <w:sz w:val="28"/>
          <w:szCs w:val="28"/>
        </w:rPr>
        <w:t xml:space="preserve"> тыс. рублей</w:t>
      </w:r>
      <w:r w:rsidR="00613CAF">
        <w:rPr>
          <w:rFonts w:eastAsia="Calibri"/>
          <w:bCs/>
          <w:color w:val="000000"/>
          <w:sz w:val="28"/>
          <w:szCs w:val="28"/>
        </w:rPr>
        <w:t>, на 202</w:t>
      </w:r>
      <w:r w:rsidR="00240D64">
        <w:rPr>
          <w:rFonts w:eastAsia="Calibri"/>
          <w:bCs/>
          <w:color w:val="000000"/>
          <w:sz w:val="28"/>
          <w:szCs w:val="28"/>
        </w:rPr>
        <w:t>3</w:t>
      </w:r>
      <w:r w:rsidR="00B626ED">
        <w:rPr>
          <w:rFonts w:eastAsia="Calibri"/>
          <w:bCs/>
          <w:color w:val="000000"/>
          <w:sz w:val="28"/>
          <w:szCs w:val="28"/>
        </w:rPr>
        <w:t xml:space="preserve"> </w:t>
      </w:r>
      <w:r w:rsidR="00613CAF">
        <w:rPr>
          <w:rFonts w:eastAsia="Calibri"/>
          <w:bCs/>
          <w:color w:val="000000"/>
          <w:sz w:val="28"/>
          <w:szCs w:val="28"/>
        </w:rPr>
        <w:t xml:space="preserve">год </w:t>
      </w:r>
      <w:r w:rsidR="00613CAF" w:rsidRPr="000D5793">
        <w:rPr>
          <w:rFonts w:eastAsia="Calibri"/>
          <w:bCs/>
          <w:color w:val="000000"/>
          <w:sz w:val="28"/>
          <w:szCs w:val="28"/>
        </w:rPr>
        <w:t>–</w:t>
      </w:r>
      <w:r w:rsidR="00AF6D4B">
        <w:rPr>
          <w:rFonts w:eastAsia="Calibri"/>
          <w:bCs/>
          <w:color w:val="000000"/>
          <w:sz w:val="28"/>
          <w:szCs w:val="28"/>
        </w:rPr>
        <w:t xml:space="preserve"> </w:t>
      </w:r>
      <w:r w:rsidR="00240D64">
        <w:rPr>
          <w:rFonts w:eastAsia="Calibri"/>
          <w:bCs/>
          <w:color w:val="000000"/>
          <w:sz w:val="28"/>
          <w:szCs w:val="28"/>
        </w:rPr>
        <w:t>6 559,3</w:t>
      </w:r>
      <w:r w:rsidR="00613CAF" w:rsidRPr="000D5793">
        <w:rPr>
          <w:rFonts w:eastAsia="Calibri"/>
          <w:bCs/>
          <w:color w:val="000000"/>
          <w:sz w:val="28"/>
          <w:szCs w:val="28"/>
        </w:rPr>
        <w:t xml:space="preserve"> тыс</w:t>
      </w:r>
      <w:r w:rsidR="00613CAF">
        <w:rPr>
          <w:rFonts w:eastAsia="Calibri"/>
          <w:bCs/>
          <w:color w:val="000000"/>
          <w:sz w:val="28"/>
          <w:szCs w:val="28"/>
        </w:rPr>
        <w:t>. руб., на 202</w:t>
      </w:r>
      <w:r w:rsidR="00240D64">
        <w:rPr>
          <w:rFonts w:eastAsia="Calibri"/>
          <w:bCs/>
          <w:color w:val="000000"/>
          <w:sz w:val="28"/>
          <w:szCs w:val="28"/>
        </w:rPr>
        <w:t>4</w:t>
      </w:r>
      <w:r w:rsidR="00B626ED">
        <w:rPr>
          <w:rFonts w:eastAsia="Calibri"/>
          <w:bCs/>
          <w:color w:val="000000"/>
          <w:sz w:val="28"/>
          <w:szCs w:val="28"/>
        </w:rPr>
        <w:t xml:space="preserve"> год – </w:t>
      </w:r>
      <w:r w:rsidR="00AF6D4B">
        <w:rPr>
          <w:rFonts w:eastAsia="Calibri"/>
          <w:bCs/>
          <w:color w:val="000000"/>
          <w:sz w:val="28"/>
          <w:szCs w:val="28"/>
        </w:rPr>
        <w:t>7</w:t>
      </w:r>
      <w:r w:rsidR="00240D64">
        <w:rPr>
          <w:rFonts w:eastAsia="Calibri"/>
          <w:bCs/>
          <w:color w:val="000000"/>
          <w:sz w:val="28"/>
          <w:szCs w:val="28"/>
        </w:rPr>
        <w:t> 573,6</w:t>
      </w:r>
      <w:r w:rsidR="00B626ED">
        <w:rPr>
          <w:rFonts w:eastAsia="Calibri"/>
          <w:bCs/>
          <w:color w:val="000000"/>
          <w:sz w:val="28"/>
          <w:szCs w:val="28"/>
        </w:rPr>
        <w:t xml:space="preserve"> тыс. руб.</w:t>
      </w:r>
      <w:r w:rsidR="00745BE5" w:rsidRPr="005F645D">
        <w:rPr>
          <w:rFonts w:eastAsia="Calibri"/>
          <w:bCs/>
          <w:color w:val="000000"/>
          <w:sz w:val="28"/>
          <w:szCs w:val="28"/>
        </w:rPr>
        <w:t xml:space="preserve"> </w:t>
      </w:r>
      <w:r w:rsidRPr="005F645D">
        <w:rPr>
          <w:rFonts w:eastAsia="Calibri"/>
          <w:sz w:val="28"/>
          <w:szCs w:val="28"/>
        </w:rPr>
        <w:t>Удельный вес</w:t>
      </w:r>
      <w:r w:rsidRPr="005F645D">
        <w:rPr>
          <w:rFonts w:eastAsia="Calibri"/>
          <w:b/>
          <w:bCs/>
          <w:color w:val="000000"/>
          <w:sz w:val="28"/>
          <w:szCs w:val="28"/>
        </w:rPr>
        <w:t xml:space="preserve"> </w:t>
      </w:r>
      <w:r w:rsidRPr="005F645D">
        <w:rPr>
          <w:rFonts w:eastAsia="Calibri"/>
          <w:bCs/>
          <w:color w:val="000000"/>
          <w:sz w:val="28"/>
          <w:szCs w:val="28"/>
        </w:rPr>
        <w:t>бюджетных ассигнований на исполнение публичных нормативных обязательств в общей сумме план</w:t>
      </w:r>
      <w:r w:rsidR="00240D64">
        <w:rPr>
          <w:rFonts w:eastAsia="Calibri"/>
          <w:bCs/>
          <w:color w:val="000000"/>
          <w:sz w:val="28"/>
          <w:szCs w:val="28"/>
        </w:rPr>
        <w:t>ируемых расходов составит в 2022</w:t>
      </w:r>
      <w:r w:rsidRPr="005F645D">
        <w:rPr>
          <w:rFonts w:eastAsia="Calibri"/>
          <w:bCs/>
          <w:color w:val="000000"/>
          <w:sz w:val="28"/>
          <w:szCs w:val="28"/>
        </w:rPr>
        <w:t xml:space="preserve"> году – </w:t>
      </w:r>
      <w:r w:rsidR="00240D64">
        <w:rPr>
          <w:rFonts w:eastAsia="Calibri"/>
          <w:bCs/>
          <w:color w:val="000000"/>
          <w:sz w:val="28"/>
          <w:szCs w:val="28"/>
        </w:rPr>
        <w:t>1,7</w:t>
      </w:r>
      <w:r w:rsidRPr="005F645D">
        <w:rPr>
          <w:rFonts w:eastAsia="Calibri"/>
          <w:bCs/>
          <w:color w:val="000000"/>
          <w:sz w:val="28"/>
          <w:szCs w:val="28"/>
          <w:lang w:val="en-US"/>
        </w:rPr>
        <w:t> </w:t>
      </w:r>
      <w:r w:rsidR="00B626ED">
        <w:rPr>
          <w:rFonts w:eastAsia="Calibri"/>
          <w:bCs/>
          <w:color w:val="000000"/>
          <w:sz w:val="28"/>
          <w:szCs w:val="28"/>
        </w:rPr>
        <w:t>%, 20</w:t>
      </w:r>
      <w:r w:rsidR="00613CAF">
        <w:rPr>
          <w:rFonts w:eastAsia="Calibri"/>
          <w:bCs/>
          <w:color w:val="000000"/>
          <w:sz w:val="28"/>
          <w:szCs w:val="28"/>
        </w:rPr>
        <w:t>2</w:t>
      </w:r>
      <w:r w:rsidR="00240D64">
        <w:rPr>
          <w:rFonts w:eastAsia="Calibri"/>
          <w:bCs/>
          <w:color w:val="000000"/>
          <w:sz w:val="28"/>
          <w:szCs w:val="28"/>
        </w:rPr>
        <w:t>3</w:t>
      </w:r>
      <w:r w:rsidR="00613CAF">
        <w:rPr>
          <w:rFonts w:eastAsia="Calibri"/>
          <w:bCs/>
          <w:color w:val="000000"/>
          <w:sz w:val="28"/>
          <w:szCs w:val="28"/>
        </w:rPr>
        <w:t xml:space="preserve"> год – </w:t>
      </w:r>
      <w:r w:rsidR="0053613A">
        <w:rPr>
          <w:rFonts w:eastAsia="Calibri"/>
          <w:bCs/>
          <w:color w:val="000000"/>
          <w:sz w:val="28"/>
          <w:szCs w:val="28"/>
        </w:rPr>
        <w:t>2,3</w:t>
      </w:r>
      <w:r w:rsidR="00510DB8">
        <w:rPr>
          <w:rFonts w:eastAsia="Calibri"/>
          <w:bCs/>
          <w:color w:val="000000"/>
          <w:sz w:val="28"/>
          <w:szCs w:val="28"/>
        </w:rPr>
        <w:t xml:space="preserve"> </w:t>
      </w:r>
      <w:r w:rsidR="00B626ED">
        <w:rPr>
          <w:rFonts w:eastAsia="Calibri"/>
          <w:bCs/>
          <w:color w:val="000000"/>
          <w:sz w:val="28"/>
          <w:szCs w:val="28"/>
        </w:rPr>
        <w:t>%, 202</w:t>
      </w:r>
      <w:r w:rsidR="00240D64">
        <w:rPr>
          <w:rFonts w:eastAsia="Calibri"/>
          <w:bCs/>
          <w:color w:val="000000"/>
          <w:sz w:val="28"/>
          <w:szCs w:val="28"/>
        </w:rPr>
        <w:t>4</w:t>
      </w:r>
      <w:r w:rsidR="00510DB8">
        <w:rPr>
          <w:rFonts w:eastAsia="Calibri"/>
          <w:bCs/>
          <w:color w:val="000000"/>
          <w:sz w:val="28"/>
          <w:szCs w:val="28"/>
        </w:rPr>
        <w:t xml:space="preserve"> год – </w:t>
      </w:r>
      <w:r w:rsidR="00240D64">
        <w:rPr>
          <w:rFonts w:eastAsia="Calibri"/>
          <w:bCs/>
          <w:color w:val="000000"/>
          <w:sz w:val="28"/>
          <w:szCs w:val="28"/>
        </w:rPr>
        <w:t>2,9</w:t>
      </w:r>
      <w:r w:rsidR="00B626ED">
        <w:rPr>
          <w:rFonts w:eastAsia="Calibri"/>
          <w:bCs/>
          <w:color w:val="000000"/>
          <w:sz w:val="28"/>
          <w:szCs w:val="28"/>
        </w:rPr>
        <w:t>%</w:t>
      </w:r>
      <w:r w:rsidRPr="005F645D">
        <w:rPr>
          <w:rFonts w:eastAsia="Calibri"/>
          <w:bCs/>
          <w:color w:val="000000"/>
          <w:sz w:val="28"/>
          <w:szCs w:val="28"/>
        </w:rPr>
        <w:t>.</w:t>
      </w:r>
    </w:p>
    <w:p w:rsidR="00AF6D4B" w:rsidRPr="00AF6D4B" w:rsidRDefault="00240D64" w:rsidP="00AF6D4B">
      <w:pPr>
        <w:pStyle w:val="ConsNormal"/>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Все социальные выплаты в 2022</w:t>
      </w:r>
      <w:r w:rsidR="00AF6D4B" w:rsidRPr="00AF6D4B">
        <w:rPr>
          <w:rFonts w:ascii="Times New Roman" w:hAnsi="Times New Roman" w:cs="Times New Roman"/>
          <w:sz w:val="28"/>
          <w:szCs w:val="28"/>
        </w:rPr>
        <w:t xml:space="preserve"> году </w:t>
      </w:r>
      <w:r>
        <w:rPr>
          <w:rFonts w:ascii="Times New Roman" w:hAnsi="Times New Roman" w:cs="Times New Roman"/>
          <w:sz w:val="28"/>
          <w:szCs w:val="28"/>
        </w:rPr>
        <w:t>сохранены на уровне не ниже 2021</w:t>
      </w:r>
      <w:r w:rsidR="00AF6D4B" w:rsidRPr="00AF6D4B">
        <w:rPr>
          <w:rFonts w:ascii="Times New Roman" w:hAnsi="Times New Roman" w:cs="Times New Roman"/>
          <w:sz w:val="28"/>
          <w:szCs w:val="28"/>
        </w:rPr>
        <w:t xml:space="preserve"> года. С целью повышения уровня государственной поддержки наиболее социально незащищенных слоев населения при формировании проекта районного бюджета на 202</w:t>
      </w:r>
      <w:r>
        <w:rPr>
          <w:rFonts w:ascii="Times New Roman" w:hAnsi="Times New Roman" w:cs="Times New Roman"/>
          <w:sz w:val="28"/>
          <w:szCs w:val="28"/>
        </w:rPr>
        <w:t>2</w:t>
      </w:r>
      <w:r w:rsidR="00AF6D4B" w:rsidRPr="00AF6D4B">
        <w:rPr>
          <w:rFonts w:ascii="Times New Roman" w:hAnsi="Times New Roman" w:cs="Times New Roman"/>
          <w:sz w:val="28"/>
          <w:szCs w:val="28"/>
        </w:rPr>
        <w:t xml:space="preserve"> – 202</w:t>
      </w:r>
      <w:r>
        <w:rPr>
          <w:rFonts w:ascii="Times New Roman" w:hAnsi="Times New Roman" w:cs="Times New Roman"/>
          <w:sz w:val="28"/>
          <w:szCs w:val="28"/>
        </w:rPr>
        <w:t>4</w:t>
      </w:r>
      <w:r w:rsidR="00AF6D4B" w:rsidRPr="00AF6D4B">
        <w:rPr>
          <w:rFonts w:ascii="Times New Roman" w:hAnsi="Times New Roman" w:cs="Times New Roman"/>
          <w:sz w:val="28"/>
          <w:szCs w:val="28"/>
        </w:rPr>
        <w:t xml:space="preserve"> годы запланировано увеличение размеров, действующих на территории района социальных выплат и пособий </w:t>
      </w:r>
      <w:r w:rsidR="00AF6D4B" w:rsidRPr="00AF6D4B">
        <w:rPr>
          <w:rFonts w:ascii="Times New Roman" w:hAnsi="Times New Roman" w:cs="Times New Roman"/>
          <w:sz w:val="28"/>
          <w:szCs w:val="28"/>
        </w:rPr>
        <w:lastRenderedPageBreak/>
        <w:t>на 4,0% с 1 октября 202</w:t>
      </w:r>
      <w:r>
        <w:rPr>
          <w:rFonts w:ascii="Times New Roman" w:hAnsi="Times New Roman" w:cs="Times New Roman"/>
          <w:sz w:val="28"/>
          <w:szCs w:val="28"/>
        </w:rPr>
        <w:t>2</w:t>
      </w:r>
      <w:r w:rsidR="00AF6D4B" w:rsidRPr="00AF6D4B">
        <w:rPr>
          <w:rFonts w:ascii="Times New Roman" w:hAnsi="Times New Roman" w:cs="Times New Roman"/>
          <w:sz w:val="28"/>
          <w:szCs w:val="28"/>
        </w:rPr>
        <w:t xml:space="preserve"> года, в 2022 и 2023 годах также планируется индексация данных выплат с 1 октября на 4,0%.</w:t>
      </w:r>
    </w:p>
    <w:p w:rsidR="00AF6D4B" w:rsidRDefault="00AF6D4B" w:rsidP="00AF6D4B">
      <w:pPr>
        <w:pStyle w:val="ConsNormal"/>
        <w:keepNext/>
        <w:widowControl/>
        <w:spacing w:before="120" w:after="120" w:line="252" w:lineRule="auto"/>
        <w:ind w:firstLine="0"/>
        <w:jc w:val="center"/>
        <w:rPr>
          <w:rFonts w:ascii="Times New Roman" w:hAnsi="Times New Roman" w:cs="Times New Roman"/>
          <w:sz w:val="28"/>
          <w:szCs w:val="28"/>
        </w:rPr>
      </w:pPr>
      <w:r w:rsidRPr="00AF6D4B">
        <w:rPr>
          <w:rFonts w:ascii="Times New Roman" w:hAnsi="Times New Roman" w:cs="Times New Roman"/>
          <w:sz w:val="28"/>
          <w:szCs w:val="28"/>
        </w:rPr>
        <w:t>Принятые решения об индексации социальных выплат в 202</w:t>
      </w:r>
      <w:r w:rsidR="00240D64">
        <w:rPr>
          <w:rFonts w:ascii="Times New Roman" w:hAnsi="Times New Roman" w:cs="Times New Roman"/>
          <w:sz w:val="28"/>
          <w:szCs w:val="28"/>
        </w:rPr>
        <w:t>2</w:t>
      </w:r>
      <w:r w:rsidRPr="00AF6D4B">
        <w:rPr>
          <w:rFonts w:ascii="Times New Roman" w:hAnsi="Times New Roman" w:cs="Times New Roman"/>
          <w:sz w:val="28"/>
          <w:szCs w:val="28"/>
        </w:rPr>
        <w:t xml:space="preserve"> – 202</w:t>
      </w:r>
      <w:r w:rsidR="00240D64">
        <w:rPr>
          <w:rFonts w:ascii="Times New Roman" w:hAnsi="Times New Roman" w:cs="Times New Roman"/>
          <w:sz w:val="28"/>
          <w:szCs w:val="28"/>
        </w:rPr>
        <w:t>4</w:t>
      </w:r>
      <w:r w:rsidRPr="00AF6D4B">
        <w:rPr>
          <w:rFonts w:ascii="Times New Roman" w:hAnsi="Times New Roman" w:cs="Times New Roman"/>
          <w:sz w:val="28"/>
          <w:szCs w:val="28"/>
        </w:rPr>
        <w:t xml:space="preserve"> годах</w:t>
      </w:r>
    </w:p>
    <w:p w:rsidR="00077EB6" w:rsidRPr="00E45DC1" w:rsidRDefault="00077EB6" w:rsidP="00AF6D4B">
      <w:pPr>
        <w:pStyle w:val="ConsNormal"/>
        <w:keepNext/>
        <w:widowControl/>
        <w:spacing w:before="120" w:after="120" w:line="252" w:lineRule="auto"/>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Pr="00E45DC1">
        <w:rPr>
          <w:rFonts w:ascii="Times New Roman" w:hAnsi="Times New Roman" w:cs="Times New Roman"/>
          <w:sz w:val="24"/>
          <w:szCs w:val="24"/>
        </w:rPr>
        <w:t>Таблица № 8,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702"/>
        <w:gridCol w:w="1575"/>
        <w:gridCol w:w="1575"/>
        <w:gridCol w:w="1572"/>
      </w:tblGrid>
      <w:tr w:rsidR="00AF6D4B" w:rsidRPr="00AF6D4B" w:rsidTr="006D78D2">
        <w:trPr>
          <w:cantSplit/>
          <w:trHeight w:val="1207"/>
          <w:tblHeader/>
        </w:trPr>
        <w:tc>
          <w:tcPr>
            <w:tcW w:w="1644" w:type="pct"/>
            <w:shd w:val="clear" w:color="auto" w:fill="auto"/>
            <w:vAlign w:val="center"/>
          </w:tcPr>
          <w:p w:rsidR="00AF6D4B" w:rsidRPr="00AF6D4B" w:rsidRDefault="00AF6D4B" w:rsidP="006D78D2">
            <w:pPr>
              <w:keepNext/>
              <w:keepLines/>
              <w:jc w:val="center"/>
            </w:pPr>
            <w:r w:rsidRPr="00AF6D4B">
              <w:rPr>
                <w:szCs w:val="22"/>
              </w:rPr>
              <w:t>Наименование социальных выплат и пособий, по которым приняты решения об индексации (финансовое обеспечение которых осуществляется за счет средств областного бюджета)</w:t>
            </w:r>
          </w:p>
        </w:tc>
        <w:tc>
          <w:tcPr>
            <w:tcW w:w="889" w:type="pct"/>
            <w:vAlign w:val="center"/>
          </w:tcPr>
          <w:p w:rsidR="00AF6D4B" w:rsidRPr="00AF6D4B" w:rsidRDefault="00240D64" w:rsidP="006D78D2">
            <w:pPr>
              <w:keepNext/>
              <w:keepLines/>
              <w:jc w:val="center"/>
            </w:pPr>
            <w:r>
              <w:rPr>
                <w:szCs w:val="22"/>
              </w:rPr>
              <w:t>Размер выплаты с 1 октября 2021</w:t>
            </w:r>
            <w:r w:rsidR="00AF6D4B" w:rsidRPr="00AF6D4B">
              <w:rPr>
                <w:szCs w:val="22"/>
              </w:rPr>
              <w:t xml:space="preserve"> года с учетом индексации на 3,8%, рублей </w:t>
            </w:r>
          </w:p>
        </w:tc>
        <w:tc>
          <w:tcPr>
            <w:tcW w:w="823" w:type="pct"/>
            <w:vAlign w:val="center"/>
          </w:tcPr>
          <w:p w:rsidR="00AF6D4B" w:rsidRPr="00AF6D4B" w:rsidRDefault="00240D64" w:rsidP="006D78D2">
            <w:pPr>
              <w:keepNext/>
              <w:keepLines/>
              <w:jc w:val="center"/>
            </w:pPr>
            <w:r>
              <w:rPr>
                <w:szCs w:val="22"/>
              </w:rPr>
              <w:t>Размер выплаты с 1 октября 2022</w:t>
            </w:r>
            <w:r w:rsidR="00AF6D4B" w:rsidRPr="00AF6D4B">
              <w:rPr>
                <w:szCs w:val="22"/>
              </w:rPr>
              <w:t xml:space="preserve"> года с учетом индексации на 4,0%, рублей </w:t>
            </w:r>
          </w:p>
        </w:tc>
        <w:tc>
          <w:tcPr>
            <w:tcW w:w="823" w:type="pct"/>
            <w:shd w:val="clear" w:color="auto" w:fill="auto"/>
            <w:vAlign w:val="center"/>
          </w:tcPr>
          <w:p w:rsidR="00AF6D4B" w:rsidRPr="00AF6D4B" w:rsidRDefault="00240D64" w:rsidP="006D78D2">
            <w:pPr>
              <w:keepNext/>
              <w:keepLines/>
              <w:jc w:val="center"/>
            </w:pPr>
            <w:r>
              <w:rPr>
                <w:szCs w:val="22"/>
              </w:rPr>
              <w:t>Размер выплаты с 1 октября 2023</w:t>
            </w:r>
            <w:r w:rsidR="00AF6D4B" w:rsidRPr="00AF6D4B">
              <w:rPr>
                <w:szCs w:val="22"/>
              </w:rPr>
              <w:t xml:space="preserve"> года с учетом индексации на 4,0%, рублей </w:t>
            </w:r>
          </w:p>
        </w:tc>
        <w:tc>
          <w:tcPr>
            <w:tcW w:w="821" w:type="pct"/>
          </w:tcPr>
          <w:p w:rsidR="00AF6D4B" w:rsidRPr="00AF6D4B" w:rsidRDefault="00240D64" w:rsidP="006D78D2">
            <w:pPr>
              <w:keepNext/>
              <w:keepLines/>
              <w:jc w:val="center"/>
            </w:pPr>
            <w:r>
              <w:rPr>
                <w:szCs w:val="22"/>
              </w:rPr>
              <w:t>Размер выплаты с 1 октября 2024</w:t>
            </w:r>
            <w:r w:rsidR="00AF6D4B" w:rsidRPr="00AF6D4B">
              <w:rPr>
                <w:szCs w:val="22"/>
              </w:rPr>
              <w:t xml:space="preserve"> года с учетом индексации на 4,0%, рублей</w:t>
            </w:r>
          </w:p>
        </w:tc>
      </w:tr>
      <w:tr w:rsidR="00AF6D4B" w:rsidRPr="00AF6D4B" w:rsidTr="006D78D2">
        <w:trPr>
          <w:cantSplit/>
          <w:trHeight w:val="585"/>
        </w:trPr>
        <w:tc>
          <w:tcPr>
            <w:tcW w:w="1644" w:type="pct"/>
            <w:shd w:val="clear" w:color="auto" w:fill="auto"/>
            <w:vAlign w:val="center"/>
          </w:tcPr>
          <w:p w:rsidR="00AF6D4B" w:rsidRPr="00AF6D4B" w:rsidRDefault="00AF6D4B" w:rsidP="006D78D2">
            <w:pPr>
              <w:autoSpaceDE w:val="0"/>
              <w:autoSpaceDN w:val="0"/>
              <w:adjustRightInd w:val="0"/>
              <w:rPr>
                <w:sz w:val="26"/>
                <w:szCs w:val="26"/>
              </w:rPr>
            </w:pPr>
            <w:r w:rsidRPr="00AF6D4B">
              <w:rPr>
                <w:sz w:val="26"/>
                <w:szCs w:val="26"/>
              </w:rPr>
              <w:t>Ежемесячная денежная выплата на содержание подопечного ребенка, переданного на воспитание в семью опекуна (попечителя), приемную семью, в возрасте до 6 лет</w:t>
            </w:r>
          </w:p>
        </w:tc>
        <w:tc>
          <w:tcPr>
            <w:tcW w:w="889" w:type="pct"/>
            <w:vAlign w:val="center"/>
          </w:tcPr>
          <w:p w:rsidR="00AF6D4B" w:rsidRPr="00AF6D4B" w:rsidRDefault="00AF6D4B" w:rsidP="006D78D2">
            <w:pPr>
              <w:jc w:val="center"/>
              <w:rPr>
                <w:sz w:val="28"/>
              </w:rPr>
            </w:pPr>
            <w:r w:rsidRPr="00AF6D4B">
              <w:rPr>
                <w:sz w:val="28"/>
                <w:szCs w:val="22"/>
              </w:rPr>
              <w:t>7</w:t>
            </w:r>
            <w:r w:rsidR="00240D64">
              <w:rPr>
                <w:sz w:val="28"/>
                <w:szCs w:val="22"/>
              </w:rPr>
              <w:t>425</w:t>
            </w:r>
          </w:p>
        </w:tc>
        <w:tc>
          <w:tcPr>
            <w:tcW w:w="823" w:type="pct"/>
            <w:vAlign w:val="center"/>
          </w:tcPr>
          <w:p w:rsidR="00AF6D4B" w:rsidRPr="00AF6D4B" w:rsidRDefault="00AF6D4B" w:rsidP="00240D64">
            <w:pPr>
              <w:jc w:val="center"/>
              <w:rPr>
                <w:sz w:val="28"/>
              </w:rPr>
            </w:pPr>
            <w:r w:rsidRPr="00AF6D4B">
              <w:rPr>
                <w:sz w:val="28"/>
                <w:szCs w:val="22"/>
              </w:rPr>
              <w:t>7</w:t>
            </w:r>
            <w:r w:rsidR="00240D64">
              <w:rPr>
                <w:sz w:val="28"/>
                <w:szCs w:val="22"/>
              </w:rPr>
              <w:t>722</w:t>
            </w:r>
          </w:p>
        </w:tc>
        <w:tc>
          <w:tcPr>
            <w:tcW w:w="823" w:type="pct"/>
            <w:shd w:val="clear" w:color="auto" w:fill="auto"/>
            <w:vAlign w:val="center"/>
          </w:tcPr>
          <w:p w:rsidR="00AF6D4B" w:rsidRPr="00AF6D4B" w:rsidRDefault="00240D64" w:rsidP="006D78D2">
            <w:pPr>
              <w:jc w:val="center"/>
              <w:rPr>
                <w:sz w:val="28"/>
              </w:rPr>
            </w:pPr>
            <w:r>
              <w:rPr>
                <w:sz w:val="28"/>
              </w:rPr>
              <w:t>8031</w:t>
            </w:r>
          </w:p>
        </w:tc>
        <w:tc>
          <w:tcPr>
            <w:tcW w:w="821" w:type="pct"/>
            <w:vAlign w:val="center"/>
          </w:tcPr>
          <w:p w:rsidR="00AF6D4B" w:rsidRPr="00AF6D4B" w:rsidRDefault="00AF6D4B" w:rsidP="00240D64">
            <w:pPr>
              <w:jc w:val="center"/>
              <w:rPr>
                <w:sz w:val="28"/>
              </w:rPr>
            </w:pPr>
            <w:r w:rsidRPr="00AF6D4B">
              <w:rPr>
                <w:sz w:val="28"/>
                <w:szCs w:val="22"/>
              </w:rPr>
              <w:t>8</w:t>
            </w:r>
            <w:r w:rsidR="00240D64">
              <w:rPr>
                <w:sz w:val="28"/>
                <w:szCs w:val="22"/>
              </w:rPr>
              <w:t>353</w:t>
            </w:r>
          </w:p>
        </w:tc>
      </w:tr>
      <w:tr w:rsidR="00AF6D4B" w:rsidRPr="00AF6D4B" w:rsidTr="006D78D2">
        <w:trPr>
          <w:cantSplit/>
          <w:trHeight w:val="667"/>
        </w:trPr>
        <w:tc>
          <w:tcPr>
            <w:tcW w:w="1644" w:type="pct"/>
            <w:shd w:val="clear" w:color="auto" w:fill="auto"/>
            <w:vAlign w:val="center"/>
          </w:tcPr>
          <w:p w:rsidR="00AF6D4B" w:rsidRPr="00AF6D4B" w:rsidRDefault="00AF6D4B" w:rsidP="006D78D2">
            <w:pPr>
              <w:keepLines/>
              <w:suppressAutoHyphens/>
              <w:rPr>
                <w:sz w:val="26"/>
                <w:szCs w:val="26"/>
              </w:rPr>
            </w:pPr>
            <w:r w:rsidRPr="00AF6D4B">
              <w:rPr>
                <w:sz w:val="26"/>
                <w:szCs w:val="26"/>
              </w:rPr>
              <w:t>Ежемесячная денежная выплата на содержание подопечного ребенка, переданного на воспитание в семью опекуна (попечителя), приемную семью, в возрасте старше 6 лет</w:t>
            </w:r>
          </w:p>
        </w:tc>
        <w:tc>
          <w:tcPr>
            <w:tcW w:w="889" w:type="pct"/>
            <w:vAlign w:val="center"/>
          </w:tcPr>
          <w:p w:rsidR="00AF6D4B" w:rsidRPr="00AF6D4B" w:rsidRDefault="00AF6D4B" w:rsidP="006D78D2">
            <w:pPr>
              <w:jc w:val="center"/>
              <w:rPr>
                <w:sz w:val="28"/>
              </w:rPr>
            </w:pPr>
            <w:r w:rsidRPr="00AF6D4B">
              <w:rPr>
                <w:sz w:val="28"/>
                <w:szCs w:val="22"/>
              </w:rPr>
              <w:t>8</w:t>
            </w:r>
            <w:r w:rsidR="00240D64">
              <w:rPr>
                <w:sz w:val="28"/>
                <w:szCs w:val="22"/>
              </w:rPr>
              <w:t>351</w:t>
            </w:r>
          </w:p>
        </w:tc>
        <w:tc>
          <w:tcPr>
            <w:tcW w:w="823" w:type="pct"/>
            <w:vAlign w:val="center"/>
          </w:tcPr>
          <w:p w:rsidR="00AF6D4B" w:rsidRPr="00AF6D4B" w:rsidRDefault="00AF6D4B" w:rsidP="006D78D2">
            <w:pPr>
              <w:jc w:val="center"/>
              <w:rPr>
                <w:sz w:val="28"/>
              </w:rPr>
            </w:pPr>
            <w:r w:rsidRPr="00AF6D4B">
              <w:rPr>
                <w:sz w:val="28"/>
                <w:szCs w:val="22"/>
              </w:rPr>
              <w:t>8</w:t>
            </w:r>
            <w:r w:rsidR="00240D64">
              <w:rPr>
                <w:sz w:val="28"/>
                <w:szCs w:val="22"/>
              </w:rPr>
              <w:t>686</w:t>
            </w:r>
          </w:p>
        </w:tc>
        <w:tc>
          <w:tcPr>
            <w:tcW w:w="823" w:type="pct"/>
            <w:shd w:val="clear" w:color="auto" w:fill="auto"/>
            <w:vAlign w:val="center"/>
          </w:tcPr>
          <w:p w:rsidR="00AF6D4B" w:rsidRPr="00AF6D4B" w:rsidRDefault="00240D64" w:rsidP="006D78D2">
            <w:pPr>
              <w:jc w:val="center"/>
              <w:rPr>
                <w:sz w:val="28"/>
              </w:rPr>
            </w:pPr>
            <w:r>
              <w:rPr>
                <w:sz w:val="28"/>
              </w:rPr>
              <w:t>9034</w:t>
            </w:r>
          </w:p>
        </w:tc>
        <w:tc>
          <w:tcPr>
            <w:tcW w:w="821" w:type="pct"/>
            <w:vAlign w:val="center"/>
          </w:tcPr>
          <w:p w:rsidR="00AF6D4B" w:rsidRPr="00AF6D4B" w:rsidRDefault="00AF6D4B" w:rsidP="00240D64">
            <w:pPr>
              <w:jc w:val="center"/>
              <w:rPr>
                <w:sz w:val="28"/>
              </w:rPr>
            </w:pPr>
            <w:r w:rsidRPr="00AF6D4B">
              <w:rPr>
                <w:sz w:val="28"/>
                <w:szCs w:val="22"/>
              </w:rPr>
              <w:t>9</w:t>
            </w:r>
            <w:r w:rsidR="00240D64">
              <w:rPr>
                <w:sz w:val="28"/>
                <w:szCs w:val="22"/>
              </w:rPr>
              <w:t>396</w:t>
            </w:r>
          </w:p>
        </w:tc>
      </w:tr>
      <w:tr w:rsidR="00AF6D4B" w:rsidRPr="00AF6D4B" w:rsidTr="006D78D2">
        <w:trPr>
          <w:cantSplit/>
          <w:trHeight w:val="667"/>
        </w:trPr>
        <w:tc>
          <w:tcPr>
            <w:tcW w:w="1644" w:type="pct"/>
            <w:shd w:val="clear" w:color="auto" w:fill="auto"/>
            <w:vAlign w:val="center"/>
          </w:tcPr>
          <w:p w:rsidR="00AF6D4B" w:rsidRPr="00AF6D4B" w:rsidRDefault="00AF6D4B" w:rsidP="006D78D2">
            <w:pPr>
              <w:keepLines/>
              <w:suppressAutoHyphens/>
              <w:rPr>
                <w:sz w:val="26"/>
                <w:szCs w:val="26"/>
              </w:rPr>
            </w:pPr>
            <w:r w:rsidRPr="00AF6D4B">
              <w:rPr>
                <w:sz w:val="26"/>
                <w:szCs w:val="26"/>
              </w:rPr>
              <w:t>Ежемесячная денежная выплата на проезд подопечного ребенка, переданного на воспитание в семью опекуна (попечителя), приемную семью</w:t>
            </w:r>
          </w:p>
        </w:tc>
        <w:tc>
          <w:tcPr>
            <w:tcW w:w="889" w:type="pct"/>
            <w:vAlign w:val="center"/>
          </w:tcPr>
          <w:p w:rsidR="00AF6D4B" w:rsidRPr="00AF6D4B" w:rsidRDefault="00AF6D4B" w:rsidP="006D78D2">
            <w:pPr>
              <w:jc w:val="center"/>
              <w:rPr>
                <w:sz w:val="28"/>
              </w:rPr>
            </w:pPr>
            <w:r w:rsidRPr="00AF6D4B">
              <w:rPr>
                <w:sz w:val="28"/>
                <w:szCs w:val="22"/>
              </w:rPr>
              <w:t>3</w:t>
            </w:r>
            <w:r w:rsidR="00240D64">
              <w:rPr>
                <w:sz w:val="28"/>
                <w:szCs w:val="22"/>
              </w:rPr>
              <w:t>45</w:t>
            </w:r>
          </w:p>
        </w:tc>
        <w:tc>
          <w:tcPr>
            <w:tcW w:w="823" w:type="pct"/>
            <w:vAlign w:val="center"/>
          </w:tcPr>
          <w:p w:rsidR="00AF6D4B" w:rsidRPr="00AF6D4B" w:rsidRDefault="00AF6D4B" w:rsidP="00240D64">
            <w:pPr>
              <w:jc w:val="center"/>
              <w:rPr>
                <w:sz w:val="28"/>
              </w:rPr>
            </w:pPr>
            <w:r w:rsidRPr="00AF6D4B">
              <w:rPr>
                <w:sz w:val="28"/>
                <w:szCs w:val="22"/>
              </w:rPr>
              <w:t>3</w:t>
            </w:r>
            <w:r w:rsidR="00240D64">
              <w:rPr>
                <w:sz w:val="28"/>
                <w:szCs w:val="22"/>
              </w:rPr>
              <w:t>59</w:t>
            </w:r>
          </w:p>
        </w:tc>
        <w:tc>
          <w:tcPr>
            <w:tcW w:w="823" w:type="pct"/>
            <w:shd w:val="clear" w:color="auto" w:fill="auto"/>
            <w:vAlign w:val="center"/>
          </w:tcPr>
          <w:p w:rsidR="00AF6D4B" w:rsidRPr="00AF6D4B" w:rsidRDefault="00AF6D4B" w:rsidP="00240D64">
            <w:pPr>
              <w:jc w:val="center"/>
              <w:rPr>
                <w:sz w:val="28"/>
              </w:rPr>
            </w:pPr>
            <w:r w:rsidRPr="00AF6D4B">
              <w:rPr>
                <w:sz w:val="28"/>
                <w:szCs w:val="22"/>
              </w:rPr>
              <w:t>3</w:t>
            </w:r>
            <w:r w:rsidR="00240D64">
              <w:rPr>
                <w:sz w:val="28"/>
                <w:szCs w:val="22"/>
              </w:rPr>
              <w:t>74</w:t>
            </w:r>
          </w:p>
        </w:tc>
        <w:tc>
          <w:tcPr>
            <w:tcW w:w="821" w:type="pct"/>
            <w:vAlign w:val="center"/>
          </w:tcPr>
          <w:p w:rsidR="00AF6D4B" w:rsidRPr="00AF6D4B" w:rsidRDefault="00AF6D4B" w:rsidP="00240D64">
            <w:pPr>
              <w:jc w:val="center"/>
              <w:rPr>
                <w:sz w:val="28"/>
              </w:rPr>
            </w:pPr>
            <w:r w:rsidRPr="00AF6D4B">
              <w:rPr>
                <w:sz w:val="28"/>
                <w:szCs w:val="22"/>
              </w:rPr>
              <w:t>3</w:t>
            </w:r>
            <w:r w:rsidR="00240D64">
              <w:rPr>
                <w:sz w:val="28"/>
                <w:szCs w:val="22"/>
              </w:rPr>
              <w:t>89</w:t>
            </w:r>
          </w:p>
        </w:tc>
      </w:tr>
    </w:tbl>
    <w:p w:rsidR="00AF6D4B" w:rsidRPr="00AF6D4B" w:rsidRDefault="00AF6D4B" w:rsidP="00AF6D4B">
      <w:pPr>
        <w:pStyle w:val="ConsNormal"/>
        <w:keepNext/>
        <w:widowControl/>
        <w:spacing w:line="252" w:lineRule="auto"/>
        <w:jc w:val="both"/>
        <w:rPr>
          <w:rFonts w:ascii="Times New Roman" w:hAnsi="Times New Roman" w:cs="Times New Roman"/>
          <w:sz w:val="28"/>
          <w:szCs w:val="28"/>
          <w:highlight w:val="lightGray"/>
        </w:rPr>
      </w:pPr>
    </w:p>
    <w:p w:rsidR="00AF6D4B" w:rsidRPr="00AF6D4B" w:rsidRDefault="00AF6D4B" w:rsidP="00AF6D4B">
      <w:pPr>
        <w:spacing w:line="276" w:lineRule="auto"/>
        <w:ind w:firstLine="709"/>
        <w:jc w:val="both"/>
        <w:rPr>
          <w:color w:val="000000" w:themeColor="text1"/>
          <w:sz w:val="28"/>
          <w:szCs w:val="28"/>
        </w:rPr>
      </w:pPr>
      <w:r w:rsidRPr="00AF6D4B">
        <w:rPr>
          <w:color w:val="000000" w:themeColor="text1"/>
          <w:sz w:val="28"/>
          <w:szCs w:val="28"/>
        </w:rPr>
        <w:t>В составе бюджетных ассигнований главных распорядителей бюджетных средств, предусмотрены средства на реализацию «майских» указов Президента России в части повышения оплаты труда отдел</w:t>
      </w:r>
      <w:r w:rsidR="00240D64">
        <w:rPr>
          <w:color w:val="000000" w:themeColor="text1"/>
          <w:sz w:val="28"/>
          <w:szCs w:val="28"/>
        </w:rPr>
        <w:t>ьных категорий работников в 2022 - 2024</w:t>
      </w:r>
      <w:r w:rsidRPr="00AF6D4B">
        <w:rPr>
          <w:color w:val="000000" w:themeColor="text1"/>
          <w:sz w:val="28"/>
          <w:szCs w:val="28"/>
        </w:rPr>
        <w:t xml:space="preserve"> год</w:t>
      </w:r>
      <w:r w:rsidR="00240D64">
        <w:rPr>
          <w:color w:val="000000" w:themeColor="text1"/>
          <w:sz w:val="28"/>
          <w:szCs w:val="28"/>
        </w:rPr>
        <w:t>ах</w:t>
      </w:r>
      <w:r w:rsidRPr="00AF6D4B">
        <w:rPr>
          <w:color w:val="000000" w:themeColor="text1"/>
          <w:sz w:val="28"/>
          <w:szCs w:val="28"/>
        </w:rPr>
        <w:t xml:space="preserve">.                                                          </w:t>
      </w:r>
    </w:p>
    <w:p w:rsidR="00AF6D4B" w:rsidRPr="006A6118" w:rsidRDefault="00AF6D4B" w:rsidP="00AF6D4B">
      <w:pPr>
        <w:spacing w:line="276" w:lineRule="auto"/>
        <w:ind w:firstLine="709"/>
        <w:jc w:val="both"/>
        <w:rPr>
          <w:color w:val="000000" w:themeColor="text1"/>
        </w:rPr>
      </w:pPr>
      <w:r w:rsidRPr="00AF6D4B">
        <w:rPr>
          <w:color w:val="000000" w:themeColor="text1"/>
          <w:sz w:val="28"/>
          <w:szCs w:val="28"/>
        </w:rPr>
        <w:t>Предусмотрены ассигнования с целью индексации отдельных статей расходов в следующих размерах:</w:t>
      </w:r>
      <w:r w:rsidR="00077EB6">
        <w:rPr>
          <w:color w:val="000000" w:themeColor="text1"/>
          <w:sz w:val="28"/>
          <w:szCs w:val="28"/>
        </w:rPr>
        <w:t xml:space="preserve">                            </w:t>
      </w:r>
      <w:r w:rsidR="006A6118">
        <w:rPr>
          <w:color w:val="000000" w:themeColor="text1"/>
          <w:sz w:val="28"/>
          <w:szCs w:val="28"/>
        </w:rPr>
        <w:t xml:space="preserve">              </w:t>
      </w:r>
      <w:r w:rsidR="00077EB6">
        <w:rPr>
          <w:color w:val="000000" w:themeColor="text1"/>
          <w:sz w:val="28"/>
          <w:szCs w:val="28"/>
        </w:rPr>
        <w:t xml:space="preserve">    </w:t>
      </w:r>
      <w:r w:rsidR="00077EB6" w:rsidRPr="006A6118">
        <w:rPr>
          <w:color w:val="000000" w:themeColor="text1"/>
        </w:rPr>
        <w:t>Таблица №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987"/>
        <w:gridCol w:w="2799"/>
      </w:tblGrid>
      <w:tr w:rsidR="00AF6D4B" w:rsidRPr="00AF6D4B" w:rsidTr="006D78D2">
        <w:trPr>
          <w:cantSplit/>
          <w:trHeight w:val="976"/>
          <w:tblHeader/>
        </w:trPr>
        <w:tc>
          <w:tcPr>
            <w:tcW w:w="2500" w:type="pct"/>
            <w:shd w:val="clear" w:color="auto" w:fill="auto"/>
            <w:vAlign w:val="center"/>
          </w:tcPr>
          <w:p w:rsidR="00AF6D4B" w:rsidRPr="00AF6D4B" w:rsidRDefault="00AF6D4B" w:rsidP="006D78D2">
            <w:pPr>
              <w:jc w:val="center"/>
            </w:pPr>
            <w:r w:rsidRPr="00AF6D4B">
              <w:t>Наименование статьи расходов</w:t>
            </w:r>
          </w:p>
        </w:tc>
        <w:tc>
          <w:tcPr>
            <w:tcW w:w="1038" w:type="pct"/>
            <w:shd w:val="clear" w:color="auto" w:fill="auto"/>
            <w:vAlign w:val="center"/>
          </w:tcPr>
          <w:p w:rsidR="00AF6D4B" w:rsidRPr="00AF6D4B" w:rsidRDefault="00AF6D4B" w:rsidP="006D78D2">
            <w:pPr>
              <w:jc w:val="center"/>
            </w:pPr>
            <w:r w:rsidRPr="00AF6D4B">
              <w:t>Коэффициент</w:t>
            </w:r>
            <w:r w:rsidRPr="00AF6D4B">
              <w:br/>
              <w:t>индексации</w:t>
            </w:r>
          </w:p>
        </w:tc>
        <w:tc>
          <w:tcPr>
            <w:tcW w:w="1462" w:type="pct"/>
            <w:shd w:val="clear" w:color="auto" w:fill="auto"/>
            <w:vAlign w:val="center"/>
          </w:tcPr>
          <w:p w:rsidR="00AF6D4B" w:rsidRPr="00AF6D4B" w:rsidRDefault="00AF6D4B" w:rsidP="006D78D2">
            <w:pPr>
              <w:jc w:val="center"/>
            </w:pPr>
            <w:r w:rsidRPr="00AF6D4B">
              <w:t>Дата начала применения коэффициента</w:t>
            </w:r>
            <w:r w:rsidRPr="00AF6D4B">
              <w:br/>
              <w:t>индексации</w:t>
            </w:r>
          </w:p>
        </w:tc>
      </w:tr>
      <w:tr w:rsidR="00AF6D4B" w:rsidRPr="00AF6D4B" w:rsidTr="006D78D2">
        <w:trPr>
          <w:cantSplit/>
          <w:trHeight w:val="1022"/>
        </w:trPr>
        <w:tc>
          <w:tcPr>
            <w:tcW w:w="2500" w:type="pct"/>
            <w:shd w:val="clear" w:color="auto" w:fill="auto"/>
            <w:vAlign w:val="center"/>
          </w:tcPr>
          <w:p w:rsidR="00AF6D4B" w:rsidRPr="00AF6D4B" w:rsidRDefault="00AF6D4B" w:rsidP="006D78D2">
            <w:pPr>
              <w:rPr>
                <w:sz w:val="28"/>
              </w:rPr>
            </w:pPr>
            <w:r w:rsidRPr="00AF6D4B">
              <w:rPr>
                <w:sz w:val="28"/>
              </w:rPr>
              <w:lastRenderedPageBreak/>
              <w:t>Публичные нормативные обязательства и отдельные социальные выплаты</w:t>
            </w:r>
          </w:p>
        </w:tc>
        <w:tc>
          <w:tcPr>
            <w:tcW w:w="1038" w:type="pct"/>
            <w:shd w:val="clear" w:color="auto" w:fill="auto"/>
            <w:vAlign w:val="center"/>
          </w:tcPr>
          <w:p w:rsidR="00AF6D4B" w:rsidRPr="00AF6D4B" w:rsidRDefault="00AF6D4B" w:rsidP="006D78D2">
            <w:pPr>
              <w:jc w:val="center"/>
              <w:rPr>
                <w:sz w:val="28"/>
              </w:rPr>
            </w:pPr>
            <w:r w:rsidRPr="00AF6D4B">
              <w:rPr>
                <w:sz w:val="28"/>
              </w:rPr>
              <w:t>1,040</w:t>
            </w:r>
          </w:p>
          <w:p w:rsidR="00AF6D4B" w:rsidRPr="00AF6D4B" w:rsidRDefault="00AF6D4B" w:rsidP="006D78D2">
            <w:pPr>
              <w:jc w:val="center"/>
              <w:rPr>
                <w:sz w:val="28"/>
              </w:rPr>
            </w:pPr>
            <w:r w:rsidRPr="00AF6D4B">
              <w:rPr>
                <w:sz w:val="28"/>
              </w:rPr>
              <w:t>1,040</w:t>
            </w:r>
          </w:p>
          <w:p w:rsidR="00AF6D4B" w:rsidRPr="00AF6D4B" w:rsidRDefault="00AF6D4B" w:rsidP="006D78D2">
            <w:pPr>
              <w:jc w:val="center"/>
              <w:rPr>
                <w:sz w:val="28"/>
              </w:rPr>
            </w:pPr>
            <w:r w:rsidRPr="00AF6D4B">
              <w:rPr>
                <w:sz w:val="28"/>
              </w:rPr>
              <w:t>1,040</w:t>
            </w:r>
          </w:p>
        </w:tc>
        <w:tc>
          <w:tcPr>
            <w:tcW w:w="1462" w:type="pct"/>
            <w:shd w:val="clear" w:color="auto" w:fill="auto"/>
            <w:vAlign w:val="center"/>
          </w:tcPr>
          <w:p w:rsidR="00AF6D4B" w:rsidRPr="00AF6D4B" w:rsidRDefault="00240D64" w:rsidP="006D78D2">
            <w:pPr>
              <w:jc w:val="center"/>
              <w:rPr>
                <w:sz w:val="28"/>
              </w:rPr>
            </w:pPr>
            <w:r>
              <w:rPr>
                <w:sz w:val="28"/>
              </w:rPr>
              <w:t>1 октября 2022</w:t>
            </w:r>
            <w:r w:rsidR="00AF6D4B" w:rsidRPr="00AF6D4B">
              <w:rPr>
                <w:sz w:val="28"/>
              </w:rPr>
              <w:t xml:space="preserve"> года</w:t>
            </w:r>
          </w:p>
          <w:p w:rsidR="00AF6D4B" w:rsidRPr="00AF6D4B" w:rsidRDefault="00240D64" w:rsidP="006D78D2">
            <w:pPr>
              <w:jc w:val="center"/>
              <w:rPr>
                <w:sz w:val="28"/>
              </w:rPr>
            </w:pPr>
            <w:r>
              <w:rPr>
                <w:sz w:val="28"/>
              </w:rPr>
              <w:t>1 октября 2023</w:t>
            </w:r>
            <w:r w:rsidR="00AF6D4B" w:rsidRPr="00AF6D4B">
              <w:rPr>
                <w:sz w:val="28"/>
              </w:rPr>
              <w:t xml:space="preserve"> года</w:t>
            </w:r>
          </w:p>
          <w:p w:rsidR="00AF6D4B" w:rsidRPr="00AF6D4B" w:rsidRDefault="00240D64" w:rsidP="006D78D2">
            <w:pPr>
              <w:jc w:val="center"/>
              <w:rPr>
                <w:sz w:val="28"/>
              </w:rPr>
            </w:pPr>
            <w:r>
              <w:rPr>
                <w:sz w:val="28"/>
              </w:rPr>
              <w:t>1 октября 2024</w:t>
            </w:r>
            <w:r w:rsidR="00AF6D4B" w:rsidRPr="00AF6D4B">
              <w:rPr>
                <w:sz w:val="28"/>
              </w:rPr>
              <w:t xml:space="preserve"> года</w:t>
            </w:r>
          </w:p>
        </w:tc>
      </w:tr>
      <w:tr w:rsidR="00AF6D4B" w:rsidRPr="00AF6D4B" w:rsidTr="006D78D2">
        <w:trPr>
          <w:cantSplit/>
          <w:trHeight w:val="1082"/>
        </w:trPr>
        <w:tc>
          <w:tcPr>
            <w:tcW w:w="2500" w:type="pct"/>
            <w:shd w:val="clear" w:color="auto" w:fill="auto"/>
            <w:vAlign w:val="center"/>
          </w:tcPr>
          <w:p w:rsidR="00AF6D4B" w:rsidRPr="00AF6D4B" w:rsidRDefault="00AF6D4B" w:rsidP="006D78D2">
            <w:pPr>
              <w:rPr>
                <w:sz w:val="28"/>
              </w:rPr>
            </w:pPr>
            <w:r w:rsidRPr="00AF6D4B">
              <w:rPr>
                <w:sz w:val="28"/>
              </w:rPr>
              <w:t>Расходы по оплате коммунальных услуг и средств связи</w:t>
            </w:r>
          </w:p>
        </w:tc>
        <w:tc>
          <w:tcPr>
            <w:tcW w:w="1038" w:type="pct"/>
            <w:shd w:val="clear" w:color="auto" w:fill="auto"/>
            <w:vAlign w:val="center"/>
          </w:tcPr>
          <w:p w:rsidR="00AF6D4B" w:rsidRPr="00AF6D4B" w:rsidRDefault="00AF6D4B" w:rsidP="006D78D2">
            <w:pPr>
              <w:jc w:val="center"/>
              <w:rPr>
                <w:sz w:val="28"/>
              </w:rPr>
            </w:pPr>
            <w:r w:rsidRPr="00AF6D4B">
              <w:rPr>
                <w:sz w:val="28"/>
              </w:rPr>
              <w:t>1,040</w:t>
            </w:r>
          </w:p>
          <w:p w:rsidR="00AF6D4B" w:rsidRPr="00AF6D4B" w:rsidRDefault="00AF6D4B" w:rsidP="006D78D2">
            <w:pPr>
              <w:jc w:val="center"/>
              <w:rPr>
                <w:sz w:val="28"/>
              </w:rPr>
            </w:pPr>
            <w:r w:rsidRPr="00AF6D4B">
              <w:rPr>
                <w:sz w:val="28"/>
              </w:rPr>
              <w:t>1,040</w:t>
            </w:r>
          </w:p>
          <w:p w:rsidR="00AF6D4B" w:rsidRPr="00AF6D4B" w:rsidRDefault="00AF6D4B" w:rsidP="006D78D2">
            <w:pPr>
              <w:jc w:val="center"/>
              <w:rPr>
                <w:sz w:val="28"/>
              </w:rPr>
            </w:pPr>
            <w:r w:rsidRPr="00AF6D4B">
              <w:rPr>
                <w:sz w:val="28"/>
              </w:rPr>
              <w:t>1,040</w:t>
            </w:r>
          </w:p>
        </w:tc>
        <w:tc>
          <w:tcPr>
            <w:tcW w:w="1462" w:type="pct"/>
            <w:shd w:val="clear" w:color="auto" w:fill="auto"/>
            <w:vAlign w:val="center"/>
          </w:tcPr>
          <w:p w:rsidR="00AF6D4B" w:rsidRPr="00AF6D4B" w:rsidRDefault="00240D64" w:rsidP="006D78D2">
            <w:pPr>
              <w:jc w:val="center"/>
              <w:rPr>
                <w:sz w:val="28"/>
              </w:rPr>
            </w:pPr>
            <w:r>
              <w:rPr>
                <w:sz w:val="28"/>
              </w:rPr>
              <w:t>1 января 2022</w:t>
            </w:r>
            <w:r w:rsidR="00AF6D4B" w:rsidRPr="00AF6D4B">
              <w:rPr>
                <w:sz w:val="28"/>
              </w:rPr>
              <w:t xml:space="preserve"> года</w:t>
            </w:r>
          </w:p>
          <w:p w:rsidR="00AF6D4B" w:rsidRPr="00AF6D4B" w:rsidRDefault="00240D64" w:rsidP="006D78D2">
            <w:pPr>
              <w:jc w:val="center"/>
              <w:rPr>
                <w:sz w:val="28"/>
              </w:rPr>
            </w:pPr>
            <w:r>
              <w:rPr>
                <w:sz w:val="28"/>
              </w:rPr>
              <w:t>1 января 2023</w:t>
            </w:r>
            <w:r w:rsidR="00AF6D4B" w:rsidRPr="00AF6D4B">
              <w:rPr>
                <w:sz w:val="28"/>
              </w:rPr>
              <w:t xml:space="preserve"> года</w:t>
            </w:r>
          </w:p>
          <w:p w:rsidR="00AF6D4B" w:rsidRPr="00AF6D4B" w:rsidRDefault="00240D64" w:rsidP="006D78D2">
            <w:pPr>
              <w:jc w:val="center"/>
              <w:rPr>
                <w:sz w:val="28"/>
              </w:rPr>
            </w:pPr>
            <w:r>
              <w:rPr>
                <w:sz w:val="28"/>
              </w:rPr>
              <w:t>1 января 2024</w:t>
            </w:r>
            <w:r w:rsidR="00AF6D4B" w:rsidRPr="00AF6D4B">
              <w:rPr>
                <w:sz w:val="28"/>
              </w:rPr>
              <w:t xml:space="preserve"> года</w:t>
            </w:r>
          </w:p>
        </w:tc>
      </w:tr>
    </w:tbl>
    <w:p w:rsidR="009C5681" w:rsidRPr="00AF6D4B" w:rsidRDefault="009C5681" w:rsidP="000B51FD">
      <w:pPr>
        <w:pStyle w:val="21"/>
        <w:tabs>
          <w:tab w:val="left" w:pos="709"/>
        </w:tabs>
        <w:spacing w:after="0" w:line="240" w:lineRule="auto"/>
        <w:ind w:left="0" w:firstLine="851"/>
        <w:jc w:val="both"/>
        <w:rPr>
          <w:sz w:val="28"/>
          <w:szCs w:val="28"/>
        </w:rPr>
      </w:pPr>
    </w:p>
    <w:p w:rsidR="001E370C" w:rsidRDefault="001A7A49" w:rsidP="001A7A49">
      <w:pPr>
        <w:pStyle w:val="21"/>
        <w:spacing w:after="0" w:line="240" w:lineRule="auto"/>
        <w:jc w:val="both"/>
        <w:rPr>
          <w:sz w:val="28"/>
          <w:szCs w:val="28"/>
        </w:rPr>
      </w:pPr>
      <w:r>
        <w:rPr>
          <w:sz w:val="28"/>
          <w:szCs w:val="28"/>
        </w:rPr>
        <w:t xml:space="preserve">       </w:t>
      </w:r>
      <w:r w:rsidR="00240D64">
        <w:rPr>
          <w:sz w:val="28"/>
          <w:szCs w:val="28"/>
        </w:rPr>
        <w:t>На 2022</w:t>
      </w:r>
      <w:r w:rsidR="001E370C" w:rsidRPr="005F645D">
        <w:rPr>
          <w:sz w:val="28"/>
          <w:szCs w:val="28"/>
        </w:rPr>
        <w:t xml:space="preserve"> год </w:t>
      </w:r>
      <w:r w:rsidR="00B626ED">
        <w:rPr>
          <w:sz w:val="28"/>
          <w:szCs w:val="28"/>
        </w:rPr>
        <w:t xml:space="preserve"> </w:t>
      </w:r>
      <w:r w:rsidR="001E370C" w:rsidRPr="005F645D">
        <w:rPr>
          <w:sz w:val="28"/>
          <w:szCs w:val="28"/>
        </w:rPr>
        <w:t xml:space="preserve">резервный фонд установлен </w:t>
      </w:r>
      <w:r w:rsidR="001540FF">
        <w:rPr>
          <w:sz w:val="28"/>
          <w:szCs w:val="28"/>
        </w:rPr>
        <w:t xml:space="preserve"> </w:t>
      </w:r>
      <w:r w:rsidR="001E370C" w:rsidRPr="005F645D">
        <w:rPr>
          <w:sz w:val="28"/>
          <w:szCs w:val="28"/>
        </w:rPr>
        <w:t xml:space="preserve">в размере </w:t>
      </w:r>
      <w:r w:rsidR="00240D64">
        <w:rPr>
          <w:sz w:val="28"/>
          <w:szCs w:val="28"/>
        </w:rPr>
        <w:t>5</w:t>
      </w:r>
      <w:r w:rsidR="001E370C" w:rsidRPr="005F645D">
        <w:rPr>
          <w:sz w:val="28"/>
          <w:szCs w:val="28"/>
        </w:rPr>
        <w:t>00,0 тыс. рублей</w:t>
      </w:r>
      <w:r w:rsidR="00D65C71">
        <w:rPr>
          <w:sz w:val="28"/>
          <w:szCs w:val="28"/>
        </w:rPr>
        <w:t>.</w:t>
      </w:r>
      <w:r w:rsidR="00B626ED">
        <w:rPr>
          <w:sz w:val="28"/>
          <w:szCs w:val="28"/>
        </w:rPr>
        <w:t xml:space="preserve"> </w:t>
      </w:r>
      <w:r w:rsidR="001B5141">
        <w:rPr>
          <w:sz w:val="28"/>
          <w:szCs w:val="28"/>
        </w:rPr>
        <w:t xml:space="preserve"> </w:t>
      </w:r>
      <w:r w:rsidR="004D42ED">
        <w:rPr>
          <w:sz w:val="28"/>
          <w:szCs w:val="28"/>
        </w:rPr>
        <w:t xml:space="preserve"> </w:t>
      </w:r>
    </w:p>
    <w:p w:rsidR="004D42ED" w:rsidRPr="004D42ED" w:rsidRDefault="004D42ED" w:rsidP="004D42ED">
      <w:pPr>
        <w:ind w:firstLine="720"/>
        <w:jc w:val="both"/>
        <w:rPr>
          <w:color w:val="000000" w:themeColor="text1"/>
          <w:sz w:val="28"/>
          <w:szCs w:val="28"/>
        </w:rPr>
      </w:pPr>
      <w:r w:rsidRPr="004D42ED">
        <w:rPr>
          <w:color w:val="000000" w:themeColor="text1"/>
          <w:sz w:val="28"/>
          <w:szCs w:val="28"/>
        </w:rPr>
        <w:t>Межбюджетные отношения с органами местного самоуправления муниципальных образований  - поселений района,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Бюджетная политика в сфере межбюджетных отношений с муниципальными образованиями будет сосредоточена на решении следующих задач:</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обеспечение стабильности, предсказуемости и прозрачности системы межбюджетных отношений, определенной Законом Брянской области Закон Брянской области от 2 ноября 2016 года № 89-З «О межбюджетных отношениях в Брянской области»;</w:t>
      </w:r>
    </w:p>
    <w:p w:rsidR="004D42ED" w:rsidRPr="004D42ED" w:rsidRDefault="004D42ED" w:rsidP="004D42ED">
      <w:pPr>
        <w:ind w:firstLine="708"/>
        <w:jc w:val="both"/>
        <w:rPr>
          <w:rFonts w:eastAsia="Calibri"/>
          <w:color w:val="000000" w:themeColor="text1"/>
          <w:sz w:val="28"/>
          <w:szCs w:val="28"/>
          <w:lang w:eastAsia="en-US"/>
        </w:rPr>
      </w:pPr>
      <w:r w:rsidRPr="004D42ED">
        <w:rPr>
          <w:rFonts w:eastAsia="Calibri"/>
          <w:color w:val="000000" w:themeColor="text1"/>
          <w:sz w:val="28"/>
          <w:szCs w:val="28"/>
          <w:lang w:eastAsia="en-US"/>
        </w:rPr>
        <w:t>повышение эффективности механизмов выравнивания бюджетной обеспеченности муниципальных образований и сохранение высокой роли, выравнивающей составляющей межбюджетных трансфертов;</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поддержка мер по обеспечению сбалансированности местных бюджетов;</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повышение эффективности предоставления целевых межбюджетных трансфертов;</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повышение открытости и прозрачности межбюджетных отношений, бюджетного процесса на муниципальном уровне;</w:t>
      </w:r>
    </w:p>
    <w:p w:rsidR="004D42ED" w:rsidRPr="004D42ED" w:rsidRDefault="004D42ED" w:rsidP="004D42ED">
      <w:pPr>
        <w:ind w:firstLine="709"/>
        <w:jc w:val="both"/>
        <w:rPr>
          <w:rFonts w:eastAsia="Calibri"/>
          <w:color w:val="000000" w:themeColor="text1"/>
          <w:sz w:val="28"/>
          <w:szCs w:val="28"/>
          <w:lang w:eastAsia="en-US"/>
        </w:rPr>
      </w:pPr>
      <w:r w:rsidRPr="004D42ED">
        <w:rPr>
          <w:rFonts w:eastAsia="Calibri"/>
          <w:color w:val="000000" w:themeColor="text1"/>
          <w:sz w:val="28"/>
          <w:szCs w:val="28"/>
          <w:lang w:eastAsia="en-US"/>
        </w:rPr>
        <w:t>развитие информационных технологий управления общественными финансами.</w:t>
      </w:r>
    </w:p>
    <w:p w:rsidR="004D42ED" w:rsidRPr="004D42ED" w:rsidRDefault="004D42ED" w:rsidP="004D42ED">
      <w:pPr>
        <w:ind w:firstLine="709"/>
        <w:jc w:val="both"/>
        <w:rPr>
          <w:rFonts w:eastAsia="Calibri"/>
          <w:color w:val="000000" w:themeColor="text1"/>
          <w:sz w:val="28"/>
          <w:szCs w:val="28"/>
          <w:lang w:eastAsia="en-US"/>
        </w:rPr>
      </w:pPr>
    </w:p>
    <w:p w:rsidR="004D42ED" w:rsidRPr="004D42ED" w:rsidRDefault="004D42ED" w:rsidP="004D42ED">
      <w:pPr>
        <w:ind w:firstLine="720"/>
        <w:jc w:val="both"/>
        <w:rPr>
          <w:color w:val="000000" w:themeColor="text1"/>
          <w:sz w:val="28"/>
          <w:szCs w:val="28"/>
        </w:rPr>
      </w:pPr>
      <w:r w:rsidRPr="004D42ED">
        <w:rPr>
          <w:color w:val="000000" w:themeColor="text1"/>
          <w:sz w:val="28"/>
          <w:szCs w:val="28"/>
        </w:rPr>
        <w:t xml:space="preserve">Общий объем межбюджетных трансфертов бюджетам поселений </w:t>
      </w:r>
    </w:p>
    <w:p w:rsidR="004D42ED" w:rsidRPr="004D42ED" w:rsidRDefault="004D42ED" w:rsidP="004D42ED">
      <w:pPr>
        <w:ind w:firstLine="720"/>
        <w:jc w:val="both"/>
        <w:rPr>
          <w:color w:val="000000" w:themeColor="text1"/>
          <w:sz w:val="28"/>
          <w:szCs w:val="28"/>
        </w:rPr>
      </w:pPr>
      <w:r w:rsidRPr="004D42ED">
        <w:rPr>
          <w:color w:val="000000" w:themeColor="text1"/>
          <w:sz w:val="28"/>
          <w:szCs w:val="28"/>
        </w:rPr>
        <w:t>планируется:</w:t>
      </w:r>
    </w:p>
    <w:p w:rsidR="004D42ED" w:rsidRPr="004D42ED" w:rsidRDefault="004D42ED" w:rsidP="004D42ED">
      <w:pPr>
        <w:ind w:firstLine="709"/>
        <w:jc w:val="both"/>
        <w:rPr>
          <w:color w:val="000000" w:themeColor="text1"/>
          <w:sz w:val="28"/>
          <w:szCs w:val="28"/>
        </w:rPr>
      </w:pPr>
      <w:r w:rsidRPr="004D42ED">
        <w:rPr>
          <w:color w:val="000000" w:themeColor="text1"/>
          <w:sz w:val="28"/>
          <w:szCs w:val="28"/>
        </w:rPr>
        <w:t>на 202</w:t>
      </w:r>
      <w:r w:rsidR="00240D64">
        <w:rPr>
          <w:color w:val="000000" w:themeColor="text1"/>
          <w:sz w:val="28"/>
          <w:szCs w:val="28"/>
        </w:rPr>
        <w:t>2</w:t>
      </w:r>
      <w:r w:rsidRPr="004D42ED">
        <w:rPr>
          <w:color w:val="000000" w:themeColor="text1"/>
          <w:sz w:val="28"/>
          <w:szCs w:val="28"/>
        </w:rPr>
        <w:t xml:space="preserve"> год –  </w:t>
      </w:r>
      <w:r w:rsidR="00AF6D4B">
        <w:rPr>
          <w:color w:val="000000" w:themeColor="text1"/>
          <w:sz w:val="28"/>
          <w:szCs w:val="28"/>
        </w:rPr>
        <w:t>1</w:t>
      </w:r>
      <w:r w:rsidR="00240D64">
        <w:rPr>
          <w:color w:val="000000" w:themeColor="text1"/>
          <w:sz w:val="28"/>
          <w:szCs w:val="28"/>
        </w:rPr>
        <w:t>1 388 842,00</w:t>
      </w:r>
      <w:r w:rsidRPr="004D42ED">
        <w:rPr>
          <w:b/>
          <w:bCs/>
          <w:color w:val="000000" w:themeColor="text1"/>
          <w:sz w:val="20"/>
          <w:szCs w:val="20"/>
        </w:rPr>
        <w:t xml:space="preserve"> </w:t>
      </w:r>
      <w:r w:rsidR="00510DB8">
        <w:rPr>
          <w:b/>
          <w:bCs/>
          <w:color w:val="000000" w:themeColor="text1"/>
          <w:sz w:val="20"/>
          <w:szCs w:val="20"/>
        </w:rPr>
        <w:t xml:space="preserve"> </w:t>
      </w:r>
      <w:r w:rsidRPr="004D42ED">
        <w:rPr>
          <w:color w:val="000000" w:themeColor="text1"/>
          <w:sz w:val="28"/>
          <w:szCs w:val="28"/>
        </w:rPr>
        <w:t>рублей;</w:t>
      </w:r>
    </w:p>
    <w:p w:rsidR="004D42ED" w:rsidRPr="004D42ED" w:rsidRDefault="00240D64" w:rsidP="004D42ED">
      <w:pPr>
        <w:ind w:firstLine="720"/>
        <w:jc w:val="both"/>
        <w:rPr>
          <w:color w:val="000000" w:themeColor="text1"/>
          <w:sz w:val="28"/>
          <w:szCs w:val="28"/>
        </w:rPr>
      </w:pPr>
      <w:r>
        <w:rPr>
          <w:color w:val="000000" w:themeColor="text1"/>
          <w:sz w:val="28"/>
          <w:szCs w:val="28"/>
        </w:rPr>
        <w:t>на 2023</w:t>
      </w:r>
      <w:r w:rsidR="00510DB8">
        <w:rPr>
          <w:color w:val="000000" w:themeColor="text1"/>
          <w:sz w:val="28"/>
          <w:szCs w:val="28"/>
        </w:rPr>
        <w:t xml:space="preserve"> год –  </w:t>
      </w:r>
      <w:r w:rsidR="00AF6D4B">
        <w:rPr>
          <w:color w:val="000000" w:themeColor="text1"/>
          <w:sz w:val="28"/>
          <w:szCs w:val="28"/>
        </w:rPr>
        <w:t>11</w:t>
      </w:r>
      <w:r>
        <w:rPr>
          <w:color w:val="000000" w:themeColor="text1"/>
          <w:sz w:val="28"/>
          <w:szCs w:val="28"/>
        </w:rPr>
        <w:t> </w:t>
      </w:r>
      <w:r w:rsidR="00AF6D4B">
        <w:rPr>
          <w:color w:val="000000" w:themeColor="text1"/>
          <w:sz w:val="28"/>
          <w:szCs w:val="28"/>
        </w:rPr>
        <w:t>3</w:t>
      </w:r>
      <w:r>
        <w:rPr>
          <w:color w:val="000000" w:themeColor="text1"/>
          <w:sz w:val="28"/>
          <w:szCs w:val="28"/>
        </w:rPr>
        <w:t>66 124,00</w:t>
      </w:r>
      <w:r w:rsidR="00510DB8">
        <w:rPr>
          <w:color w:val="000000" w:themeColor="text1"/>
          <w:sz w:val="28"/>
          <w:szCs w:val="28"/>
        </w:rPr>
        <w:t xml:space="preserve"> </w:t>
      </w:r>
      <w:r w:rsidR="004D42ED" w:rsidRPr="004D42ED">
        <w:rPr>
          <w:color w:val="000000" w:themeColor="text1"/>
          <w:sz w:val="28"/>
          <w:szCs w:val="28"/>
        </w:rPr>
        <w:t>рублей;</w:t>
      </w:r>
    </w:p>
    <w:p w:rsidR="004D42ED" w:rsidRDefault="00AF6D4B" w:rsidP="004D42ED">
      <w:pPr>
        <w:ind w:firstLine="720"/>
        <w:jc w:val="both"/>
        <w:rPr>
          <w:color w:val="000000" w:themeColor="text1"/>
          <w:sz w:val="28"/>
          <w:szCs w:val="28"/>
        </w:rPr>
      </w:pPr>
      <w:r>
        <w:rPr>
          <w:color w:val="000000" w:themeColor="text1"/>
          <w:sz w:val="28"/>
          <w:szCs w:val="28"/>
        </w:rPr>
        <w:t>на 202</w:t>
      </w:r>
      <w:r w:rsidR="00240D64">
        <w:rPr>
          <w:color w:val="000000" w:themeColor="text1"/>
          <w:sz w:val="28"/>
          <w:szCs w:val="28"/>
        </w:rPr>
        <w:t>4</w:t>
      </w:r>
      <w:r>
        <w:rPr>
          <w:color w:val="000000" w:themeColor="text1"/>
          <w:sz w:val="28"/>
          <w:szCs w:val="28"/>
        </w:rPr>
        <w:t xml:space="preserve"> год –  11 </w:t>
      </w:r>
      <w:r w:rsidR="00240D64">
        <w:rPr>
          <w:color w:val="000000" w:themeColor="text1"/>
          <w:sz w:val="28"/>
          <w:szCs w:val="28"/>
        </w:rPr>
        <w:t>3</w:t>
      </w:r>
      <w:r>
        <w:rPr>
          <w:color w:val="000000" w:themeColor="text1"/>
          <w:sz w:val="28"/>
          <w:szCs w:val="28"/>
        </w:rPr>
        <w:t>66 </w:t>
      </w:r>
      <w:r w:rsidR="00240D64">
        <w:rPr>
          <w:color w:val="000000" w:themeColor="text1"/>
          <w:sz w:val="28"/>
          <w:szCs w:val="28"/>
        </w:rPr>
        <w:t>717</w:t>
      </w:r>
      <w:r>
        <w:rPr>
          <w:color w:val="000000" w:themeColor="text1"/>
          <w:sz w:val="28"/>
          <w:szCs w:val="28"/>
        </w:rPr>
        <w:t>,00</w:t>
      </w:r>
      <w:r w:rsidR="004D42ED" w:rsidRPr="004D42ED">
        <w:rPr>
          <w:color w:val="000000" w:themeColor="text1"/>
          <w:sz w:val="28"/>
          <w:szCs w:val="28"/>
        </w:rPr>
        <w:t>рублей.</w:t>
      </w:r>
    </w:p>
    <w:p w:rsidR="00864ADA" w:rsidRPr="005F645D" w:rsidRDefault="00864ADA" w:rsidP="00864ADA">
      <w:pPr>
        <w:keepNext/>
        <w:ind w:firstLine="709"/>
        <w:jc w:val="both"/>
        <w:outlineLvl w:val="0"/>
        <w:rPr>
          <w:b/>
          <w:bCs/>
          <w:sz w:val="28"/>
          <w:szCs w:val="28"/>
        </w:rPr>
      </w:pPr>
      <w:bookmarkStart w:id="13" w:name="_Toc436210112"/>
      <w:r w:rsidRPr="005F645D">
        <w:rPr>
          <w:b/>
          <w:bCs/>
          <w:sz w:val="28"/>
          <w:szCs w:val="28"/>
        </w:rPr>
        <w:lastRenderedPageBreak/>
        <w:t>5.1. Расходы главных распорядителей средств районного бюджета</w:t>
      </w:r>
      <w:bookmarkEnd w:id="13"/>
    </w:p>
    <w:p w:rsidR="00D51340" w:rsidRDefault="00D51340" w:rsidP="00864ADA">
      <w:pPr>
        <w:autoSpaceDE w:val="0"/>
        <w:autoSpaceDN w:val="0"/>
        <w:adjustRightInd w:val="0"/>
        <w:ind w:firstLine="709"/>
        <w:jc w:val="both"/>
        <w:rPr>
          <w:rFonts w:eastAsia="Calibri"/>
          <w:bCs/>
          <w:sz w:val="28"/>
          <w:szCs w:val="28"/>
        </w:rPr>
      </w:pPr>
    </w:p>
    <w:p w:rsidR="00864ADA" w:rsidRPr="005F645D" w:rsidRDefault="00864ADA" w:rsidP="00864ADA">
      <w:pPr>
        <w:autoSpaceDE w:val="0"/>
        <w:autoSpaceDN w:val="0"/>
        <w:adjustRightInd w:val="0"/>
        <w:ind w:firstLine="709"/>
        <w:jc w:val="both"/>
        <w:rPr>
          <w:rFonts w:eastAsia="Calibri"/>
          <w:sz w:val="28"/>
          <w:szCs w:val="28"/>
        </w:rPr>
      </w:pPr>
      <w:r w:rsidRPr="005F645D">
        <w:rPr>
          <w:rFonts w:eastAsia="Calibri"/>
          <w:bCs/>
          <w:sz w:val="28"/>
          <w:szCs w:val="28"/>
        </w:rPr>
        <w:t>В соответствии с проектом ведомственной структуры расходов бюдже</w:t>
      </w:r>
      <w:r w:rsidR="004D42ED">
        <w:rPr>
          <w:rFonts w:eastAsia="Calibri"/>
          <w:bCs/>
          <w:sz w:val="28"/>
          <w:szCs w:val="28"/>
        </w:rPr>
        <w:t>та Клетнянского района  на 202</w:t>
      </w:r>
      <w:r w:rsidR="00240D64">
        <w:rPr>
          <w:rFonts w:eastAsia="Calibri"/>
          <w:bCs/>
          <w:sz w:val="28"/>
          <w:szCs w:val="28"/>
        </w:rPr>
        <w:t>2</w:t>
      </w:r>
      <w:r w:rsidRPr="005F645D">
        <w:rPr>
          <w:rFonts w:eastAsia="Calibri"/>
          <w:bCs/>
          <w:sz w:val="28"/>
          <w:szCs w:val="28"/>
        </w:rPr>
        <w:t>год</w:t>
      </w:r>
      <w:r w:rsidR="00B626ED">
        <w:rPr>
          <w:rFonts w:eastAsia="Calibri"/>
          <w:bCs/>
          <w:sz w:val="28"/>
          <w:szCs w:val="28"/>
        </w:rPr>
        <w:t xml:space="preserve"> и плановый период 20</w:t>
      </w:r>
      <w:r w:rsidR="00AF6D4B">
        <w:rPr>
          <w:rFonts w:eastAsia="Calibri"/>
          <w:bCs/>
          <w:sz w:val="28"/>
          <w:szCs w:val="28"/>
        </w:rPr>
        <w:t>2</w:t>
      </w:r>
      <w:r w:rsidR="00240D64">
        <w:rPr>
          <w:rFonts w:eastAsia="Calibri"/>
          <w:bCs/>
          <w:sz w:val="28"/>
          <w:szCs w:val="28"/>
        </w:rPr>
        <w:t>3</w:t>
      </w:r>
      <w:r w:rsidR="00B626ED">
        <w:rPr>
          <w:rFonts w:eastAsia="Calibri"/>
          <w:bCs/>
          <w:sz w:val="28"/>
          <w:szCs w:val="28"/>
        </w:rPr>
        <w:t xml:space="preserve"> и 202</w:t>
      </w:r>
      <w:r w:rsidR="00240D64">
        <w:rPr>
          <w:rFonts w:eastAsia="Calibri"/>
          <w:bCs/>
          <w:sz w:val="28"/>
          <w:szCs w:val="28"/>
        </w:rPr>
        <w:t>4</w:t>
      </w:r>
      <w:r w:rsidR="00B626ED">
        <w:rPr>
          <w:rFonts w:eastAsia="Calibri"/>
          <w:bCs/>
          <w:sz w:val="28"/>
          <w:szCs w:val="28"/>
        </w:rPr>
        <w:t xml:space="preserve"> годов</w:t>
      </w:r>
      <w:r w:rsidR="00C94EB5">
        <w:rPr>
          <w:rFonts w:eastAsia="Calibri"/>
          <w:bCs/>
          <w:sz w:val="28"/>
          <w:szCs w:val="28"/>
        </w:rPr>
        <w:t xml:space="preserve"> </w:t>
      </w:r>
      <w:r w:rsidRPr="005F645D">
        <w:rPr>
          <w:rFonts w:eastAsia="Calibri"/>
          <w:bCs/>
          <w:sz w:val="28"/>
          <w:szCs w:val="28"/>
        </w:rPr>
        <w:t xml:space="preserve"> расходы будут осуществлять </w:t>
      </w:r>
      <w:r w:rsidRPr="005F645D">
        <w:rPr>
          <w:rFonts w:eastAsia="Calibri"/>
          <w:sz w:val="28"/>
          <w:szCs w:val="28"/>
        </w:rPr>
        <w:t>5 главных распорядителя бюджетных средств</w:t>
      </w:r>
      <w:r w:rsidR="00240D64">
        <w:rPr>
          <w:rFonts w:eastAsia="Calibri"/>
          <w:sz w:val="28"/>
          <w:szCs w:val="28"/>
        </w:rPr>
        <w:t>. По сравнению с 2021</w:t>
      </w:r>
      <w:r w:rsidRPr="005F645D">
        <w:rPr>
          <w:rFonts w:eastAsia="Calibri"/>
          <w:sz w:val="28"/>
          <w:szCs w:val="28"/>
        </w:rPr>
        <w:t xml:space="preserve"> годом количество главных распорядителей осталось на прежнем уровне.</w:t>
      </w:r>
    </w:p>
    <w:p w:rsidR="00A51C51" w:rsidRDefault="00864ADA" w:rsidP="00A51C51">
      <w:pPr>
        <w:spacing w:line="276" w:lineRule="atLeast"/>
        <w:ind w:firstLine="540"/>
        <w:jc w:val="both"/>
        <w:rPr>
          <w:sz w:val="28"/>
          <w:szCs w:val="28"/>
        </w:rPr>
      </w:pPr>
      <w:r w:rsidRPr="005F645D">
        <w:rPr>
          <w:sz w:val="28"/>
          <w:szCs w:val="28"/>
        </w:rPr>
        <w:t>Информация об объемах планируемых р</w:t>
      </w:r>
      <w:r w:rsidR="00695EE5">
        <w:rPr>
          <w:sz w:val="28"/>
          <w:szCs w:val="28"/>
        </w:rPr>
        <w:t>асходов районного бю</w:t>
      </w:r>
      <w:r w:rsidR="00240D64">
        <w:rPr>
          <w:sz w:val="28"/>
          <w:szCs w:val="28"/>
        </w:rPr>
        <w:t>джета в 2022</w:t>
      </w:r>
      <w:r w:rsidRPr="005F645D">
        <w:rPr>
          <w:sz w:val="28"/>
          <w:szCs w:val="28"/>
        </w:rPr>
        <w:t> году в разрезе главных распоряди</w:t>
      </w:r>
      <w:r w:rsidR="00A51C51">
        <w:rPr>
          <w:sz w:val="28"/>
          <w:szCs w:val="28"/>
        </w:rPr>
        <w:t xml:space="preserve">телей средств районного бюджета </w:t>
      </w:r>
      <w:r w:rsidRPr="005F645D">
        <w:rPr>
          <w:sz w:val="28"/>
          <w:szCs w:val="28"/>
        </w:rPr>
        <w:t>представлена в таблице:</w:t>
      </w:r>
    </w:p>
    <w:p w:rsidR="00A51C51" w:rsidRDefault="00A51C51" w:rsidP="00A51C51">
      <w:pPr>
        <w:spacing w:line="276" w:lineRule="atLeast"/>
        <w:ind w:firstLine="540"/>
        <w:jc w:val="both"/>
        <w:rPr>
          <w:sz w:val="28"/>
          <w:szCs w:val="28"/>
        </w:rPr>
      </w:pPr>
    </w:p>
    <w:p w:rsidR="00A51C51" w:rsidRPr="006A6118" w:rsidRDefault="00077EB6" w:rsidP="00077EB6">
      <w:pPr>
        <w:spacing w:line="276" w:lineRule="atLeast"/>
        <w:ind w:firstLine="540"/>
        <w:jc w:val="center"/>
        <w:rPr>
          <w:color w:val="000000"/>
        </w:rPr>
      </w:pPr>
      <w:r>
        <w:rPr>
          <w:color w:val="000000"/>
          <w:sz w:val="28"/>
          <w:szCs w:val="28"/>
        </w:rPr>
        <w:t xml:space="preserve">                                                                    </w:t>
      </w:r>
      <w:r w:rsidR="00A51C51" w:rsidRPr="00A51C51">
        <w:rPr>
          <w:color w:val="000000"/>
          <w:sz w:val="28"/>
          <w:szCs w:val="28"/>
        </w:rPr>
        <w:t xml:space="preserve"> </w:t>
      </w:r>
      <w:r w:rsidR="00A51C51" w:rsidRPr="006A6118">
        <w:rPr>
          <w:color w:val="000000"/>
        </w:rPr>
        <w:t>Таблица №</w:t>
      </w:r>
      <w:r w:rsidRPr="006A6118">
        <w:rPr>
          <w:color w:val="000000"/>
        </w:rPr>
        <w:t>10</w:t>
      </w:r>
      <w:r w:rsidR="00A51C51" w:rsidRPr="006A6118">
        <w:rPr>
          <w:color w:val="000000"/>
        </w:rPr>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701"/>
        <w:gridCol w:w="1843"/>
      </w:tblGrid>
      <w:tr w:rsidR="00864ADA" w:rsidRPr="005F645D" w:rsidTr="00864ADA">
        <w:trPr>
          <w:tblHeader/>
        </w:trPr>
        <w:tc>
          <w:tcPr>
            <w:tcW w:w="5778" w:type="dxa"/>
          </w:tcPr>
          <w:p w:rsidR="00864ADA" w:rsidRPr="005F645D" w:rsidRDefault="00864ADA" w:rsidP="00864ADA">
            <w:pPr>
              <w:widowControl w:val="0"/>
              <w:tabs>
                <w:tab w:val="left" w:pos="9355"/>
              </w:tabs>
              <w:jc w:val="both"/>
              <w:rPr>
                <w:b/>
                <w:sz w:val="28"/>
                <w:szCs w:val="28"/>
              </w:rPr>
            </w:pPr>
          </w:p>
        </w:tc>
        <w:tc>
          <w:tcPr>
            <w:tcW w:w="1701" w:type="dxa"/>
          </w:tcPr>
          <w:p w:rsidR="00864ADA" w:rsidRPr="005F645D" w:rsidRDefault="00864ADA" w:rsidP="00864ADA">
            <w:pPr>
              <w:widowControl w:val="0"/>
              <w:tabs>
                <w:tab w:val="left" w:pos="9355"/>
              </w:tabs>
              <w:jc w:val="center"/>
              <w:rPr>
                <w:b/>
                <w:sz w:val="28"/>
                <w:szCs w:val="28"/>
              </w:rPr>
            </w:pPr>
            <w:r w:rsidRPr="005F645D">
              <w:rPr>
                <w:b/>
                <w:sz w:val="28"/>
                <w:szCs w:val="28"/>
              </w:rPr>
              <w:t>сумма,</w:t>
            </w:r>
          </w:p>
          <w:p w:rsidR="00864ADA" w:rsidRPr="005F645D" w:rsidRDefault="00864ADA" w:rsidP="00864ADA">
            <w:pPr>
              <w:widowControl w:val="0"/>
              <w:tabs>
                <w:tab w:val="left" w:pos="9355"/>
              </w:tabs>
              <w:jc w:val="center"/>
              <w:rPr>
                <w:b/>
                <w:sz w:val="28"/>
                <w:szCs w:val="28"/>
              </w:rPr>
            </w:pPr>
            <w:r w:rsidRPr="005F645D">
              <w:rPr>
                <w:b/>
                <w:sz w:val="28"/>
                <w:szCs w:val="28"/>
              </w:rPr>
              <w:t>тыс. рублей</w:t>
            </w:r>
          </w:p>
        </w:tc>
        <w:tc>
          <w:tcPr>
            <w:tcW w:w="1843" w:type="dxa"/>
          </w:tcPr>
          <w:p w:rsidR="00864ADA" w:rsidRPr="005F645D" w:rsidRDefault="00864ADA" w:rsidP="00864ADA">
            <w:pPr>
              <w:widowControl w:val="0"/>
              <w:tabs>
                <w:tab w:val="left" w:pos="9355"/>
              </w:tabs>
              <w:jc w:val="center"/>
              <w:rPr>
                <w:b/>
                <w:sz w:val="28"/>
                <w:szCs w:val="28"/>
              </w:rPr>
            </w:pPr>
            <w:r w:rsidRPr="005F645D">
              <w:rPr>
                <w:b/>
                <w:sz w:val="28"/>
                <w:szCs w:val="28"/>
              </w:rPr>
              <w:t>уд. вес,</w:t>
            </w:r>
          </w:p>
          <w:p w:rsidR="00864ADA" w:rsidRPr="005F645D" w:rsidRDefault="00864ADA" w:rsidP="00864ADA">
            <w:pPr>
              <w:widowControl w:val="0"/>
              <w:tabs>
                <w:tab w:val="left" w:pos="9355"/>
              </w:tabs>
              <w:jc w:val="center"/>
              <w:rPr>
                <w:b/>
                <w:sz w:val="28"/>
                <w:szCs w:val="28"/>
              </w:rPr>
            </w:pPr>
            <w:r w:rsidRPr="005F645D">
              <w:rPr>
                <w:b/>
                <w:sz w:val="28"/>
                <w:szCs w:val="28"/>
              </w:rPr>
              <w:t>%</w:t>
            </w:r>
          </w:p>
        </w:tc>
      </w:tr>
      <w:tr w:rsidR="00864ADA" w:rsidRPr="005F645D" w:rsidTr="00864ADA">
        <w:tc>
          <w:tcPr>
            <w:tcW w:w="5778" w:type="dxa"/>
          </w:tcPr>
          <w:p w:rsidR="00864ADA" w:rsidRPr="005F645D" w:rsidRDefault="00864ADA" w:rsidP="00864ADA">
            <w:pPr>
              <w:widowControl w:val="0"/>
              <w:tabs>
                <w:tab w:val="left" w:pos="9355"/>
              </w:tabs>
              <w:jc w:val="both"/>
              <w:rPr>
                <w:b/>
                <w:sz w:val="28"/>
                <w:szCs w:val="28"/>
              </w:rPr>
            </w:pPr>
            <w:r w:rsidRPr="005F645D">
              <w:rPr>
                <w:b/>
                <w:sz w:val="28"/>
                <w:szCs w:val="28"/>
              </w:rPr>
              <w:t>Расходы бюджета, всего</w:t>
            </w:r>
          </w:p>
        </w:tc>
        <w:tc>
          <w:tcPr>
            <w:tcW w:w="1701" w:type="dxa"/>
            <w:vAlign w:val="center"/>
          </w:tcPr>
          <w:p w:rsidR="00864ADA" w:rsidRPr="005F645D" w:rsidRDefault="003D63DB" w:rsidP="00864ADA">
            <w:pPr>
              <w:widowControl w:val="0"/>
              <w:tabs>
                <w:tab w:val="left" w:pos="9355"/>
              </w:tabs>
              <w:jc w:val="center"/>
              <w:rPr>
                <w:b/>
                <w:sz w:val="28"/>
                <w:szCs w:val="28"/>
              </w:rPr>
            </w:pPr>
            <w:r>
              <w:rPr>
                <w:b/>
                <w:sz w:val="28"/>
                <w:szCs w:val="28"/>
              </w:rPr>
              <w:t>3</w:t>
            </w:r>
            <w:r w:rsidR="0053613A">
              <w:rPr>
                <w:b/>
                <w:sz w:val="28"/>
                <w:szCs w:val="28"/>
              </w:rPr>
              <w:t>14 596,5</w:t>
            </w:r>
          </w:p>
        </w:tc>
        <w:tc>
          <w:tcPr>
            <w:tcW w:w="1843" w:type="dxa"/>
            <w:vAlign w:val="center"/>
          </w:tcPr>
          <w:p w:rsidR="00864ADA" w:rsidRPr="005F645D" w:rsidRDefault="00864ADA" w:rsidP="00864ADA">
            <w:pPr>
              <w:widowControl w:val="0"/>
              <w:tabs>
                <w:tab w:val="left" w:pos="9355"/>
              </w:tabs>
              <w:jc w:val="center"/>
              <w:rPr>
                <w:b/>
                <w:sz w:val="28"/>
                <w:szCs w:val="28"/>
              </w:rPr>
            </w:pPr>
            <w:r w:rsidRPr="005F645D">
              <w:rPr>
                <w:b/>
                <w:sz w:val="28"/>
                <w:szCs w:val="28"/>
              </w:rPr>
              <w:t>100,0</w:t>
            </w:r>
          </w:p>
        </w:tc>
      </w:tr>
      <w:tr w:rsidR="00864ADA" w:rsidRPr="005F645D" w:rsidTr="00864ADA">
        <w:tc>
          <w:tcPr>
            <w:tcW w:w="5778" w:type="dxa"/>
          </w:tcPr>
          <w:p w:rsidR="00864ADA" w:rsidRPr="005F645D" w:rsidRDefault="00864ADA" w:rsidP="00864ADA">
            <w:pPr>
              <w:widowControl w:val="0"/>
              <w:tabs>
                <w:tab w:val="left" w:pos="9355"/>
              </w:tabs>
              <w:jc w:val="both"/>
              <w:rPr>
                <w:sz w:val="28"/>
                <w:szCs w:val="28"/>
              </w:rPr>
            </w:pPr>
            <w:r w:rsidRPr="005F645D">
              <w:rPr>
                <w:sz w:val="28"/>
                <w:szCs w:val="28"/>
              </w:rPr>
              <w:t>Администрация Клетнянского района</w:t>
            </w:r>
          </w:p>
        </w:tc>
        <w:tc>
          <w:tcPr>
            <w:tcW w:w="1701" w:type="dxa"/>
            <w:vAlign w:val="center"/>
          </w:tcPr>
          <w:p w:rsidR="00864ADA" w:rsidRPr="005F645D" w:rsidRDefault="003D63DB" w:rsidP="00864ADA">
            <w:pPr>
              <w:widowControl w:val="0"/>
              <w:tabs>
                <w:tab w:val="left" w:pos="9355"/>
              </w:tabs>
              <w:jc w:val="center"/>
              <w:rPr>
                <w:sz w:val="28"/>
                <w:szCs w:val="28"/>
              </w:rPr>
            </w:pPr>
            <w:r>
              <w:rPr>
                <w:sz w:val="28"/>
                <w:szCs w:val="28"/>
              </w:rPr>
              <w:t>1</w:t>
            </w:r>
            <w:r w:rsidR="00DF3AED">
              <w:rPr>
                <w:sz w:val="28"/>
                <w:szCs w:val="28"/>
              </w:rPr>
              <w:t>08 027,0</w:t>
            </w:r>
          </w:p>
        </w:tc>
        <w:tc>
          <w:tcPr>
            <w:tcW w:w="1843" w:type="dxa"/>
            <w:vAlign w:val="center"/>
          </w:tcPr>
          <w:p w:rsidR="00864ADA" w:rsidRPr="005F645D" w:rsidRDefault="00FF6EC4" w:rsidP="00864ADA">
            <w:pPr>
              <w:widowControl w:val="0"/>
              <w:tabs>
                <w:tab w:val="left" w:pos="9355"/>
              </w:tabs>
              <w:jc w:val="center"/>
              <w:rPr>
                <w:sz w:val="28"/>
                <w:szCs w:val="28"/>
              </w:rPr>
            </w:pPr>
            <w:r>
              <w:rPr>
                <w:sz w:val="28"/>
                <w:szCs w:val="28"/>
              </w:rPr>
              <w:t>3</w:t>
            </w:r>
            <w:r w:rsidR="00DF3AED">
              <w:rPr>
                <w:sz w:val="28"/>
                <w:szCs w:val="28"/>
              </w:rPr>
              <w:t>4,3</w:t>
            </w:r>
          </w:p>
        </w:tc>
      </w:tr>
      <w:tr w:rsidR="00864ADA" w:rsidRPr="005F645D" w:rsidTr="00864ADA">
        <w:tc>
          <w:tcPr>
            <w:tcW w:w="5778" w:type="dxa"/>
          </w:tcPr>
          <w:p w:rsidR="00864ADA" w:rsidRPr="005F645D" w:rsidRDefault="00695EE5" w:rsidP="00864ADA">
            <w:pPr>
              <w:widowControl w:val="0"/>
              <w:tabs>
                <w:tab w:val="left" w:pos="9355"/>
              </w:tabs>
              <w:jc w:val="both"/>
              <w:rPr>
                <w:sz w:val="28"/>
                <w:szCs w:val="28"/>
              </w:rPr>
            </w:pPr>
            <w:r>
              <w:rPr>
                <w:sz w:val="28"/>
                <w:szCs w:val="28"/>
              </w:rPr>
              <w:t xml:space="preserve">Управление </w:t>
            </w:r>
            <w:r w:rsidR="00D76CCA" w:rsidRPr="005F645D">
              <w:rPr>
                <w:sz w:val="28"/>
                <w:szCs w:val="28"/>
              </w:rPr>
              <w:t xml:space="preserve"> образования</w:t>
            </w:r>
            <w:r>
              <w:rPr>
                <w:sz w:val="28"/>
                <w:szCs w:val="28"/>
              </w:rPr>
              <w:t xml:space="preserve"> администрации Клетнянского района</w:t>
            </w:r>
          </w:p>
        </w:tc>
        <w:tc>
          <w:tcPr>
            <w:tcW w:w="1701" w:type="dxa"/>
            <w:vAlign w:val="center"/>
          </w:tcPr>
          <w:p w:rsidR="00864ADA" w:rsidRPr="005F645D" w:rsidRDefault="006E4ACB" w:rsidP="00864ADA">
            <w:pPr>
              <w:widowControl w:val="0"/>
              <w:tabs>
                <w:tab w:val="left" w:pos="9355"/>
              </w:tabs>
              <w:jc w:val="center"/>
              <w:rPr>
                <w:sz w:val="28"/>
                <w:szCs w:val="28"/>
              </w:rPr>
            </w:pPr>
            <w:r>
              <w:rPr>
                <w:sz w:val="28"/>
                <w:szCs w:val="28"/>
              </w:rPr>
              <w:t>1</w:t>
            </w:r>
            <w:r w:rsidR="003D63DB">
              <w:rPr>
                <w:sz w:val="28"/>
                <w:szCs w:val="28"/>
              </w:rPr>
              <w:t>9</w:t>
            </w:r>
            <w:r w:rsidR="00DF3AED">
              <w:rPr>
                <w:sz w:val="28"/>
                <w:szCs w:val="28"/>
              </w:rPr>
              <w:t>6 863,4</w:t>
            </w:r>
          </w:p>
        </w:tc>
        <w:tc>
          <w:tcPr>
            <w:tcW w:w="1843" w:type="dxa"/>
            <w:vAlign w:val="center"/>
          </w:tcPr>
          <w:p w:rsidR="00864ADA" w:rsidRPr="005F645D" w:rsidRDefault="0053613A" w:rsidP="00864ADA">
            <w:pPr>
              <w:widowControl w:val="0"/>
              <w:tabs>
                <w:tab w:val="left" w:pos="9355"/>
              </w:tabs>
              <w:jc w:val="center"/>
              <w:rPr>
                <w:sz w:val="28"/>
                <w:szCs w:val="28"/>
              </w:rPr>
            </w:pPr>
            <w:r>
              <w:rPr>
                <w:sz w:val="28"/>
                <w:szCs w:val="28"/>
              </w:rPr>
              <w:t>6</w:t>
            </w:r>
            <w:r w:rsidR="00DF3AED">
              <w:rPr>
                <w:sz w:val="28"/>
                <w:szCs w:val="28"/>
              </w:rPr>
              <w:t>2,6</w:t>
            </w:r>
          </w:p>
        </w:tc>
      </w:tr>
      <w:tr w:rsidR="00864ADA" w:rsidRPr="005F645D" w:rsidTr="00864ADA">
        <w:tc>
          <w:tcPr>
            <w:tcW w:w="5778" w:type="dxa"/>
          </w:tcPr>
          <w:p w:rsidR="00864ADA" w:rsidRPr="005F645D" w:rsidRDefault="00D76CCA" w:rsidP="00864ADA">
            <w:pPr>
              <w:widowControl w:val="0"/>
              <w:tabs>
                <w:tab w:val="left" w:pos="9355"/>
              </w:tabs>
              <w:jc w:val="both"/>
              <w:rPr>
                <w:sz w:val="28"/>
                <w:szCs w:val="28"/>
              </w:rPr>
            </w:pPr>
            <w:r w:rsidRPr="005F645D">
              <w:rPr>
                <w:sz w:val="28"/>
                <w:szCs w:val="28"/>
              </w:rPr>
              <w:t>Финансовое управление</w:t>
            </w:r>
            <w:r w:rsidR="00695EE5">
              <w:rPr>
                <w:sz w:val="28"/>
                <w:szCs w:val="28"/>
              </w:rPr>
              <w:t xml:space="preserve"> администрации Клетнянского района</w:t>
            </w:r>
          </w:p>
        </w:tc>
        <w:tc>
          <w:tcPr>
            <w:tcW w:w="1701" w:type="dxa"/>
            <w:vAlign w:val="center"/>
          </w:tcPr>
          <w:p w:rsidR="00864ADA" w:rsidRPr="005F645D" w:rsidRDefault="006E4ACB" w:rsidP="00864ADA">
            <w:pPr>
              <w:widowControl w:val="0"/>
              <w:tabs>
                <w:tab w:val="left" w:pos="9355"/>
              </w:tabs>
              <w:jc w:val="center"/>
              <w:rPr>
                <w:sz w:val="28"/>
                <w:szCs w:val="28"/>
              </w:rPr>
            </w:pPr>
            <w:r>
              <w:rPr>
                <w:sz w:val="28"/>
                <w:szCs w:val="28"/>
              </w:rPr>
              <w:t>8</w:t>
            </w:r>
            <w:r w:rsidR="003D63DB">
              <w:rPr>
                <w:sz w:val="28"/>
                <w:szCs w:val="28"/>
              </w:rPr>
              <w:t> 639,3</w:t>
            </w:r>
          </w:p>
        </w:tc>
        <w:tc>
          <w:tcPr>
            <w:tcW w:w="1843" w:type="dxa"/>
            <w:vAlign w:val="center"/>
          </w:tcPr>
          <w:p w:rsidR="00864ADA" w:rsidRPr="005F645D" w:rsidRDefault="003D63DB" w:rsidP="00864ADA">
            <w:pPr>
              <w:widowControl w:val="0"/>
              <w:tabs>
                <w:tab w:val="left" w:pos="9355"/>
              </w:tabs>
              <w:jc w:val="center"/>
              <w:rPr>
                <w:sz w:val="28"/>
                <w:szCs w:val="28"/>
              </w:rPr>
            </w:pPr>
            <w:r>
              <w:rPr>
                <w:sz w:val="28"/>
                <w:szCs w:val="28"/>
              </w:rPr>
              <w:t>2,</w:t>
            </w:r>
            <w:r w:rsidR="00DF3AED">
              <w:rPr>
                <w:sz w:val="28"/>
                <w:szCs w:val="28"/>
              </w:rPr>
              <w:t>8</w:t>
            </w:r>
          </w:p>
        </w:tc>
      </w:tr>
      <w:tr w:rsidR="00864ADA" w:rsidRPr="005F645D" w:rsidTr="00864ADA">
        <w:tc>
          <w:tcPr>
            <w:tcW w:w="5778" w:type="dxa"/>
          </w:tcPr>
          <w:p w:rsidR="00864ADA" w:rsidRPr="005F645D" w:rsidRDefault="00D76CCA" w:rsidP="00864ADA">
            <w:pPr>
              <w:widowControl w:val="0"/>
              <w:tabs>
                <w:tab w:val="left" w:pos="9355"/>
              </w:tabs>
              <w:jc w:val="both"/>
              <w:rPr>
                <w:sz w:val="28"/>
                <w:szCs w:val="28"/>
              </w:rPr>
            </w:pPr>
            <w:r w:rsidRPr="005F645D">
              <w:rPr>
                <w:sz w:val="28"/>
                <w:szCs w:val="28"/>
              </w:rPr>
              <w:t>Районный Совет народных депутатов</w:t>
            </w:r>
          </w:p>
        </w:tc>
        <w:tc>
          <w:tcPr>
            <w:tcW w:w="1701" w:type="dxa"/>
            <w:vAlign w:val="center"/>
          </w:tcPr>
          <w:p w:rsidR="00864ADA" w:rsidRPr="005F645D" w:rsidRDefault="006E4ACB" w:rsidP="00FF6EC4">
            <w:pPr>
              <w:widowControl w:val="0"/>
              <w:tabs>
                <w:tab w:val="left" w:pos="9355"/>
              </w:tabs>
              <w:jc w:val="center"/>
              <w:rPr>
                <w:sz w:val="28"/>
                <w:szCs w:val="28"/>
              </w:rPr>
            </w:pPr>
            <w:r>
              <w:rPr>
                <w:sz w:val="28"/>
                <w:szCs w:val="28"/>
              </w:rPr>
              <w:t>3</w:t>
            </w:r>
            <w:r w:rsidR="00FF6EC4">
              <w:rPr>
                <w:sz w:val="28"/>
                <w:szCs w:val="28"/>
              </w:rPr>
              <w:t>5</w:t>
            </w:r>
            <w:r w:rsidR="003D63DB">
              <w:rPr>
                <w:sz w:val="28"/>
                <w:szCs w:val="28"/>
              </w:rPr>
              <w:t>7,7</w:t>
            </w:r>
          </w:p>
        </w:tc>
        <w:tc>
          <w:tcPr>
            <w:tcW w:w="1843" w:type="dxa"/>
            <w:vAlign w:val="center"/>
          </w:tcPr>
          <w:p w:rsidR="00864ADA" w:rsidRPr="005F645D" w:rsidRDefault="00FF6EC4" w:rsidP="00864ADA">
            <w:pPr>
              <w:widowControl w:val="0"/>
              <w:tabs>
                <w:tab w:val="left" w:pos="9355"/>
              </w:tabs>
              <w:jc w:val="center"/>
              <w:rPr>
                <w:sz w:val="28"/>
                <w:szCs w:val="28"/>
              </w:rPr>
            </w:pPr>
            <w:r>
              <w:rPr>
                <w:sz w:val="28"/>
                <w:szCs w:val="28"/>
              </w:rPr>
              <w:t>0,1</w:t>
            </w:r>
          </w:p>
        </w:tc>
      </w:tr>
      <w:tr w:rsidR="00864ADA" w:rsidRPr="005F645D" w:rsidTr="00864ADA">
        <w:tc>
          <w:tcPr>
            <w:tcW w:w="5778" w:type="dxa"/>
          </w:tcPr>
          <w:p w:rsidR="00864ADA" w:rsidRPr="005F645D" w:rsidRDefault="00D76CCA" w:rsidP="00864ADA">
            <w:pPr>
              <w:widowControl w:val="0"/>
              <w:tabs>
                <w:tab w:val="left" w:pos="9355"/>
              </w:tabs>
              <w:jc w:val="both"/>
              <w:rPr>
                <w:sz w:val="28"/>
                <w:szCs w:val="28"/>
              </w:rPr>
            </w:pPr>
            <w:r w:rsidRPr="005F645D">
              <w:rPr>
                <w:sz w:val="28"/>
                <w:szCs w:val="28"/>
              </w:rPr>
              <w:t>Контрольно-счетная палата</w:t>
            </w:r>
          </w:p>
        </w:tc>
        <w:tc>
          <w:tcPr>
            <w:tcW w:w="1701" w:type="dxa"/>
            <w:vAlign w:val="center"/>
          </w:tcPr>
          <w:p w:rsidR="00864ADA" w:rsidRPr="005F645D" w:rsidRDefault="00FF6EC4" w:rsidP="00864ADA">
            <w:pPr>
              <w:widowControl w:val="0"/>
              <w:tabs>
                <w:tab w:val="left" w:pos="9355"/>
              </w:tabs>
              <w:jc w:val="center"/>
              <w:rPr>
                <w:sz w:val="28"/>
                <w:szCs w:val="28"/>
              </w:rPr>
            </w:pPr>
            <w:r>
              <w:rPr>
                <w:sz w:val="28"/>
                <w:szCs w:val="28"/>
              </w:rPr>
              <w:t>7</w:t>
            </w:r>
            <w:r w:rsidR="003D63DB">
              <w:rPr>
                <w:sz w:val="28"/>
                <w:szCs w:val="28"/>
              </w:rPr>
              <w:t>09,1</w:t>
            </w:r>
          </w:p>
        </w:tc>
        <w:tc>
          <w:tcPr>
            <w:tcW w:w="1843" w:type="dxa"/>
            <w:vAlign w:val="center"/>
          </w:tcPr>
          <w:p w:rsidR="00864ADA" w:rsidRPr="005F645D" w:rsidRDefault="00FF6EC4" w:rsidP="00864ADA">
            <w:pPr>
              <w:widowControl w:val="0"/>
              <w:tabs>
                <w:tab w:val="left" w:pos="9355"/>
              </w:tabs>
              <w:jc w:val="center"/>
              <w:rPr>
                <w:sz w:val="28"/>
                <w:szCs w:val="28"/>
              </w:rPr>
            </w:pPr>
            <w:r>
              <w:rPr>
                <w:sz w:val="28"/>
                <w:szCs w:val="28"/>
              </w:rPr>
              <w:t>0,</w:t>
            </w:r>
            <w:r w:rsidR="003D63DB">
              <w:rPr>
                <w:sz w:val="28"/>
                <w:szCs w:val="28"/>
              </w:rPr>
              <w:t>2</w:t>
            </w:r>
          </w:p>
        </w:tc>
      </w:tr>
    </w:tbl>
    <w:p w:rsidR="00B41E74" w:rsidRPr="005F645D" w:rsidRDefault="00B41E74" w:rsidP="00864ADA">
      <w:pPr>
        <w:ind w:firstLine="708"/>
        <w:jc w:val="both"/>
        <w:rPr>
          <w:rFonts w:eastAsia="Calibri"/>
          <w:sz w:val="28"/>
          <w:szCs w:val="28"/>
        </w:rPr>
      </w:pPr>
    </w:p>
    <w:p w:rsidR="00B41E74" w:rsidRPr="005F645D" w:rsidRDefault="000E5842" w:rsidP="00B41E74">
      <w:pPr>
        <w:widowControl w:val="0"/>
        <w:ind w:firstLine="720"/>
        <w:jc w:val="both"/>
        <w:rPr>
          <w:rFonts w:eastAsia="Calibri"/>
          <w:sz w:val="28"/>
          <w:szCs w:val="28"/>
        </w:rPr>
      </w:pPr>
      <w:r w:rsidRPr="005F645D">
        <w:rPr>
          <w:rFonts w:eastAsia="Calibri"/>
          <w:sz w:val="28"/>
          <w:szCs w:val="28"/>
        </w:rPr>
        <w:t xml:space="preserve">Наибольший объем </w:t>
      </w:r>
      <w:r w:rsidR="00B41E74" w:rsidRPr="005F645D">
        <w:rPr>
          <w:rFonts w:eastAsia="Calibri"/>
          <w:sz w:val="28"/>
          <w:szCs w:val="28"/>
        </w:rPr>
        <w:t>план</w:t>
      </w:r>
      <w:r w:rsidR="00E87BAF">
        <w:rPr>
          <w:rFonts w:eastAsia="Calibri"/>
          <w:sz w:val="28"/>
          <w:szCs w:val="28"/>
        </w:rPr>
        <w:t>ируемых расходов составит в 2022</w:t>
      </w:r>
      <w:r w:rsidR="00B41E74" w:rsidRPr="005F645D">
        <w:rPr>
          <w:rFonts w:eastAsia="Calibri"/>
          <w:sz w:val="28"/>
          <w:szCs w:val="28"/>
        </w:rPr>
        <w:t> году</w:t>
      </w:r>
      <w:r w:rsidRPr="005F645D">
        <w:rPr>
          <w:rFonts w:eastAsia="Calibri"/>
          <w:sz w:val="28"/>
          <w:szCs w:val="28"/>
        </w:rPr>
        <w:t xml:space="preserve"> по Управлению </w:t>
      </w:r>
      <w:r w:rsidR="00CF428C">
        <w:rPr>
          <w:sz w:val="28"/>
          <w:szCs w:val="28"/>
        </w:rPr>
        <w:t>образования</w:t>
      </w:r>
      <w:r w:rsidRPr="005F645D">
        <w:rPr>
          <w:sz w:val="28"/>
          <w:szCs w:val="28"/>
        </w:rPr>
        <w:t xml:space="preserve"> </w:t>
      </w:r>
      <w:r w:rsidR="00CB6E21">
        <w:rPr>
          <w:sz w:val="28"/>
          <w:szCs w:val="28"/>
        </w:rPr>
        <w:t>–</w:t>
      </w:r>
      <w:r w:rsidR="001A7A49">
        <w:rPr>
          <w:rFonts w:eastAsia="Calibri"/>
          <w:sz w:val="28"/>
          <w:szCs w:val="28"/>
        </w:rPr>
        <w:t xml:space="preserve"> 6</w:t>
      </w:r>
      <w:r w:rsidR="00ED3E7E">
        <w:rPr>
          <w:rFonts w:eastAsia="Calibri"/>
          <w:sz w:val="28"/>
          <w:szCs w:val="28"/>
        </w:rPr>
        <w:t>2</w:t>
      </w:r>
      <w:r w:rsidR="001A7A49">
        <w:rPr>
          <w:rFonts w:eastAsia="Calibri"/>
          <w:sz w:val="28"/>
          <w:szCs w:val="28"/>
        </w:rPr>
        <w:t>,</w:t>
      </w:r>
      <w:r w:rsidR="00DF3AED">
        <w:rPr>
          <w:rFonts w:eastAsia="Calibri"/>
          <w:sz w:val="28"/>
          <w:szCs w:val="28"/>
        </w:rPr>
        <w:t>6</w:t>
      </w:r>
      <w:r w:rsidR="00B41E74" w:rsidRPr="005F645D">
        <w:rPr>
          <w:rFonts w:eastAsia="Calibri"/>
          <w:sz w:val="28"/>
          <w:szCs w:val="28"/>
        </w:rPr>
        <w:t> % объема расходов райо</w:t>
      </w:r>
      <w:r w:rsidR="000A7A0C">
        <w:rPr>
          <w:rFonts w:eastAsia="Calibri"/>
          <w:sz w:val="28"/>
          <w:szCs w:val="28"/>
        </w:rPr>
        <w:t>нного бюд</w:t>
      </w:r>
      <w:r w:rsidR="00DF3AED">
        <w:rPr>
          <w:rFonts w:eastAsia="Calibri"/>
          <w:sz w:val="28"/>
          <w:szCs w:val="28"/>
        </w:rPr>
        <w:t>жета или 196 863,4</w:t>
      </w:r>
      <w:r w:rsidR="00B41E74" w:rsidRPr="005F645D">
        <w:rPr>
          <w:rFonts w:eastAsia="Calibri"/>
          <w:sz w:val="28"/>
          <w:szCs w:val="28"/>
        </w:rPr>
        <w:t> тыс. рублей.</w:t>
      </w:r>
      <w:r w:rsidRPr="005F645D">
        <w:rPr>
          <w:rFonts w:eastAsia="Calibri"/>
          <w:sz w:val="28"/>
          <w:szCs w:val="28"/>
        </w:rPr>
        <w:t xml:space="preserve"> </w:t>
      </w:r>
    </w:p>
    <w:p w:rsidR="00864ADA" w:rsidRPr="005F645D" w:rsidRDefault="00864ADA" w:rsidP="001E370C">
      <w:pPr>
        <w:pStyle w:val="21"/>
        <w:spacing w:after="0" w:line="240" w:lineRule="auto"/>
        <w:ind w:left="0" w:firstLine="851"/>
        <w:jc w:val="both"/>
        <w:rPr>
          <w:sz w:val="28"/>
          <w:szCs w:val="28"/>
        </w:rPr>
      </w:pPr>
    </w:p>
    <w:p w:rsidR="000E5842" w:rsidRPr="005F645D" w:rsidRDefault="000E5842" w:rsidP="00846791">
      <w:pPr>
        <w:keepNext/>
        <w:jc w:val="center"/>
        <w:outlineLvl w:val="0"/>
        <w:rPr>
          <w:b/>
          <w:bCs/>
          <w:sz w:val="28"/>
          <w:szCs w:val="28"/>
        </w:rPr>
      </w:pPr>
      <w:bookmarkStart w:id="14" w:name="_Toc436210114"/>
      <w:bookmarkStart w:id="15" w:name="_Toc372534914"/>
      <w:r w:rsidRPr="005F645D">
        <w:rPr>
          <w:b/>
          <w:bCs/>
          <w:sz w:val="28"/>
          <w:szCs w:val="28"/>
        </w:rPr>
        <w:t xml:space="preserve">6. </w:t>
      </w:r>
      <w:r w:rsidR="005C521E" w:rsidRPr="005F645D">
        <w:rPr>
          <w:b/>
          <w:bCs/>
          <w:sz w:val="28"/>
          <w:szCs w:val="28"/>
        </w:rPr>
        <w:t xml:space="preserve">Муниципальные </w:t>
      </w:r>
      <w:r w:rsidRPr="005F645D">
        <w:rPr>
          <w:b/>
          <w:bCs/>
          <w:sz w:val="28"/>
          <w:szCs w:val="28"/>
        </w:rPr>
        <w:t xml:space="preserve"> программы</w:t>
      </w:r>
      <w:bookmarkEnd w:id="14"/>
    </w:p>
    <w:p w:rsidR="00193DD0" w:rsidRPr="005F645D" w:rsidRDefault="00193DD0" w:rsidP="005C521E">
      <w:pPr>
        <w:keepNext/>
        <w:jc w:val="both"/>
        <w:outlineLvl w:val="0"/>
        <w:rPr>
          <w:b/>
          <w:bCs/>
          <w:sz w:val="28"/>
          <w:szCs w:val="28"/>
        </w:rPr>
      </w:pPr>
    </w:p>
    <w:p w:rsidR="005934A3" w:rsidRPr="005F645D" w:rsidRDefault="000E5842" w:rsidP="005934A3">
      <w:pPr>
        <w:spacing w:line="252" w:lineRule="auto"/>
        <w:ind w:firstLine="709"/>
        <w:jc w:val="both"/>
        <w:rPr>
          <w:sz w:val="28"/>
          <w:szCs w:val="28"/>
        </w:rPr>
      </w:pPr>
      <w:r w:rsidRPr="005F645D">
        <w:rPr>
          <w:sz w:val="28"/>
          <w:szCs w:val="28"/>
        </w:rPr>
        <w:t xml:space="preserve">В соответствии с Бюджетным кодексом Российской Федерации </w:t>
      </w:r>
      <w:r w:rsidR="00CB6E21">
        <w:rPr>
          <w:sz w:val="28"/>
          <w:szCs w:val="28"/>
        </w:rPr>
        <w:t>ф</w:t>
      </w:r>
      <w:r w:rsidR="00CB6E21" w:rsidRPr="00CB6E21">
        <w:rPr>
          <w:sz w:val="28"/>
          <w:szCs w:val="28"/>
        </w:rPr>
        <w:t>ормирование районного бюджета в «программном» формате осуществляется, начиная с бюджета 2014 года. В настоящее время в Клетнянском районе утверждены и реализуются три муниципальные программы, на реализацию кот</w:t>
      </w:r>
      <w:r w:rsidR="00A11509">
        <w:rPr>
          <w:sz w:val="28"/>
          <w:szCs w:val="28"/>
        </w:rPr>
        <w:t>орых планирует</w:t>
      </w:r>
      <w:r w:rsidR="000A7A0C">
        <w:rPr>
          <w:sz w:val="28"/>
          <w:szCs w:val="28"/>
        </w:rPr>
        <w:t>ся направить в 202</w:t>
      </w:r>
      <w:r w:rsidR="007319EB">
        <w:rPr>
          <w:sz w:val="28"/>
          <w:szCs w:val="28"/>
        </w:rPr>
        <w:t>2</w:t>
      </w:r>
      <w:r w:rsidR="000B07EB">
        <w:rPr>
          <w:sz w:val="28"/>
          <w:szCs w:val="28"/>
        </w:rPr>
        <w:t xml:space="preserve"> году –</w:t>
      </w:r>
      <w:r w:rsidR="00761FB2">
        <w:rPr>
          <w:sz w:val="28"/>
          <w:szCs w:val="28"/>
        </w:rPr>
        <w:t xml:space="preserve"> </w:t>
      </w:r>
      <w:r w:rsidR="00AA3031">
        <w:rPr>
          <w:sz w:val="28"/>
          <w:szCs w:val="28"/>
        </w:rPr>
        <w:t>313,0</w:t>
      </w:r>
      <w:r w:rsidR="00CB6E21" w:rsidRPr="00CB6E21">
        <w:rPr>
          <w:sz w:val="28"/>
          <w:szCs w:val="28"/>
        </w:rPr>
        <w:t xml:space="preserve"> млн. рублей,  в 20</w:t>
      </w:r>
      <w:r w:rsidR="00CF428C">
        <w:rPr>
          <w:sz w:val="28"/>
          <w:szCs w:val="28"/>
        </w:rPr>
        <w:t>2</w:t>
      </w:r>
      <w:r w:rsidR="007319EB">
        <w:rPr>
          <w:sz w:val="28"/>
          <w:szCs w:val="28"/>
        </w:rPr>
        <w:t>3</w:t>
      </w:r>
      <w:r w:rsidR="00CB6E21" w:rsidRPr="00CB6E21">
        <w:rPr>
          <w:sz w:val="28"/>
          <w:szCs w:val="28"/>
        </w:rPr>
        <w:t xml:space="preserve"> году -</w:t>
      </w:r>
      <w:r w:rsidR="00A11509">
        <w:rPr>
          <w:sz w:val="28"/>
          <w:szCs w:val="28"/>
        </w:rPr>
        <w:t>2</w:t>
      </w:r>
      <w:r w:rsidR="00AA3031">
        <w:rPr>
          <w:sz w:val="28"/>
          <w:szCs w:val="28"/>
        </w:rPr>
        <w:t>80,8</w:t>
      </w:r>
      <w:r w:rsidR="00CB6E21" w:rsidRPr="00CB6E21">
        <w:rPr>
          <w:sz w:val="28"/>
          <w:szCs w:val="28"/>
        </w:rPr>
        <w:t xml:space="preserve"> млн. рублей, в 202</w:t>
      </w:r>
      <w:r w:rsidR="007319EB">
        <w:rPr>
          <w:sz w:val="28"/>
          <w:szCs w:val="28"/>
        </w:rPr>
        <w:t>4</w:t>
      </w:r>
      <w:r w:rsidR="00CB6E21" w:rsidRPr="00CB6E21">
        <w:rPr>
          <w:sz w:val="28"/>
          <w:szCs w:val="28"/>
        </w:rPr>
        <w:t xml:space="preserve"> году -2</w:t>
      </w:r>
      <w:r w:rsidR="00761FB2">
        <w:rPr>
          <w:sz w:val="28"/>
          <w:szCs w:val="28"/>
        </w:rPr>
        <w:t>5</w:t>
      </w:r>
      <w:r w:rsidR="007319EB">
        <w:rPr>
          <w:sz w:val="28"/>
          <w:szCs w:val="28"/>
        </w:rPr>
        <w:t>5,5</w:t>
      </w:r>
      <w:r w:rsidR="00CB6E21" w:rsidRPr="00CB6E21">
        <w:rPr>
          <w:sz w:val="28"/>
          <w:szCs w:val="28"/>
        </w:rPr>
        <w:t xml:space="preserve"> млн. рублей.</w:t>
      </w:r>
      <w:r w:rsidR="005934A3">
        <w:rPr>
          <w:sz w:val="28"/>
          <w:szCs w:val="28"/>
        </w:rPr>
        <w:t xml:space="preserve"> </w:t>
      </w:r>
      <w:r w:rsidR="005934A3" w:rsidRPr="005F645D">
        <w:rPr>
          <w:sz w:val="28"/>
          <w:szCs w:val="28"/>
        </w:rPr>
        <w:t>Программная часть расходов районного бюджета согласно аналитическому р</w:t>
      </w:r>
      <w:r w:rsidR="00A11509">
        <w:rPr>
          <w:sz w:val="28"/>
          <w:szCs w:val="28"/>
        </w:rPr>
        <w:t>а</w:t>
      </w:r>
      <w:r w:rsidR="006D78D2">
        <w:rPr>
          <w:sz w:val="28"/>
          <w:szCs w:val="28"/>
        </w:rPr>
        <w:t>спределению  планируется</w:t>
      </w:r>
      <w:r w:rsidR="007319EB">
        <w:rPr>
          <w:sz w:val="28"/>
          <w:szCs w:val="28"/>
        </w:rPr>
        <w:t xml:space="preserve"> на 2022</w:t>
      </w:r>
      <w:r w:rsidR="005934A3" w:rsidRPr="005F645D">
        <w:rPr>
          <w:sz w:val="28"/>
          <w:szCs w:val="28"/>
        </w:rPr>
        <w:t> год – 99,</w:t>
      </w:r>
      <w:r w:rsidR="00B56E8A">
        <w:rPr>
          <w:sz w:val="28"/>
          <w:szCs w:val="28"/>
        </w:rPr>
        <w:t>5</w:t>
      </w:r>
      <w:r w:rsidR="005934A3" w:rsidRPr="005F645D">
        <w:rPr>
          <w:sz w:val="28"/>
          <w:szCs w:val="28"/>
        </w:rPr>
        <w:t>% общего объема расходов районного бюджета, внепрограммная часть – 0,</w:t>
      </w:r>
      <w:r w:rsidR="007319EB">
        <w:rPr>
          <w:sz w:val="28"/>
          <w:szCs w:val="28"/>
        </w:rPr>
        <w:t>5</w:t>
      </w:r>
      <w:r w:rsidR="005934A3" w:rsidRPr="005F645D">
        <w:rPr>
          <w:sz w:val="28"/>
          <w:szCs w:val="28"/>
        </w:rPr>
        <w:t xml:space="preserve"> %. Суммарный объем программной и внепрограммной частей соответствует ведомственной структуре расходов районного бюджета. </w:t>
      </w:r>
    </w:p>
    <w:p w:rsidR="00CB6E21" w:rsidRDefault="00CB6E21" w:rsidP="00CB6E21">
      <w:pPr>
        <w:ind w:firstLine="720"/>
        <w:jc w:val="both"/>
        <w:rPr>
          <w:sz w:val="28"/>
          <w:szCs w:val="28"/>
        </w:rPr>
      </w:pPr>
    </w:p>
    <w:p w:rsidR="00703A24" w:rsidRDefault="00703A24" w:rsidP="00CB6E21">
      <w:pPr>
        <w:ind w:firstLine="720"/>
        <w:jc w:val="both"/>
        <w:rPr>
          <w:sz w:val="28"/>
          <w:szCs w:val="28"/>
        </w:rPr>
      </w:pPr>
    </w:p>
    <w:p w:rsidR="00703A24" w:rsidRPr="00CB6E21" w:rsidRDefault="00703A24" w:rsidP="00CB6E21">
      <w:pPr>
        <w:ind w:firstLine="720"/>
        <w:jc w:val="both"/>
        <w:rPr>
          <w:sz w:val="28"/>
          <w:szCs w:val="28"/>
        </w:rPr>
      </w:pPr>
    </w:p>
    <w:p w:rsidR="00E8527E" w:rsidRPr="00A11509" w:rsidRDefault="00B225B8" w:rsidP="006A6118">
      <w:pPr>
        <w:pStyle w:val="ConsNormal"/>
        <w:widowControl/>
        <w:numPr>
          <w:ilvl w:val="0"/>
          <w:numId w:val="4"/>
        </w:numPr>
        <w:jc w:val="both"/>
        <w:rPr>
          <w:rFonts w:ascii="Times New Roman" w:hAnsi="Times New Roman" w:cs="Times New Roman"/>
          <w:b/>
          <w:color w:val="000000"/>
          <w:sz w:val="28"/>
          <w:szCs w:val="28"/>
        </w:rPr>
      </w:pPr>
      <w:r w:rsidRPr="00A11509">
        <w:rPr>
          <w:rFonts w:ascii="Times New Roman" w:hAnsi="Times New Roman" w:cs="Times New Roman"/>
          <w:bCs/>
          <w:sz w:val="28"/>
          <w:szCs w:val="28"/>
        </w:rPr>
        <w:lastRenderedPageBreak/>
        <w:t>Муниципальная программа</w:t>
      </w:r>
      <w:r w:rsidRPr="00A11509">
        <w:rPr>
          <w:rFonts w:ascii="Times New Roman" w:hAnsi="Times New Roman" w:cs="Times New Roman"/>
          <w:sz w:val="28"/>
          <w:szCs w:val="28"/>
        </w:rPr>
        <w:t xml:space="preserve"> </w:t>
      </w:r>
      <w:r w:rsidRPr="00A11509">
        <w:rPr>
          <w:rFonts w:ascii="Times New Roman" w:hAnsi="Times New Roman" w:cs="Times New Roman"/>
          <w:b/>
          <w:sz w:val="28"/>
          <w:szCs w:val="28"/>
        </w:rPr>
        <w:t>«</w:t>
      </w:r>
      <w:r w:rsidRPr="00A11509">
        <w:rPr>
          <w:rFonts w:ascii="Times New Roman" w:hAnsi="Times New Roman" w:cs="Times New Roman"/>
          <w:b/>
          <w:color w:val="000000"/>
          <w:sz w:val="28"/>
          <w:szCs w:val="28"/>
        </w:rPr>
        <w:t>Об</w:t>
      </w:r>
      <w:r w:rsidR="00D90BBF" w:rsidRPr="00A11509">
        <w:rPr>
          <w:rFonts w:ascii="Times New Roman" w:hAnsi="Times New Roman" w:cs="Times New Roman"/>
          <w:b/>
          <w:color w:val="000000"/>
          <w:sz w:val="28"/>
          <w:szCs w:val="28"/>
        </w:rPr>
        <w:t>еспечение реализации полномочий</w:t>
      </w:r>
    </w:p>
    <w:p w:rsidR="00B225B8" w:rsidRPr="00B225B8" w:rsidRDefault="00B225B8" w:rsidP="006A6118">
      <w:pPr>
        <w:pStyle w:val="ConsNormal"/>
        <w:widowControl/>
        <w:jc w:val="both"/>
        <w:rPr>
          <w:rFonts w:ascii="Times New Roman" w:hAnsi="Times New Roman" w:cs="Times New Roman"/>
          <w:sz w:val="28"/>
          <w:szCs w:val="28"/>
        </w:rPr>
      </w:pPr>
      <w:r w:rsidRPr="00B225B8">
        <w:rPr>
          <w:rFonts w:ascii="Times New Roman" w:hAnsi="Times New Roman" w:cs="Times New Roman"/>
          <w:b/>
          <w:color w:val="000000"/>
          <w:sz w:val="28"/>
          <w:szCs w:val="28"/>
        </w:rPr>
        <w:t>Клетнянского муниципального района»</w:t>
      </w:r>
      <w:r w:rsidRPr="00B225B8">
        <w:rPr>
          <w:rFonts w:ascii="Times New Roman" w:hAnsi="Times New Roman" w:cs="Times New Roman"/>
          <w:color w:val="000000"/>
          <w:sz w:val="28"/>
          <w:szCs w:val="28"/>
        </w:rPr>
        <w:t xml:space="preserve"> </w:t>
      </w:r>
      <w:r w:rsidRPr="00B225B8">
        <w:rPr>
          <w:rFonts w:ascii="Times New Roman" w:hAnsi="Times New Roman" w:cs="Times New Roman"/>
          <w:sz w:val="28"/>
          <w:szCs w:val="28"/>
        </w:rPr>
        <w:t xml:space="preserve"> на реализацию мероп</w:t>
      </w:r>
      <w:r w:rsidR="00CF428C">
        <w:rPr>
          <w:rFonts w:ascii="Times New Roman" w:hAnsi="Times New Roman" w:cs="Times New Roman"/>
          <w:sz w:val="28"/>
          <w:szCs w:val="28"/>
        </w:rPr>
        <w:t>риятий предусмотрено на 20</w:t>
      </w:r>
      <w:r w:rsidR="007319EB">
        <w:rPr>
          <w:rFonts w:ascii="Times New Roman" w:hAnsi="Times New Roman" w:cs="Times New Roman"/>
          <w:sz w:val="28"/>
          <w:szCs w:val="28"/>
        </w:rPr>
        <w:t>22</w:t>
      </w:r>
      <w:r w:rsidRPr="00B225B8">
        <w:rPr>
          <w:rFonts w:ascii="Times New Roman" w:hAnsi="Times New Roman" w:cs="Times New Roman"/>
          <w:sz w:val="28"/>
          <w:szCs w:val="28"/>
        </w:rPr>
        <w:t xml:space="preserve"> год</w:t>
      </w:r>
      <w:r w:rsidR="007319EB">
        <w:rPr>
          <w:rFonts w:ascii="Times New Roman" w:hAnsi="Times New Roman" w:cs="Times New Roman"/>
          <w:sz w:val="28"/>
          <w:szCs w:val="28"/>
        </w:rPr>
        <w:t>у</w:t>
      </w:r>
      <w:r w:rsidRPr="00B225B8">
        <w:rPr>
          <w:rFonts w:ascii="Times New Roman" w:hAnsi="Times New Roman" w:cs="Times New Roman"/>
          <w:sz w:val="28"/>
          <w:szCs w:val="28"/>
        </w:rPr>
        <w:t xml:space="preserve"> -  </w:t>
      </w:r>
      <w:r w:rsidR="00AA3031">
        <w:rPr>
          <w:rFonts w:ascii="Times New Roman" w:hAnsi="Times New Roman" w:cs="Times New Roman"/>
          <w:sz w:val="28"/>
          <w:szCs w:val="28"/>
        </w:rPr>
        <w:t>108,0</w:t>
      </w:r>
      <w:r w:rsidR="006F252F">
        <w:rPr>
          <w:rFonts w:ascii="Times New Roman" w:hAnsi="Times New Roman" w:cs="Times New Roman"/>
          <w:sz w:val="28"/>
          <w:szCs w:val="28"/>
        </w:rPr>
        <w:t xml:space="preserve"> млн. рублей, на 202</w:t>
      </w:r>
      <w:r w:rsidR="007319EB">
        <w:rPr>
          <w:rFonts w:ascii="Times New Roman" w:hAnsi="Times New Roman" w:cs="Times New Roman"/>
          <w:sz w:val="28"/>
          <w:szCs w:val="28"/>
        </w:rPr>
        <w:t>3</w:t>
      </w:r>
      <w:r w:rsidRPr="00B225B8">
        <w:rPr>
          <w:rFonts w:ascii="Times New Roman" w:hAnsi="Times New Roman" w:cs="Times New Roman"/>
          <w:sz w:val="28"/>
          <w:szCs w:val="28"/>
        </w:rPr>
        <w:t xml:space="preserve"> год – </w:t>
      </w:r>
      <w:r w:rsidR="00AA3031">
        <w:rPr>
          <w:rFonts w:ascii="Times New Roman" w:hAnsi="Times New Roman" w:cs="Times New Roman"/>
          <w:sz w:val="28"/>
          <w:szCs w:val="28"/>
        </w:rPr>
        <w:t>110,4</w:t>
      </w:r>
      <w:r w:rsidRPr="00B225B8">
        <w:rPr>
          <w:rFonts w:ascii="Times New Roman" w:hAnsi="Times New Roman" w:cs="Times New Roman"/>
          <w:sz w:val="28"/>
          <w:szCs w:val="28"/>
        </w:rPr>
        <w:t xml:space="preserve"> млн. рублей, на 202</w:t>
      </w:r>
      <w:r w:rsidR="007319EB">
        <w:rPr>
          <w:rFonts w:ascii="Times New Roman" w:hAnsi="Times New Roman" w:cs="Times New Roman"/>
          <w:sz w:val="28"/>
          <w:szCs w:val="28"/>
        </w:rPr>
        <w:t>4</w:t>
      </w:r>
      <w:r w:rsidR="006F252F">
        <w:rPr>
          <w:rFonts w:ascii="Times New Roman" w:hAnsi="Times New Roman" w:cs="Times New Roman"/>
          <w:sz w:val="28"/>
          <w:szCs w:val="28"/>
        </w:rPr>
        <w:t xml:space="preserve"> год – </w:t>
      </w:r>
      <w:r w:rsidR="007319EB">
        <w:rPr>
          <w:rFonts w:ascii="Times New Roman" w:hAnsi="Times New Roman" w:cs="Times New Roman"/>
          <w:sz w:val="28"/>
          <w:szCs w:val="28"/>
        </w:rPr>
        <w:t>82,1</w:t>
      </w:r>
      <w:r w:rsidRPr="00B225B8">
        <w:rPr>
          <w:rFonts w:ascii="Times New Roman" w:hAnsi="Times New Roman" w:cs="Times New Roman"/>
          <w:sz w:val="28"/>
          <w:szCs w:val="28"/>
        </w:rPr>
        <w:t xml:space="preserve"> млн. рублей;</w:t>
      </w:r>
    </w:p>
    <w:p w:rsidR="00B225B8" w:rsidRDefault="00B225B8" w:rsidP="006A6118">
      <w:pPr>
        <w:pStyle w:val="ConsNormal"/>
        <w:widowControl/>
        <w:ind w:firstLine="540"/>
        <w:jc w:val="both"/>
        <w:rPr>
          <w:rFonts w:ascii="Times New Roman" w:hAnsi="Times New Roman" w:cs="Times New Roman"/>
          <w:sz w:val="28"/>
          <w:szCs w:val="28"/>
          <w:u w:val="single"/>
        </w:rPr>
      </w:pPr>
      <w:r w:rsidRPr="00B225B8">
        <w:rPr>
          <w:rFonts w:ascii="Times New Roman" w:hAnsi="Times New Roman" w:cs="Times New Roman"/>
          <w:sz w:val="28"/>
          <w:szCs w:val="28"/>
          <w:u w:val="single"/>
        </w:rPr>
        <w:t>В составе данной программы  сформированы подпрограммы:</w:t>
      </w:r>
    </w:p>
    <w:p w:rsidR="00B225B8" w:rsidRPr="00B225B8" w:rsidRDefault="00B225B8" w:rsidP="006A611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color w:val="000000"/>
          <w:sz w:val="28"/>
          <w:szCs w:val="28"/>
        </w:rPr>
        <w:t>- «Культура Клетн</w:t>
      </w:r>
      <w:r w:rsidR="00CD1576">
        <w:rPr>
          <w:rFonts w:ascii="Times New Roman" w:hAnsi="Times New Roman" w:cs="Times New Roman"/>
          <w:color w:val="000000"/>
          <w:sz w:val="28"/>
          <w:szCs w:val="28"/>
        </w:rPr>
        <w:t xml:space="preserve">янского района </w:t>
      </w:r>
      <w:r w:rsidRPr="00B225B8">
        <w:rPr>
          <w:rFonts w:ascii="Times New Roman" w:hAnsi="Times New Roman" w:cs="Times New Roman"/>
          <w:color w:val="000000"/>
          <w:sz w:val="28"/>
          <w:szCs w:val="28"/>
        </w:rPr>
        <w:t>»</w:t>
      </w:r>
    </w:p>
    <w:p w:rsidR="00B225B8" w:rsidRPr="00B225B8" w:rsidRDefault="00B225B8" w:rsidP="006A611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sz w:val="28"/>
          <w:szCs w:val="28"/>
        </w:rPr>
        <w:t>-</w:t>
      </w:r>
      <w:r w:rsidRPr="00B225B8">
        <w:rPr>
          <w:rFonts w:ascii="Times New Roman" w:hAnsi="Times New Roman" w:cs="Times New Roman"/>
          <w:color w:val="000000"/>
          <w:sz w:val="28"/>
          <w:szCs w:val="28"/>
        </w:rPr>
        <w:t xml:space="preserve"> «Комплексные меры противодействия злоупотреблению наркотиками и их незаконному обороту»</w:t>
      </w:r>
    </w:p>
    <w:p w:rsidR="00B225B8" w:rsidRPr="00B225B8" w:rsidRDefault="00B225B8" w:rsidP="006A611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color w:val="000000"/>
          <w:sz w:val="28"/>
          <w:szCs w:val="28"/>
        </w:rPr>
        <w:t>- «Развитие молодежной политики, физической культуры и спорта Клетнянского района»</w:t>
      </w:r>
    </w:p>
    <w:p w:rsidR="00B225B8" w:rsidRPr="00B225B8" w:rsidRDefault="00B225B8" w:rsidP="006A611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color w:val="000000"/>
          <w:sz w:val="28"/>
          <w:szCs w:val="28"/>
        </w:rPr>
        <w:t>- «Социальная политика Клетнянского района»</w:t>
      </w:r>
    </w:p>
    <w:p w:rsidR="00B225B8" w:rsidRDefault="00B225B8" w:rsidP="006A611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color w:val="000000"/>
          <w:sz w:val="28"/>
          <w:szCs w:val="28"/>
        </w:rPr>
        <w:t>- «Обеспечение жильем молодых семей  Клетнянского района»</w:t>
      </w:r>
    </w:p>
    <w:p w:rsidR="00FE2BD4" w:rsidRDefault="00FE2BD4" w:rsidP="006A6118">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жильем тренеров, тренеров – преподавателей муниципальных учреждений физической культуры и спорта Клетнянского района»</w:t>
      </w:r>
    </w:p>
    <w:p w:rsidR="002066E6" w:rsidRPr="00DC2A02" w:rsidRDefault="002066E6" w:rsidP="006A6118">
      <w:pPr>
        <w:pStyle w:val="ConsNormal"/>
        <w:widowControl/>
        <w:ind w:firstLine="540"/>
        <w:jc w:val="both"/>
        <w:rPr>
          <w:rFonts w:ascii="Times New Roman" w:hAnsi="Times New Roman" w:cs="Times New Roman"/>
          <w:sz w:val="28"/>
          <w:szCs w:val="28"/>
        </w:rPr>
      </w:pPr>
      <w:r w:rsidRPr="00DC2A02">
        <w:rPr>
          <w:rFonts w:ascii="Times New Roman" w:hAnsi="Times New Roman" w:cs="Times New Roman"/>
          <w:sz w:val="28"/>
          <w:szCs w:val="28"/>
        </w:rPr>
        <w:t>- «Развитие малого и среднего предпринимательства в Клетнянском районе Брянской области»</w:t>
      </w:r>
    </w:p>
    <w:p w:rsidR="00B225B8" w:rsidRPr="00B225B8" w:rsidRDefault="00B225B8" w:rsidP="00B225B8">
      <w:pPr>
        <w:pStyle w:val="ConsNormal"/>
        <w:widowControl/>
        <w:ind w:firstLine="540"/>
        <w:jc w:val="both"/>
        <w:rPr>
          <w:rFonts w:ascii="Times New Roman" w:hAnsi="Times New Roman" w:cs="Times New Roman"/>
          <w:color w:val="000000"/>
          <w:sz w:val="28"/>
          <w:szCs w:val="28"/>
        </w:rPr>
      </w:pPr>
      <w:r w:rsidRPr="00B225B8">
        <w:rPr>
          <w:rFonts w:ascii="Times New Roman" w:hAnsi="Times New Roman" w:cs="Times New Roman"/>
          <w:b/>
          <w:color w:val="000000"/>
          <w:sz w:val="28"/>
          <w:szCs w:val="28"/>
        </w:rPr>
        <w:t>2.</w:t>
      </w:r>
      <w:r w:rsidRPr="00B225B8">
        <w:rPr>
          <w:rFonts w:ascii="Times New Roman" w:hAnsi="Times New Roman" w:cs="Times New Roman"/>
          <w:color w:val="000000"/>
          <w:sz w:val="28"/>
          <w:szCs w:val="28"/>
        </w:rPr>
        <w:t xml:space="preserve">  </w:t>
      </w:r>
      <w:r w:rsidRPr="00B225B8">
        <w:rPr>
          <w:rFonts w:ascii="Times New Roman" w:hAnsi="Times New Roman" w:cs="Times New Roman"/>
          <w:bCs/>
          <w:sz w:val="28"/>
          <w:szCs w:val="28"/>
        </w:rPr>
        <w:t xml:space="preserve">Муниципальная программа </w:t>
      </w:r>
      <w:r w:rsidRPr="00B225B8">
        <w:rPr>
          <w:rFonts w:ascii="Times New Roman" w:hAnsi="Times New Roman" w:cs="Times New Roman"/>
          <w:b/>
          <w:color w:val="000000"/>
          <w:sz w:val="28"/>
          <w:szCs w:val="28"/>
        </w:rPr>
        <w:t>«Развитие системы образования Клетнянского муниципального  района»,</w:t>
      </w:r>
      <w:r w:rsidRPr="00B225B8">
        <w:rPr>
          <w:rFonts w:ascii="Times New Roman" w:hAnsi="Times New Roman" w:cs="Times New Roman"/>
          <w:color w:val="000000"/>
          <w:sz w:val="28"/>
          <w:szCs w:val="28"/>
        </w:rPr>
        <w:t xml:space="preserve"> </w:t>
      </w:r>
      <w:r w:rsidRPr="00B225B8">
        <w:rPr>
          <w:rFonts w:ascii="Times New Roman" w:hAnsi="Times New Roman" w:cs="Times New Roman"/>
          <w:sz w:val="28"/>
          <w:szCs w:val="28"/>
        </w:rPr>
        <w:t>на реализацию мероприятий программы  предусмотрено</w:t>
      </w:r>
      <w:r w:rsidRPr="00B225B8">
        <w:rPr>
          <w:rFonts w:ascii="Times New Roman" w:hAnsi="Times New Roman" w:cs="Times New Roman"/>
          <w:color w:val="000000"/>
          <w:sz w:val="28"/>
          <w:szCs w:val="28"/>
        </w:rPr>
        <w:t xml:space="preserve"> на 20</w:t>
      </w:r>
      <w:r w:rsidR="006D78D2">
        <w:rPr>
          <w:rFonts w:ascii="Times New Roman" w:hAnsi="Times New Roman" w:cs="Times New Roman"/>
          <w:color w:val="000000"/>
          <w:sz w:val="28"/>
          <w:szCs w:val="28"/>
        </w:rPr>
        <w:t>2</w:t>
      </w:r>
      <w:r w:rsidR="00F9542C">
        <w:rPr>
          <w:rFonts w:ascii="Times New Roman" w:hAnsi="Times New Roman" w:cs="Times New Roman"/>
          <w:color w:val="000000"/>
          <w:sz w:val="28"/>
          <w:szCs w:val="28"/>
        </w:rPr>
        <w:t>2</w:t>
      </w:r>
      <w:r w:rsidRPr="00B225B8">
        <w:rPr>
          <w:rFonts w:ascii="Times New Roman" w:hAnsi="Times New Roman" w:cs="Times New Roman"/>
          <w:color w:val="000000"/>
          <w:sz w:val="28"/>
          <w:szCs w:val="28"/>
        </w:rPr>
        <w:t xml:space="preserve"> год – 1</w:t>
      </w:r>
      <w:r w:rsidR="00F9542C">
        <w:rPr>
          <w:rFonts w:ascii="Times New Roman" w:hAnsi="Times New Roman" w:cs="Times New Roman"/>
          <w:color w:val="000000"/>
          <w:sz w:val="28"/>
          <w:szCs w:val="28"/>
        </w:rPr>
        <w:t>9</w:t>
      </w:r>
      <w:r w:rsidR="00AA3031">
        <w:rPr>
          <w:rFonts w:ascii="Times New Roman" w:hAnsi="Times New Roman" w:cs="Times New Roman"/>
          <w:color w:val="000000"/>
          <w:sz w:val="28"/>
          <w:szCs w:val="28"/>
        </w:rPr>
        <w:t>6,9</w:t>
      </w:r>
      <w:r w:rsidRPr="00B225B8">
        <w:rPr>
          <w:rFonts w:ascii="Times New Roman" w:hAnsi="Times New Roman" w:cs="Times New Roman"/>
          <w:color w:val="000000"/>
          <w:sz w:val="28"/>
          <w:szCs w:val="28"/>
        </w:rPr>
        <w:t xml:space="preserve"> млн. рубл</w:t>
      </w:r>
      <w:r w:rsidR="00EB2B0C">
        <w:rPr>
          <w:rFonts w:ascii="Times New Roman" w:hAnsi="Times New Roman" w:cs="Times New Roman"/>
          <w:color w:val="000000"/>
          <w:sz w:val="28"/>
          <w:szCs w:val="28"/>
        </w:rPr>
        <w:t>ей,  на 202</w:t>
      </w:r>
      <w:r w:rsidR="00F9542C">
        <w:rPr>
          <w:rFonts w:ascii="Times New Roman" w:hAnsi="Times New Roman" w:cs="Times New Roman"/>
          <w:color w:val="000000"/>
          <w:sz w:val="28"/>
          <w:szCs w:val="28"/>
        </w:rPr>
        <w:t>3</w:t>
      </w:r>
      <w:r w:rsidR="00EB2B0C">
        <w:rPr>
          <w:rFonts w:ascii="Times New Roman" w:hAnsi="Times New Roman" w:cs="Times New Roman"/>
          <w:color w:val="000000"/>
          <w:sz w:val="28"/>
          <w:szCs w:val="28"/>
        </w:rPr>
        <w:t xml:space="preserve"> год – </w:t>
      </w:r>
      <w:r w:rsidR="000B07EB">
        <w:rPr>
          <w:rFonts w:ascii="Times New Roman" w:hAnsi="Times New Roman" w:cs="Times New Roman"/>
          <w:color w:val="000000"/>
          <w:sz w:val="28"/>
          <w:szCs w:val="28"/>
        </w:rPr>
        <w:t>1</w:t>
      </w:r>
      <w:r w:rsidR="00F9542C">
        <w:rPr>
          <w:rFonts w:ascii="Times New Roman" w:hAnsi="Times New Roman" w:cs="Times New Roman"/>
          <w:color w:val="000000"/>
          <w:sz w:val="28"/>
          <w:szCs w:val="28"/>
        </w:rPr>
        <w:t>62,6</w:t>
      </w:r>
      <w:r w:rsidR="00EB2B0C">
        <w:rPr>
          <w:rFonts w:ascii="Times New Roman" w:hAnsi="Times New Roman" w:cs="Times New Roman"/>
          <w:color w:val="000000"/>
          <w:sz w:val="28"/>
          <w:szCs w:val="28"/>
        </w:rPr>
        <w:t xml:space="preserve"> млн. рублей, на 202</w:t>
      </w:r>
      <w:r w:rsidR="00F9542C">
        <w:rPr>
          <w:rFonts w:ascii="Times New Roman" w:hAnsi="Times New Roman" w:cs="Times New Roman"/>
          <w:color w:val="000000"/>
          <w:sz w:val="28"/>
          <w:szCs w:val="28"/>
        </w:rPr>
        <w:t>4</w:t>
      </w:r>
      <w:r w:rsidRPr="00B225B8">
        <w:rPr>
          <w:rFonts w:ascii="Times New Roman" w:hAnsi="Times New Roman" w:cs="Times New Roman"/>
          <w:color w:val="000000"/>
          <w:sz w:val="28"/>
          <w:szCs w:val="28"/>
        </w:rPr>
        <w:t xml:space="preserve"> год – 1</w:t>
      </w:r>
      <w:r w:rsidR="00F9542C">
        <w:rPr>
          <w:rFonts w:ascii="Times New Roman" w:hAnsi="Times New Roman" w:cs="Times New Roman"/>
          <w:color w:val="000000"/>
          <w:sz w:val="28"/>
          <w:szCs w:val="28"/>
        </w:rPr>
        <w:t>65,</w:t>
      </w:r>
      <w:r w:rsidR="00AA3031">
        <w:rPr>
          <w:rFonts w:ascii="Times New Roman" w:hAnsi="Times New Roman" w:cs="Times New Roman"/>
          <w:color w:val="000000"/>
          <w:sz w:val="28"/>
          <w:szCs w:val="28"/>
        </w:rPr>
        <w:t>4</w:t>
      </w:r>
      <w:r w:rsidRPr="00B225B8">
        <w:rPr>
          <w:rFonts w:ascii="Times New Roman" w:hAnsi="Times New Roman" w:cs="Times New Roman"/>
          <w:color w:val="000000"/>
          <w:sz w:val="28"/>
          <w:szCs w:val="28"/>
        </w:rPr>
        <w:t xml:space="preserve"> млн. рублей.</w:t>
      </w:r>
    </w:p>
    <w:p w:rsidR="00B225B8" w:rsidRPr="00B225B8" w:rsidRDefault="00B225B8" w:rsidP="00B225B8">
      <w:pPr>
        <w:pStyle w:val="ConsNormal"/>
        <w:widowControl/>
        <w:ind w:firstLine="540"/>
        <w:jc w:val="both"/>
        <w:rPr>
          <w:rFonts w:ascii="Times New Roman" w:hAnsi="Times New Roman" w:cs="Times New Roman"/>
          <w:b/>
          <w:sz w:val="28"/>
          <w:szCs w:val="28"/>
        </w:rPr>
      </w:pPr>
      <w:r w:rsidRPr="00B225B8">
        <w:rPr>
          <w:rFonts w:ascii="Times New Roman" w:hAnsi="Times New Roman" w:cs="Times New Roman"/>
          <w:b/>
          <w:color w:val="000000"/>
          <w:sz w:val="28"/>
          <w:szCs w:val="28"/>
        </w:rPr>
        <w:t>3</w:t>
      </w:r>
      <w:r w:rsidRPr="00B225B8">
        <w:rPr>
          <w:rFonts w:ascii="Times New Roman" w:hAnsi="Times New Roman" w:cs="Times New Roman"/>
          <w:color w:val="000000"/>
          <w:sz w:val="28"/>
          <w:szCs w:val="28"/>
        </w:rPr>
        <w:t xml:space="preserve">.  </w:t>
      </w:r>
      <w:r w:rsidRPr="00B225B8">
        <w:rPr>
          <w:rFonts w:ascii="Times New Roman" w:hAnsi="Times New Roman" w:cs="Times New Roman"/>
          <w:bCs/>
          <w:sz w:val="28"/>
          <w:szCs w:val="28"/>
        </w:rPr>
        <w:t xml:space="preserve">Муниципальная </w:t>
      </w:r>
      <w:r w:rsidRPr="00B225B8">
        <w:rPr>
          <w:rFonts w:ascii="Times New Roman" w:hAnsi="Times New Roman" w:cs="Times New Roman"/>
          <w:b/>
          <w:bCs/>
          <w:sz w:val="28"/>
          <w:szCs w:val="28"/>
        </w:rPr>
        <w:t xml:space="preserve">программа </w:t>
      </w:r>
      <w:r w:rsidRPr="00B225B8">
        <w:rPr>
          <w:rFonts w:ascii="Times New Roman" w:hAnsi="Times New Roman" w:cs="Times New Roman"/>
          <w:b/>
          <w:color w:val="000000"/>
          <w:sz w:val="28"/>
          <w:szCs w:val="28"/>
        </w:rPr>
        <w:t>«Управление муницип</w:t>
      </w:r>
      <w:r w:rsidR="006D78D2">
        <w:rPr>
          <w:rFonts w:ascii="Times New Roman" w:hAnsi="Times New Roman" w:cs="Times New Roman"/>
          <w:b/>
          <w:color w:val="000000"/>
          <w:sz w:val="28"/>
          <w:szCs w:val="28"/>
        </w:rPr>
        <w:t xml:space="preserve">альными финансами </w:t>
      </w:r>
      <w:r w:rsidRPr="00B225B8">
        <w:rPr>
          <w:rFonts w:ascii="Times New Roman" w:hAnsi="Times New Roman" w:cs="Times New Roman"/>
          <w:b/>
          <w:color w:val="000000"/>
          <w:sz w:val="28"/>
          <w:szCs w:val="28"/>
        </w:rPr>
        <w:t>Клетнянск</w:t>
      </w:r>
      <w:r w:rsidR="006D78D2">
        <w:rPr>
          <w:rFonts w:ascii="Times New Roman" w:hAnsi="Times New Roman" w:cs="Times New Roman"/>
          <w:b/>
          <w:color w:val="000000"/>
          <w:sz w:val="28"/>
          <w:szCs w:val="28"/>
        </w:rPr>
        <w:t>ого</w:t>
      </w:r>
      <w:r w:rsidRPr="00B225B8">
        <w:rPr>
          <w:rFonts w:ascii="Times New Roman" w:hAnsi="Times New Roman" w:cs="Times New Roman"/>
          <w:b/>
          <w:color w:val="000000"/>
          <w:sz w:val="28"/>
          <w:szCs w:val="28"/>
        </w:rPr>
        <w:t xml:space="preserve"> муниципальн</w:t>
      </w:r>
      <w:r w:rsidR="006D78D2">
        <w:rPr>
          <w:rFonts w:ascii="Times New Roman" w:hAnsi="Times New Roman" w:cs="Times New Roman"/>
          <w:b/>
          <w:color w:val="000000"/>
          <w:sz w:val="28"/>
          <w:szCs w:val="28"/>
        </w:rPr>
        <w:t>ого</w:t>
      </w:r>
      <w:r w:rsidRPr="00B225B8">
        <w:rPr>
          <w:rFonts w:ascii="Times New Roman" w:hAnsi="Times New Roman" w:cs="Times New Roman"/>
          <w:b/>
          <w:color w:val="000000"/>
          <w:sz w:val="28"/>
          <w:szCs w:val="28"/>
        </w:rPr>
        <w:t xml:space="preserve"> район</w:t>
      </w:r>
      <w:r w:rsidR="006D78D2">
        <w:rPr>
          <w:rFonts w:ascii="Times New Roman" w:hAnsi="Times New Roman" w:cs="Times New Roman"/>
          <w:b/>
          <w:color w:val="000000"/>
          <w:sz w:val="28"/>
          <w:szCs w:val="28"/>
        </w:rPr>
        <w:t>а</w:t>
      </w:r>
      <w:r w:rsidRPr="00B225B8">
        <w:rPr>
          <w:rFonts w:ascii="Times New Roman" w:hAnsi="Times New Roman" w:cs="Times New Roman"/>
          <w:b/>
          <w:color w:val="000000"/>
          <w:sz w:val="28"/>
          <w:szCs w:val="28"/>
        </w:rPr>
        <w:t xml:space="preserve"> </w:t>
      </w:r>
      <w:r w:rsidRPr="00B225B8">
        <w:rPr>
          <w:rFonts w:ascii="Times New Roman" w:hAnsi="Times New Roman" w:cs="Times New Roman"/>
          <w:color w:val="000000"/>
          <w:sz w:val="28"/>
          <w:szCs w:val="28"/>
        </w:rPr>
        <w:t xml:space="preserve"> </w:t>
      </w:r>
      <w:r w:rsidRPr="00B225B8">
        <w:rPr>
          <w:rFonts w:ascii="Times New Roman" w:hAnsi="Times New Roman" w:cs="Times New Roman"/>
          <w:sz w:val="28"/>
          <w:szCs w:val="28"/>
        </w:rPr>
        <w:t>н</w:t>
      </w:r>
      <w:r w:rsidR="0053779C">
        <w:rPr>
          <w:rFonts w:ascii="Times New Roman" w:hAnsi="Times New Roman" w:cs="Times New Roman"/>
          <w:sz w:val="28"/>
          <w:szCs w:val="28"/>
        </w:rPr>
        <w:t>а реализацию мероприятий на 20</w:t>
      </w:r>
      <w:r w:rsidR="006D78D2">
        <w:rPr>
          <w:rFonts w:ascii="Times New Roman" w:hAnsi="Times New Roman" w:cs="Times New Roman"/>
          <w:sz w:val="28"/>
          <w:szCs w:val="28"/>
        </w:rPr>
        <w:t>2</w:t>
      </w:r>
      <w:r w:rsidR="00F9542C">
        <w:rPr>
          <w:rFonts w:ascii="Times New Roman" w:hAnsi="Times New Roman" w:cs="Times New Roman"/>
          <w:sz w:val="28"/>
          <w:szCs w:val="28"/>
        </w:rPr>
        <w:t>2</w:t>
      </w:r>
      <w:r w:rsidRPr="00B225B8">
        <w:rPr>
          <w:rFonts w:ascii="Times New Roman" w:hAnsi="Times New Roman" w:cs="Times New Roman"/>
          <w:sz w:val="28"/>
          <w:szCs w:val="28"/>
        </w:rPr>
        <w:t xml:space="preserve"> </w:t>
      </w:r>
      <w:r w:rsidR="0053779C">
        <w:rPr>
          <w:rFonts w:ascii="Times New Roman" w:hAnsi="Times New Roman" w:cs="Times New Roman"/>
          <w:sz w:val="28"/>
          <w:szCs w:val="28"/>
        </w:rPr>
        <w:t xml:space="preserve"> </w:t>
      </w:r>
      <w:r w:rsidRPr="00B225B8">
        <w:rPr>
          <w:rFonts w:ascii="Times New Roman" w:hAnsi="Times New Roman" w:cs="Times New Roman"/>
          <w:sz w:val="28"/>
          <w:szCs w:val="28"/>
        </w:rPr>
        <w:t>год  предусмотрено</w:t>
      </w:r>
      <w:r w:rsidR="0053779C">
        <w:rPr>
          <w:rFonts w:ascii="Times New Roman" w:hAnsi="Times New Roman" w:cs="Times New Roman"/>
          <w:sz w:val="28"/>
          <w:szCs w:val="28"/>
        </w:rPr>
        <w:t xml:space="preserve"> по </w:t>
      </w:r>
      <w:r w:rsidR="00A4683B">
        <w:rPr>
          <w:rFonts w:ascii="Times New Roman" w:hAnsi="Times New Roman" w:cs="Times New Roman"/>
          <w:color w:val="000000"/>
          <w:sz w:val="28"/>
          <w:szCs w:val="28"/>
        </w:rPr>
        <w:t xml:space="preserve"> 8,</w:t>
      </w:r>
      <w:r w:rsidR="006D78D2">
        <w:rPr>
          <w:rFonts w:ascii="Times New Roman" w:hAnsi="Times New Roman" w:cs="Times New Roman"/>
          <w:color w:val="000000"/>
          <w:sz w:val="28"/>
          <w:szCs w:val="28"/>
        </w:rPr>
        <w:t>1</w:t>
      </w:r>
      <w:r w:rsidRPr="00B225B8">
        <w:rPr>
          <w:rFonts w:ascii="Times New Roman" w:hAnsi="Times New Roman" w:cs="Times New Roman"/>
          <w:color w:val="000000"/>
          <w:sz w:val="28"/>
          <w:szCs w:val="28"/>
        </w:rPr>
        <w:t xml:space="preserve"> млн. рублей</w:t>
      </w:r>
      <w:r w:rsidR="00F9542C">
        <w:rPr>
          <w:rFonts w:ascii="Times New Roman" w:hAnsi="Times New Roman" w:cs="Times New Roman"/>
          <w:color w:val="000000"/>
          <w:sz w:val="28"/>
          <w:szCs w:val="28"/>
        </w:rPr>
        <w:t>,</w:t>
      </w:r>
      <w:r w:rsidR="0053779C">
        <w:rPr>
          <w:rFonts w:ascii="Times New Roman" w:hAnsi="Times New Roman" w:cs="Times New Roman"/>
          <w:color w:val="000000"/>
          <w:sz w:val="28"/>
          <w:szCs w:val="28"/>
        </w:rPr>
        <w:t xml:space="preserve"> </w:t>
      </w:r>
      <w:r w:rsidR="00F9542C">
        <w:rPr>
          <w:rFonts w:ascii="Times New Roman" w:hAnsi="Times New Roman" w:cs="Times New Roman"/>
          <w:color w:val="000000"/>
          <w:sz w:val="28"/>
          <w:szCs w:val="28"/>
        </w:rPr>
        <w:t>в 2023 году 7,9 млн. руб., в 2024 году</w:t>
      </w:r>
      <w:r w:rsidR="00AA3031">
        <w:rPr>
          <w:rFonts w:ascii="Times New Roman" w:hAnsi="Times New Roman" w:cs="Times New Roman"/>
          <w:color w:val="000000"/>
          <w:sz w:val="28"/>
          <w:szCs w:val="28"/>
        </w:rPr>
        <w:t xml:space="preserve"> </w:t>
      </w:r>
      <w:r w:rsidR="00F9542C">
        <w:rPr>
          <w:rFonts w:ascii="Times New Roman" w:hAnsi="Times New Roman" w:cs="Times New Roman"/>
          <w:color w:val="000000"/>
          <w:sz w:val="28"/>
          <w:szCs w:val="28"/>
        </w:rPr>
        <w:t xml:space="preserve">7,9 млн. руб. </w:t>
      </w:r>
    </w:p>
    <w:p w:rsidR="000E5842" w:rsidRPr="00B225B8" w:rsidRDefault="000E5842" w:rsidP="000E5842">
      <w:pPr>
        <w:ind w:firstLine="709"/>
        <w:jc w:val="both"/>
        <w:rPr>
          <w:sz w:val="28"/>
          <w:szCs w:val="28"/>
        </w:rPr>
      </w:pPr>
    </w:p>
    <w:bookmarkEnd w:id="15"/>
    <w:p w:rsidR="001E370C" w:rsidRPr="005F645D" w:rsidRDefault="001E370C" w:rsidP="001E370C">
      <w:pPr>
        <w:ind w:firstLine="709"/>
        <w:jc w:val="both"/>
        <w:rPr>
          <w:b/>
          <w:sz w:val="28"/>
          <w:szCs w:val="28"/>
        </w:rPr>
      </w:pPr>
      <w:r w:rsidRPr="005F645D">
        <w:rPr>
          <w:sz w:val="28"/>
          <w:szCs w:val="28"/>
        </w:rPr>
        <w:t xml:space="preserve">При анализе муниципальных программ  установлено, что объемы </w:t>
      </w:r>
      <w:r w:rsidR="006F54EB" w:rsidRPr="005F645D">
        <w:rPr>
          <w:sz w:val="28"/>
          <w:szCs w:val="28"/>
        </w:rPr>
        <w:t xml:space="preserve">финансирования </w:t>
      </w:r>
      <w:r w:rsidRPr="005F645D">
        <w:rPr>
          <w:sz w:val="28"/>
          <w:szCs w:val="28"/>
        </w:rPr>
        <w:t>предусмотренных проектами программ соответствуют  объемам, предлагаемых к утверждению проектом решения районного Совета народных депутатов «О бюджете Клетнянс</w:t>
      </w:r>
      <w:r w:rsidR="00A4683B">
        <w:rPr>
          <w:sz w:val="28"/>
          <w:szCs w:val="28"/>
        </w:rPr>
        <w:t>кого муниципального</w:t>
      </w:r>
      <w:r w:rsidR="0053779C">
        <w:rPr>
          <w:sz w:val="28"/>
          <w:szCs w:val="28"/>
        </w:rPr>
        <w:t xml:space="preserve"> район</w:t>
      </w:r>
      <w:r w:rsidR="00A4683B">
        <w:rPr>
          <w:sz w:val="28"/>
          <w:szCs w:val="28"/>
        </w:rPr>
        <w:t>а</w:t>
      </w:r>
      <w:r w:rsidR="004D1B99">
        <w:rPr>
          <w:sz w:val="28"/>
          <w:szCs w:val="28"/>
        </w:rPr>
        <w:t xml:space="preserve"> </w:t>
      </w:r>
      <w:r w:rsidR="004D1B99" w:rsidRPr="000D5793">
        <w:rPr>
          <w:sz w:val="28"/>
          <w:szCs w:val="28"/>
        </w:rPr>
        <w:t>Брянской области</w:t>
      </w:r>
      <w:r w:rsidR="00F9542C">
        <w:rPr>
          <w:sz w:val="28"/>
          <w:szCs w:val="28"/>
        </w:rPr>
        <w:t xml:space="preserve">  на 2022</w:t>
      </w:r>
      <w:r w:rsidRPr="005F645D">
        <w:rPr>
          <w:sz w:val="28"/>
          <w:szCs w:val="28"/>
        </w:rPr>
        <w:t xml:space="preserve"> год</w:t>
      </w:r>
      <w:r w:rsidR="009465AD">
        <w:rPr>
          <w:sz w:val="28"/>
          <w:szCs w:val="28"/>
        </w:rPr>
        <w:t xml:space="preserve"> и плановый период 20</w:t>
      </w:r>
      <w:r w:rsidR="00A4683B">
        <w:rPr>
          <w:sz w:val="28"/>
          <w:szCs w:val="28"/>
        </w:rPr>
        <w:t>2</w:t>
      </w:r>
      <w:r w:rsidR="00F9542C">
        <w:rPr>
          <w:sz w:val="28"/>
          <w:szCs w:val="28"/>
        </w:rPr>
        <w:t>3</w:t>
      </w:r>
      <w:r w:rsidR="009465AD">
        <w:rPr>
          <w:sz w:val="28"/>
          <w:szCs w:val="28"/>
        </w:rPr>
        <w:t xml:space="preserve"> и 202</w:t>
      </w:r>
      <w:r w:rsidR="00F9542C">
        <w:rPr>
          <w:sz w:val="28"/>
          <w:szCs w:val="28"/>
        </w:rPr>
        <w:t>4</w:t>
      </w:r>
      <w:r w:rsidR="009465AD">
        <w:rPr>
          <w:sz w:val="28"/>
          <w:szCs w:val="28"/>
        </w:rPr>
        <w:t xml:space="preserve"> годов</w:t>
      </w:r>
      <w:r w:rsidR="006F54EB" w:rsidRPr="005F645D">
        <w:rPr>
          <w:sz w:val="28"/>
          <w:szCs w:val="28"/>
        </w:rPr>
        <w:t>».</w:t>
      </w:r>
    </w:p>
    <w:p w:rsidR="001E370C" w:rsidRDefault="001E370C" w:rsidP="006F54EB">
      <w:pPr>
        <w:spacing w:line="252" w:lineRule="auto"/>
        <w:ind w:firstLine="709"/>
        <w:jc w:val="both"/>
        <w:rPr>
          <w:sz w:val="28"/>
          <w:szCs w:val="28"/>
        </w:rPr>
      </w:pPr>
      <w:r w:rsidRPr="005F645D">
        <w:rPr>
          <w:sz w:val="28"/>
          <w:szCs w:val="28"/>
        </w:rPr>
        <w:t>Наибольший объем финансирования запланирован на реализацию мероприятий муниципальной программы «Развитие системы образования Клетнянского муниципального района»</w:t>
      </w:r>
      <w:r w:rsidR="00CD1576">
        <w:rPr>
          <w:sz w:val="28"/>
          <w:szCs w:val="28"/>
        </w:rPr>
        <w:t xml:space="preserve"> </w:t>
      </w:r>
      <w:r w:rsidRPr="005F645D">
        <w:rPr>
          <w:sz w:val="28"/>
          <w:szCs w:val="28"/>
        </w:rPr>
        <w:t xml:space="preserve">- </w:t>
      </w:r>
      <w:r w:rsidR="00AA3031">
        <w:rPr>
          <w:sz w:val="28"/>
          <w:szCs w:val="28"/>
        </w:rPr>
        <w:t>196,9</w:t>
      </w:r>
      <w:r w:rsidRPr="005F645D">
        <w:rPr>
          <w:sz w:val="28"/>
          <w:szCs w:val="28"/>
        </w:rPr>
        <w:t xml:space="preserve"> </w:t>
      </w:r>
      <w:r w:rsidR="00EA5844">
        <w:rPr>
          <w:sz w:val="28"/>
          <w:szCs w:val="28"/>
        </w:rPr>
        <w:t>млн</w:t>
      </w:r>
      <w:r w:rsidRPr="005F645D">
        <w:rPr>
          <w:sz w:val="28"/>
          <w:szCs w:val="28"/>
        </w:rPr>
        <w:t xml:space="preserve">. рублей или </w:t>
      </w:r>
      <w:r w:rsidR="00AA3031">
        <w:rPr>
          <w:sz w:val="28"/>
          <w:szCs w:val="28"/>
        </w:rPr>
        <w:t>62</w:t>
      </w:r>
      <w:r w:rsidR="00DA4F7E">
        <w:rPr>
          <w:sz w:val="28"/>
          <w:szCs w:val="28"/>
        </w:rPr>
        <w:t>,6</w:t>
      </w:r>
      <w:r w:rsidRPr="005F645D">
        <w:rPr>
          <w:sz w:val="28"/>
          <w:szCs w:val="28"/>
        </w:rPr>
        <w:t>%</w:t>
      </w:r>
      <w:r w:rsidR="00B225B8">
        <w:rPr>
          <w:sz w:val="28"/>
          <w:szCs w:val="28"/>
        </w:rPr>
        <w:t xml:space="preserve"> общего объема</w:t>
      </w:r>
      <w:r w:rsidR="006D78D2">
        <w:rPr>
          <w:sz w:val="28"/>
          <w:szCs w:val="28"/>
        </w:rPr>
        <w:t xml:space="preserve"> расходов районного бюджета 202</w:t>
      </w:r>
      <w:r w:rsidR="00DA4F7E">
        <w:rPr>
          <w:sz w:val="28"/>
          <w:szCs w:val="28"/>
        </w:rPr>
        <w:t>2</w:t>
      </w:r>
      <w:r w:rsidRPr="005F645D">
        <w:rPr>
          <w:sz w:val="28"/>
          <w:szCs w:val="28"/>
        </w:rPr>
        <w:t xml:space="preserve"> года</w:t>
      </w:r>
      <w:r w:rsidR="00C51C51">
        <w:rPr>
          <w:sz w:val="28"/>
          <w:szCs w:val="28"/>
        </w:rPr>
        <w:t xml:space="preserve"> или </w:t>
      </w:r>
      <w:r w:rsidR="00AA3031">
        <w:rPr>
          <w:sz w:val="28"/>
          <w:szCs w:val="28"/>
        </w:rPr>
        <w:t>62</w:t>
      </w:r>
      <w:r w:rsidR="00BB0B22">
        <w:rPr>
          <w:sz w:val="28"/>
          <w:szCs w:val="28"/>
        </w:rPr>
        <w:t>,9</w:t>
      </w:r>
      <w:r w:rsidR="00C51C51">
        <w:rPr>
          <w:sz w:val="28"/>
          <w:szCs w:val="28"/>
        </w:rPr>
        <w:t>% программных расходов районного бюджета.</w:t>
      </w:r>
    </w:p>
    <w:p w:rsidR="00AA3031" w:rsidRDefault="00AA3031" w:rsidP="006F54EB">
      <w:pPr>
        <w:spacing w:line="252" w:lineRule="auto"/>
        <w:ind w:firstLine="709"/>
        <w:jc w:val="both"/>
        <w:rPr>
          <w:sz w:val="28"/>
          <w:szCs w:val="28"/>
        </w:rPr>
      </w:pPr>
    </w:p>
    <w:p w:rsidR="001E370C" w:rsidRPr="005F645D" w:rsidRDefault="001E6F1B" w:rsidP="001E370C">
      <w:pPr>
        <w:spacing w:before="240" w:after="120" w:line="252" w:lineRule="auto"/>
        <w:jc w:val="center"/>
        <w:rPr>
          <w:b/>
          <w:color w:val="000000" w:themeColor="text1"/>
          <w:sz w:val="28"/>
          <w:szCs w:val="28"/>
        </w:rPr>
      </w:pPr>
      <w:r>
        <w:rPr>
          <w:b/>
          <w:color w:val="000000" w:themeColor="text1"/>
          <w:sz w:val="28"/>
          <w:szCs w:val="28"/>
        </w:rPr>
        <w:t>6.1</w:t>
      </w:r>
      <w:r w:rsidR="00846791">
        <w:rPr>
          <w:b/>
          <w:color w:val="000000" w:themeColor="text1"/>
          <w:sz w:val="28"/>
          <w:szCs w:val="28"/>
        </w:rPr>
        <w:t xml:space="preserve"> </w:t>
      </w:r>
      <w:r w:rsidR="001E370C" w:rsidRPr="005F645D">
        <w:rPr>
          <w:b/>
          <w:color w:val="000000" w:themeColor="text1"/>
          <w:sz w:val="28"/>
          <w:szCs w:val="28"/>
        </w:rPr>
        <w:t xml:space="preserve">Муниципальная программа «Обеспечение реализации полномочий Клетнянского муниципального района» </w:t>
      </w:r>
    </w:p>
    <w:p w:rsidR="00553504" w:rsidRPr="00553504" w:rsidRDefault="00553504" w:rsidP="00553504">
      <w:pPr>
        <w:pStyle w:val="aa"/>
        <w:ind w:left="142" w:firstLine="578"/>
        <w:jc w:val="both"/>
        <w:rPr>
          <w:sz w:val="28"/>
          <w:szCs w:val="28"/>
        </w:rPr>
      </w:pPr>
      <w:r w:rsidRPr="00BE71D7">
        <w:rPr>
          <w:sz w:val="28"/>
          <w:szCs w:val="28"/>
        </w:rPr>
        <w:t>Цели муниципальной программы «Обеспечение реализации полномочий Клетнянского муниципального района: Повышение благосостояния и качества жизни населения Клетнянского района</w:t>
      </w:r>
      <w:r w:rsidR="00BE71D7">
        <w:rPr>
          <w:sz w:val="28"/>
          <w:szCs w:val="28"/>
        </w:rPr>
        <w:t xml:space="preserve">, </w:t>
      </w:r>
      <w:r w:rsidR="00BE71D7">
        <w:rPr>
          <w:sz w:val="28"/>
          <w:szCs w:val="28"/>
        </w:rPr>
        <w:lastRenderedPageBreak/>
        <w:t>разработка и осуществ</w:t>
      </w:r>
      <w:r w:rsidR="002D6440">
        <w:rPr>
          <w:sz w:val="28"/>
          <w:szCs w:val="28"/>
        </w:rPr>
        <w:t>ление мер по обеспечению комплексного социально- экономического развития Клетнянского муниципального района.</w:t>
      </w:r>
    </w:p>
    <w:p w:rsidR="00553504" w:rsidRPr="00553504" w:rsidRDefault="00553504" w:rsidP="00553504">
      <w:pPr>
        <w:pStyle w:val="aa"/>
        <w:ind w:left="142" w:firstLine="578"/>
        <w:jc w:val="both"/>
        <w:rPr>
          <w:sz w:val="28"/>
          <w:szCs w:val="28"/>
        </w:rPr>
      </w:pPr>
      <w:r w:rsidRPr="00553504">
        <w:rPr>
          <w:sz w:val="28"/>
          <w:szCs w:val="28"/>
        </w:rPr>
        <w:t>Разработка и осуществление мер по обеспечению комплексного социально-экономического развития Клетнянского муниципального района.</w:t>
      </w:r>
    </w:p>
    <w:p w:rsidR="00553504" w:rsidRPr="00E4397D" w:rsidRDefault="00553504" w:rsidP="00553504">
      <w:pPr>
        <w:pStyle w:val="aa"/>
        <w:ind w:left="720"/>
        <w:jc w:val="both"/>
        <w:rPr>
          <w:sz w:val="28"/>
          <w:szCs w:val="28"/>
        </w:rPr>
      </w:pPr>
      <w:r w:rsidRPr="00E4397D">
        <w:rPr>
          <w:sz w:val="28"/>
          <w:szCs w:val="28"/>
        </w:rPr>
        <w:t>Задачи</w:t>
      </w:r>
      <w:r w:rsidR="00E4397D">
        <w:rPr>
          <w:sz w:val="28"/>
          <w:szCs w:val="28"/>
        </w:rPr>
        <w:t xml:space="preserve"> программы</w:t>
      </w:r>
      <w:r w:rsidRPr="00E4397D">
        <w:rPr>
          <w:sz w:val="28"/>
          <w:szCs w:val="28"/>
        </w:rPr>
        <w:t>:</w:t>
      </w:r>
    </w:p>
    <w:p w:rsidR="00553504" w:rsidRPr="00553504" w:rsidRDefault="00553504" w:rsidP="00553504">
      <w:pPr>
        <w:pStyle w:val="aa"/>
        <w:jc w:val="both"/>
        <w:rPr>
          <w:sz w:val="28"/>
          <w:szCs w:val="28"/>
        </w:rPr>
      </w:pPr>
      <w:r w:rsidRPr="00553504">
        <w:rPr>
          <w:sz w:val="28"/>
          <w:szCs w:val="28"/>
        </w:rPr>
        <w:t xml:space="preserve"> </w:t>
      </w:r>
      <w:r w:rsidR="00E4397D">
        <w:rPr>
          <w:sz w:val="28"/>
          <w:szCs w:val="28"/>
        </w:rPr>
        <w:t xml:space="preserve">- </w:t>
      </w:r>
      <w:r w:rsidR="00B23F72">
        <w:rPr>
          <w:sz w:val="28"/>
          <w:szCs w:val="28"/>
        </w:rPr>
        <w:t>с</w:t>
      </w:r>
      <w:r w:rsidRPr="00553504">
        <w:rPr>
          <w:sz w:val="28"/>
          <w:szCs w:val="28"/>
        </w:rPr>
        <w:t>оздание условий для эффективного исполнения полномочий администрации Клетнянского муниципального района;</w:t>
      </w:r>
    </w:p>
    <w:p w:rsidR="00553504" w:rsidRPr="00553504" w:rsidRDefault="00E4397D" w:rsidP="00553504">
      <w:pPr>
        <w:pStyle w:val="aa"/>
        <w:jc w:val="both"/>
        <w:rPr>
          <w:sz w:val="28"/>
          <w:szCs w:val="28"/>
        </w:rPr>
      </w:pPr>
      <w:r>
        <w:rPr>
          <w:sz w:val="28"/>
          <w:szCs w:val="28"/>
        </w:rPr>
        <w:t xml:space="preserve">- </w:t>
      </w:r>
      <w:r w:rsidR="00B23F72">
        <w:rPr>
          <w:sz w:val="28"/>
          <w:szCs w:val="28"/>
        </w:rPr>
        <w:t>р</w:t>
      </w:r>
      <w:r w:rsidR="00553504" w:rsidRPr="00553504">
        <w:rPr>
          <w:sz w:val="28"/>
          <w:szCs w:val="28"/>
        </w:rPr>
        <w:t>еализация полномочий администрации Клетнянского муниципального района по решению вопросов местного значения муниципального образования «Клетнянский  муниципальный район Брянской области», а также отдельных государственных полномочий Брянской области, переданных в соответствии с законами Брянской области;</w:t>
      </w:r>
    </w:p>
    <w:p w:rsidR="00553504" w:rsidRPr="00553504" w:rsidRDefault="00E4397D" w:rsidP="00553504">
      <w:pPr>
        <w:pStyle w:val="aa"/>
        <w:jc w:val="both"/>
        <w:rPr>
          <w:color w:val="000000"/>
          <w:sz w:val="28"/>
          <w:szCs w:val="28"/>
        </w:rPr>
      </w:pPr>
      <w:r>
        <w:rPr>
          <w:sz w:val="28"/>
          <w:szCs w:val="28"/>
        </w:rPr>
        <w:t xml:space="preserve">- </w:t>
      </w:r>
      <w:r w:rsidR="00B23F72">
        <w:rPr>
          <w:sz w:val="28"/>
          <w:szCs w:val="28"/>
        </w:rPr>
        <w:t>и</w:t>
      </w:r>
      <w:r w:rsidR="00553504" w:rsidRPr="00553504">
        <w:rPr>
          <w:color w:val="000000"/>
          <w:sz w:val="28"/>
          <w:szCs w:val="28"/>
        </w:rPr>
        <w:t>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w:t>
      </w:r>
    </w:p>
    <w:p w:rsidR="00553504" w:rsidRPr="00553504" w:rsidRDefault="00E4397D" w:rsidP="00553504">
      <w:pPr>
        <w:pStyle w:val="aa"/>
        <w:jc w:val="both"/>
        <w:rPr>
          <w:color w:val="000000"/>
          <w:sz w:val="28"/>
          <w:szCs w:val="28"/>
        </w:rPr>
      </w:pPr>
      <w:r>
        <w:rPr>
          <w:color w:val="000000"/>
          <w:sz w:val="28"/>
          <w:szCs w:val="28"/>
        </w:rPr>
        <w:t xml:space="preserve">- </w:t>
      </w:r>
      <w:r w:rsidR="00B23F72">
        <w:rPr>
          <w:color w:val="000000"/>
          <w:sz w:val="28"/>
          <w:szCs w:val="28"/>
        </w:rPr>
        <w:t>и</w:t>
      </w:r>
      <w:r w:rsidR="00553504" w:rsidRPr="00553504">
        <w:rPr>
          <w:color w:val="000000"/>
          <w:sz w:val="28"/>
          <w:szCs w:val="28"/>
        </w:rPr>
        <w:t>нформационное обеспечение деятельности органов местного самоуправления;</w:t>
      </w:r>
    </w:p>
    <w:p w:rsidR="00553504" w:rsidRPr="00553504" w:rsidRDefault="00B23F72" w:rsidP="00553504">
      <w:pPr>
        <w:pStyle w:val="aa"/>
        <w:jc w:val="both"/>
        <w:rPr>
          <w:sz w:val="28"/>
          <w:szCs w:val="28"/>
        </w:rPr>
      </w:pPr>
      <w:r>
        <w:rPr>
          <w:color w:val="000000"/>
          <w:sz w:val="28"/>
          <w:szCs w:val="28"/>
        </w:rPr>
        <w:t>- с</w:t>
      </w:r>
      <w:r w:rsidR="00553504" w:rsidRPr="00553504">
        <w:rPr>
          <w:color w:val="000000"/>
          <w:sz w:val="28"/>
          <w:szCs w:val="28"/>
        </w:rPr>
        <w:t>оздание урегулированной системы учета объектов муниципального имущества на территории Клетнянского муниципального района, формирование налоговой базы для сбора земельного и имущественных налогов,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r w:rsidR="00553504" w:rsidRPr="00553504">
        <w:rPr>
          <w:sz w:val="28"/>
          <w:szCs w:val="28"/>
        </w:rPr>
        <w:t xml:space="preserve"> </w:t>
      </w:r>
    </w:p>
    <w:p w:rsidR="00553504" w:rsidRPr="00553504" w:rsidRDefault="00B23F72" w:rsidP="00553504">
      <w:pPr>
        <w:pStyle w:val="aa"/>
        <w:jc w:val="both"/>
        <w:rPr>
          <w:sz w:val="28"/>
          <w:szCs w:val="28"/>
        </w:rPr>
      </w:pPr>
      <w:r>
        <w:rPr>
          <w:sz w:val="28"/>
          <w:szCs w:val="28"/>
        </w:rPr>
        <w:t>- п</w:t>
      </w:r>
      <w:r w:rsidR="00553504" w:rsidRPr="00553504">
        <w:rPr>
          <w:sz w:val="28"/>
          <w:szCs w:val="28"/>
        </w:rPr>
        <w:t>овышению энергетической эффективности в Клетнянском муниципальном районе</w:t>
      </w:r>
      <w:r>
        <w:rPr>
          <w:sz w:val="28"/>
          <w:szCs w:val="28"/>
        </w:rPr>
        <w:t>;</w:t>
      </w:r>
    </w:p>
    <w:p w:rsidR="00553504" w:rsidRPr="00553504" w:rsidRDefault="00B23F72" w:rsidP="00553504">
      <w:pPr>
        <w:pStyle w:val="aa"/>
        <w:jc w:val="both"/>
        <w:rPr>
          <w:sz w:val="28"/>
          <w:szCs w:val="28"/>
        </w:rPr>
      </w:pPr>
      <w:r>
        <w:rPr>
          <w:sz w:val="28"/>
          <w:szCs w:val="28"/>
        </w:rPr>
        <w:t>- п</w:t>
      </w:r>
      <w:r w:rsidR="00553504" w:rsidRPr="00553504">
        <w:rPr>
          <w:sz w:val="28"/>
          <w:szCs w:val="28"/>
        </w:rPr>
        <w:t>овышение защиты населения и территории Клетнянского района от чрезвычайных ситуаций природного и техногенного характера;</w:t>
      </w:r>
    </w:p>
    <w:p w:rsidR="00553504" w:rsidRPr="00553504" w:rsidRDefault="00B23F72" w:rsidP="00553504">
      <w:pPr>
        <w:pStyle w:val="aa"/>
        <w:jc w:val="both"/>
        <w:rPr>
          <w:color w:val="000000"/>
          <w:sz w:val="28"/>
          <w:szCs w:val="28"/>
        </w:rPr>
      </w:pPr>
      <w:r>
        <w:rPr>
          <w:color w:val="000000"/>
          <w:sz w:val="28"/>
          <w:szCs w:val="28"/>
        </w:rPr>
        <w:t>- п</w:t>
      </w:r>
      <w:r w:rsidR="00553504" w:rsidRPr="00553504">
        <w:rPr>
          <w:color w:val="000000"/>
          <w:sz w:val="28"/>
          <w:szCs w:val="28"/>
        </w:rPr>
        <w:t>овышение качества и доступности предоставления муниципальных услуг в Клетнянском районе;</w:t>
      </w:r>
    </w:p>
    <w:p w:rsidR="00553504" w:rsidRPr="00553504" w:rsidRDefault="00B23F72" w:rsidP="00553504">
      <w:pPr>
        <w:pStyle w:val="aa"/>
        <w:jc w:val="both"/>
        <w:rPr>
          <w:color w:val="000000"/>
          <w:sz w:val="28"/>
          <w:szCs w:val="28"/>
        </w:rPr>
      </w:pPr>
      <w:r>
        <w:rPr>
          <w:color w:val="000000"/>
          <w:sz w:val="28"/>
          <w:szCs w:val="28"/>
        </w:rPr>
        <w:t>- о</w:t>
      </w:r>
      <w:r w:rsidR="00553504" w:rsidRPr="00553504">
        <w:rPr>
          <w:color w:val="000000"/>
          <w:sz w:val="28"/>
          <w:szCs w:val="28"/>
        </w:rPr>
        <w:t>существление первичного воинского учета на территориях, где отсутствуют военные комиссариаты;</w:t>
      </w:r>
    </w:p>
    <w:p w:rsidR="00553504" w:rsidRPr="00553504" w:rsidRDefault="00B23F72" w:rsidP="00553504">
      <w:pPr>
        <w:pStyle w:val="aa"/>
        <w:jc w:val="both"/>
        <w:rPr>
          <w:color w:val="000000"/>
          <w:sz w:val="28"/>
          <w:szCs w:val="28"/>
        </w:rPr>
      </w:pPr>
      <w:r>
        <w:rPr>
          <w:color w:val="000000"/>
          <w:sz w:val="28"/>
          <w:szCs w:val="28"/>
        </w:rPr>
        <w:t>- о</w:t>
      </w:r>
      <w:r w:rsidR="00553504" w:rsidRPr="00553504">
        <w:rPr>
          <w:color w:val="000000"/>
          <w:sz w:val="28"/>
          <w:szCs w:val="28"/>
        </w:rPr>
        <w:t>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553504" w:rsidRPr="00553504" w:rsidRDefault="00B23F72" w:rsidP="00553504">
      <w:pPr>
        <w:pStyle w:val="aa"/>
        <w:jc w:val="both"/>
        <w:rPr>
          <w:sz w:val="28"/>
          <w:szCs w:val="28"/>
        </w:rPr>
      </w:pPr>
      <w:r>
        <w:rPr>
          <w:sz w:val="28"/>
          <w:szCs w:val="28"/>
        </w:rPr>
        <w:t>- г</w:t>
      </w:r>
      <w:r w:rsidR="00553504" w:rsidRPr="00553504">
        <w:rPr>
          <w:sz w:val="28"/>
          <w:szCs w:val="28"/>
        </w:rPr>
        <w:t>азификация Клетнянского района; содействие реформированию жилищно-коммунального хозяйства; создание благоприятных условий проживания граждан;</w:t>
      </w:r>
    </w:p>
    <w:p w:rsidR="00553504" w:rsidRPr="00553504" w:rsidRDefault="00B23F72" w:rsidP="00553504">
      <w:pPr>
        <w:pStyle w:val="aa"/>
        <w:jc w:val="both"/>
        <w:rPr>
          <w:color w:val="000000"/>
          <w:sz w:val="28"/>
          <w:szCs w:val="28"/>
        </w:rPr>
      </w:pPr>
      <w:r>
        <w:rPr>
          <w:color w:val="000000"/>
          <w:sz w:val="28"/>
          <w:szCs w:val="28"/>
        </w:rPr>
        <w:t>- о</w:t>
      </w:r>
      <w:r w:rsidR="00553504" w:rsidRPr="00553504">
        <w:rPr>
          <w:color w:val="000000"/>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53504" w:rsidRPr="00553504" w:rsidRDefault="00553504" w:rsidP="00553504">
      <w:pPr>
        <w:pStyle w:val="aa"/>
        <w:jc w:val="both"/>
        <w:rPr>
          <w:sz w:val="28"/>
          <w:szCs w:val="28"/>
        </w:rPr>
      </w:pPr>
      <w:r w:rsidRPr="00553504">
        <w:rPr>
          <w:sz w:val="28"/>
          <w:szCs w:val="28"/>
        </w:rPr>
        <w:lastRenderedPageBreak/>
        <w:t xml:space="preserve"> </w:t>
      </w:r>
      <w:r w:rsidR="009D6E40">
        <w:rPr>
          <w:sz w:val="28"/>
          <w:szCs w:val="28"/>
        </w:rPr>
        <w:t>- к</w:t>
      </w:r>
      <w:r w:rsidRPr="00553504">
        <w:rPr>
          <w:sz w:val="28"/>
          <w:szCs w:val="28"/>
        </w:rPr>
        <w:t>омпенсация транспортным организациям части потерь в доходах, возникающих в результате регулирования тарифов на перевозку пассажиров по внутрирайонным маршрутам регулярных перевозок;</w:t>
      </w:r>
    </w:p>
    <w:p w:rsidR="00553504" w:rsidRPr="00553504" w:rsidRDefault="009D6E40" w:rsidP="00553504">
      <w:pPr>
        <w:pStyle w:val="aa"/>
        <w:jc w:val="both"/>
        <w:rPr>
          <w:bCs/>
          <w:color w:val="000000"/>
          <w:sz w:val="28"/>
          <w:szCs w:val="28"/>
        </w:rPr>
      </w:pPr>
      <w:r>
        <w:rPr>
          <w:bCs/>
          <w:color w:val="000000"/>
          <w:sz w:val="28"/>
          <w:szCs w:val="28"/>
        </w:rPr>
        <w:t>- п</w:t>
      </w:r>
      <w:r w:rsidR="00553504" w:rsidRPr="00553504">
        <w:rPr>
          <w:bCs/>
          <w:color w:val="000000"/>
          <w:sz w:val="28"/>
          <w:szCs w:val="28"/>
        </w:rPr>
        <w:t>овышение эффективности и безопасности функционирования автомобильных дорог общего пользования местного значения;</w:t>
      </w:r>
    </w:p>
    <w:p w:rsidR="00553504" w:rsidRPr="00553504" w:rsidRDefault="009D6E40" w:rsidP="00553504">
      <w:pPr>
        <w:pStyle w:val="aa"/>
        <w:jc w:val="both"/>
        <w:rPr>
          <w:sz w:val="28"/>
          <w:szCs w:val="28"/>
        </w:rPr>
      </w:pPr>
      <w:r>
        <w:rPr>
          <w:sz w:val="28"/>
          <w:szCs w:val="28"/>
        </w:rPr>
        <w:t>- с</w:t>
      </w:r>
      <w:r w:rsidR="00553504" w:rsidRPr="00553504">
        <w:rPr>
          <w:sz w:val="28"/>
          <w:szCs w:val="28"/>
        </w:rPr>
        <w:t>оздание условий для развития сельского хозяйства на территории района;</w:t>
      </w:r>
    </w:p>
    <w:p w:rsidR="00553504" w:rsidRPr="00553504" w:rsidRDefault="009D6E40" w:rsidP="00553504">
      <w:pPr>
        <w:pStyle w:val="aa"/>
        <w:jc w:val="both"/>
        <w:rPr>
          <w:bCs/>
          <w:color w:val="000000"/>
          <w:sz w:val="28"/>
          <w:szCs w:val="28"/>
        </w:rPr>
      </w:pPr>
      <w:r>
        <w:rPr>
          <w:sz w:val="28"/>
          <w:szCs w:val="28"/>
        </w:rPr>
        <w:t>-</w:t>
      </w:r>
      <w:r w:rsidR="00553504" w:rsidRPr="00553504">
        <w:rPr>
          <w:sz w:val="28"/>
          <w:szCs w:val="28"/>
        </w:rPr>
        <w:t xml:space="preserve"> </w:t>
      </w:r>
      <w:r>
        <w:rPr>
          <w:sz w:val="28"/>
          <w:szCs w:val="28"/>
        </w:rPr>
        <w:t>о</w:t>
      </w:r>
      <w:r w:rsidR="00553504" w:rsidRPr="00553504">
        <w:rPr>
          <w:bCs/>
          <w:color w:val="000000"/>
          <w:sz w:val="28"/>
          <w:szCs w:val="28"/>
        </w:rPr>
        <w:t>беспечение свободы творчества и прав граждан на участие в культурной жизни, на равный доступ к культурным ценностям:</w:t>
      </w:r>
    </w:p>
    <w:p w:rsidR="00553504" w:rsidRPr="00553504" w:rsidRDefault="009D6E40" w:rsidP="00831F66">
      <w:pPr>
        <w:jc w:val="both"/>
        <w:rPr>
          <w:bCs/>
          <w:color w:val="000000"/>
          <w:sz w:val="28"/>
          <w:szCs w:val="28"/>
        </w:rPr>
      </w:pPr>
      <w:r>
        <w:rPr>
          <w:bCs/>
          <w:color w:val="000000"/>
          <w:sz w:val="28"/>
          <w:szCs w:val="28"/>
        </w:rPr>
        <w:t xml:space="preserve">- </w:t>
      </w:r>
      <w:r w:rsidR="00553504" w:rsidRPr="00553504">
        <w:rPr>
          <w:bCs/>
          <w:color w:val="000000"/>
          <w:sz w:val="28"/>
          <w:szCs w:val="28"/>
        </w:rPr>
        <w:t xml:space="preserve"> </w:t>
      </w:r>
      <w:r>
        <w:rPr>
          <w:bCs/>
          <w:color w:val="000000"/>
          <w:sz w:val="28"/>
          <w:szCs w:val="28"/>
        </w:rPr>
        <w:t>о</w:t>
      </w:r>
      <w:r w:rsidR="00553504" w:rsidRPr="00553504">
        <w:rPr>
          <w:bCs/>
          <w:color w:val="000000"/>
          <w:sz w:val="28"/>
          <w:szCs w:val="28"/>
        </w:rPr>
        <w:t xml:space="preserve">беспечение развития и укрепления материально-технической   </w:t>
      </w:r>
    </w:p>
    <w:p w:rsidR="00553504" w:rsidRPr="00553504" w:rsidRDefault="00553504" w:rsidP="00831F66">
      <w:pPr>
        <w:jc w:val="both"/>
        <w:rPr>
          <w:bCs/>
          <w:color w:val="000000"/>
          <w:sz w:val="28"/>
          <w:szCs w:val="28"/>
        </w:rPr>
      </w:pPr>
      <w:r w:rsidRPr="00553504">
        <w:rPr>
          <w:bCs/>
          <w:color w:val="000000"/>
          <w:sz w:val="28"/>
          <w:szCs w:val="28"/>
        </w:rPr>
        <w:t xml:space="preserve"> базы муниципальных домов культуры в населенных пунктах с   числом   жителей до 50 тысяч человек;</w:t>
      </w:r>
    </w:p>
    <w:p w:rsidR="00553504" w:rsidRPr="00553504" w:rsidRDefault="009D6E40" w:rsidP="00831F66">
      <w:pPr>
        <w:jc w:val="both"/>
        <w:rPr>
          <w:bCs/>
          <w:color w:val="000000"/>
          <w:sz w:val="28"/>
          <w:szCs w:val="28"/>
        </w:rPr>
      </w:pPr>
      <w:r>
        <w:rPr>
          <w:bCs/>
          <w:color w:val="000000"/>
          <w:sz w:val="28"/>
          <w:szCs w:val="28"/>
        </w:rPr>
        <w:t>- о</w:t>
      </w:r>
      <w:r w:rsidR="00553504" w:rsidRPr="00553504">
        <w:rPr>
          <w:bCs/>
          <w:color w:val="000000"/>
          <w:sz w:val="28"/>
          <w:szCs w:val="28"/>
        </w:rPr>
        <w:t>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rsidR="00553504" w:rsidRPr="00553504" w:rsidRDefault="009D6E40" w:rsidP="00831F66">
      <w:pPr>
        <w:jc w:val="both"/>
        <w:rPr>
          <w:bCs/>
          <w:color w:val="000000"/>
          <w:sz w:val="28"/>
          <w:szCs w:val="28"/>
        </w:rPr>
      </w:pPr>
      <w:r>
        <w:rPr>
          <w:bCs/>
          <w:color w:val="000000"/>
          <w:sz w:val="28"/>
          <w:szCs w:val="28"/>
        </w:rPr>
        <w:t>- г</w:t>
      </w:r>
      <w:r w:rsidR="00553504" w:rsidRPr="00553504">
        <w:rPr>
          <w:bCs/>
          <w:color w:val="000000"/>
          <w:sz w:val="28"/>
          <w:szCs w:val="28"/>
        </w:rPr>
        <w:t>осударственная поддержка лучших сельских учреждений культуры - участие в реализации Федерального проекта «Творческие люди»;</w:t>
      </w:r>
    </w:p>
    <w:p w:rsidR="00553504" w:rsidRPr="00553504" w:rsidRDefault="009D6E40" w:rsidP="009D6E40">
      <w:pPr>
        <w:pStyle w:val="aa"/>
        <w:jc w:val="both"/>
        <w:rPr>
          <w:color w:val="000000"/>
          <w:sz w:val="28"/>
          <w:szCs w:val="28"/>
        </w:rPr>
      </w:pPr>
      <w:r>
        <w:rPr>
          <w:b/>
          <w:bCs/>
          <w:color w:val="000000"/>
          <w:sz w:val="28"/>
          <w:szCs w:val="28"/>
        </w:rPr>
        <w:t xml:space="preserve">- </w:t>
      </w:r>
      <w:r w:rsidRPr="009D6E40">
        <w:rPr>
          <w:bCs/>
          <w:color w:val="000000"/>
          <w:sz w:val="28"/>
          <w:szCs w:val="28"/>
        </w:rPr>
        <w:t>у</w:t>
      </w:r>
      <w:r w:rsidR="00553504" w:rsidRPr="00553504">
        <w:rPr>
          <w:bCs/>
          <w:color w:val="000000"/>
          <w:sz w:val="28"/>
          <w:szCs w:val="28"/>
        </w:rPr>
        <w:t>крепление общественной безопасности</w:t>
      </w:r>
      <w:r w:rsidR="00831F66">
        <w:rPr>
          <w:bCs/>
          <w:color w:val="000000"/>
          <w:sz w:val="28"/>
          <w:szCs w:val="28"/>
        </w:rPr>
        <w:t xml:space="preserve">, вовлечение в эту деятельность </w:t>
      </w:r>
      <w:r w:rsidR="00553504" w:rsidRPr="00553504">
        <w:rPr>
          <w:bCs/>
          <w:color w:val="000000"/>
          <w:sz w:val="28"/>
          <w:szCs w:val="28"/>
        </w:rPr>
        <w:t>государственных и муниципальных органов, общественных формирований и населения-</w:t>
      </w:r>
      <w:r w:rsidR="00553504" w:rsidRPr="00553504">
        <w:rPr>
          <w:color w:val="000000"/>
          <w:sz w:val="28"/>
          <w:szCs w:val="28"/>
        </w:rPr>
        <w:t xml:space="preserve"> противодействие з</w:t>
      </w:r>
      <w:r w:rsidR="00831F66">
        <w:rPr>
          <w:color w:val="000000"/>
          <w:sz w:val="28"/>
          <w:szCs w:val="28"/>
        </w:rPr>
        <w:t xml:space="preserve">лоупотреблению наркотиками и их </w:t>
      </w:r>
      <w:r w:rsidR="00553504" w:rsidRPr="00553504">
        <w:rPr>
          <w:color w:val="000000"/>
          <w:sz w:val="28"/>
          <w:szCs w:val="28"/>
        </w:rPr>
        <w:t>незаконному обороту;</w:t>
      </w:r>
    </w:p>
    <w:p w:rsidR="00553504" w:rsidRPr="00553504" w:rsidRDefault="009D6E40" w:rsidP="00831F66">
      <w:pPr>
        <w:pStyle w:val="aa"/>
        <w:jc w:val="both"/>
        <w:rPr>
          <w:sz w:val="28"/>
          <w:szCs w:val="28"/>
        </w:rPr>
      </w:pPr>
      <w:r>
        <w:rPr>
          <w:sz w:val="28"/>
          <w:szCs w:val="28"/>
        </w:rPr>
        <w:t>- р</w:t>
      </w:r>
      <w:r w:rsidR="00553504" w:rsidRPr="00553504">
        <w:rPr>
          <w:sz w:val="28"/>
          <w:szCs w:val="28"/>
        </w:rPr>
        <w:t>азвитие физической культуры и спорта на территории района, реализация мероприятий молодежной политики;</w:t>
      </w:r>
    </w:p>
    <w:p w:rsidR="00553504" w:rsidRPr="00553504" w:rsidRDefault="009D6E40" w:rsidP="00831F66">
      <w:pPr>
        <w:pStyle w:val="aa"/>
        <w:jc w:val="both"/>
        <w:rPr>
          <w:sz w:val="28"/>
          <w:szCs w:val="28"/>
        </w:rPr>
      </w:pPr>
      <w:r>
        <w:rPr>
          <w:b/>
          <w:bCs/>
          <w:color w:val="000000"/>
          <w:sz w:val="28"/>
          <w:szCs w:val="28"/>
        </w:rPr>
        <w:t xml:space="preserve">- </w:t>
      </w:r>
      <w:r w:rsidRPr="009D6E40">
        <w:rPr>
          <w:bCs/>
          <w:color w:val="000000"/>
          <w:sz w:val="28"/>
          <w:szCs w:val="28"/>
        </w:rPr>
        <w:t>о</w:t>
      </w:r>
      <w:r w:rsidR="00553504" w:rsidRPr="00553504">
        <w:rPr>
          <w:bCs/>
          <w:color w:val="000000"/>
          <w:sz w:val="28"/>
          <w:szCs w:val="28"/>
        </w:rPr>
        <w:t>существление мер по улучшению положения отдельных категорий граждан-</w:t>
      </w:r>
      <w:r w:rsidR="00553504" w:rsidRPr="00553504">
        <w:rPr>
          <w:sz w:val="28"/>
          <w:szCs w:val="28"/>
        </w:rPr>
        <w:t xml:space="preserve"> 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Клетнянского муниципального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553504" w:rsidRPr="00553504" w:rsidRDefault="009D6E40" w:rsidP="00831F66">
      <w:pPr>
        <w:pStyle w:val="aa"/>
        <w:jc w:val="both"/>
        <w:rPr>
          <w:sz w:val="28"/>
          <w:szCs w:val="28"/>
        </w:rPr>
      </w:pPr>
      <w:r>
        <w:rPr>
          <w:sz w:val="28"/>
          <w:szCs w:val="28"/>
        </w:rPr>
        <w:t>- з</w:t>
      </w:r>
      <w:r w:rsidR="00553504" w:rsidRPr="00553504">
        <w:rPr>
          <w:sz w:val="28"/>
          <w:szCs w:val="28"/>
        </w:rPr>
        <w:t>ащита прав и законных интересов несовершеннолетних, лиц из числа детей-сирот и детей, оставшихся без попечения родителей-</w:t>
      </w:r>
    </w:p>
    <w:p w:rsidR="00553504" w:rsidRPr="00553504" w:rsidRDefault="009D6E40" w:rsidP="00831F66">
      <w:pPr>
        <w:pStyle w:val="aa"/>
        <w:jc w:val="both"/>
        <w:rPr>
          <w:color w:val="000000"/>
          <w:sz w:val="28"/>
          <w:szCs w:val="28"/>
        </w:rPr>
      </w:pPr>
      <w:r>
        <w:rPr>
          <w:color w:val="000000"/>
          <w:sz w:val="28"/>
          <w:szCs w:val="28"/>
        </w:rPr>
        <w:t>-</w:t>
      </w:r>
      <w:r w:rsidR="00553504" w:rsidRPr="00553504">
        <w:rPr>
          <w:color w:val="000000"/>
          <w:sz w:val="28"/>
          <w:szCs w:val="28"/>
        </w:rPr>
        <w:t xml:space="preserve"> </w:t>
      </w:r>
      <w:r>
        <w:rPr>
          <w:color w:val="000000"/>
          <w:sz w:val="28"/>
          <w:szCs w:val="28"/>
        </w:rPr>
        <w:t>п</w:t>
      </w:r>
      <w:r w:rsidR="00553504" w:rsidRPr="00553504">
        <w:rPr>
          <w:color w:val="000000"/>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53504" w:rsidRPr="00831F66" w:rsidRDefault="009D6E40" w:rsidP="00831F66">
      <w:pPr>
        <w:pStyle w:val="aa"/>
        <w:jc w:val="both"/>
        <w:rPr>
          <w:bCs/>
          <w:color w:val="000000"/>
          <w:sz w:val="28"/>
          <w:szCs w:val="28"/>
        </w:rPr>
      </w:pPr>
      <w:r>
        <w:rPr>
          <w:b/>
          <w:bCs/>
          <w:color w:val="000000"/>
          <w:sz w:val="28"/>
          <w:szCs w:val="28"/>
        </w:rPr>
        <w:t xml:space="preserve">- </w:t>
      </w:r>
      <w:r w:rsidRPr="009D6E40">
        <w:rPr>
          <w:bCs/>
          <w:color w:val="000000"/>
          <w:sz w:val="28"/>
          <w:szCs w:val="28"/>
        </w:rPr>
        <w:t>о</w:t>
      </w:r>
      <w:r w:rsidR="00553504" w:rsidRPr="00553504">
        <w:rPr>
          <w:bCs/>
          <w:color w:val="000000"/>
          <w:sz w:val="28"/>
          <w:szCs w:val="28"/>
        </w:rPr>
        <w:t>существление муниципальной поддержки молодых семей в улучшении жилищных условий</w:t>
      </w:r>
      <w:r w:rsidR="00831F66">
        <w:rPr>
          <w:bCs/>
          <w:color w:val="000000"/>
          <w:sz w:val="28"/>
          <w:szCs w:val="28"/>
        </w:rPr>
        <w:t xml:space="preserve"> -</w:t>
      </w:r>
      <w:r w:rsidR="00553504" w:rsidRPr="00553504">
        <w:rPr>
          <w:color w:val="000000"/>
          <w:sz w:val="28"/>
          <w:szCs w:val="28"/>
        </w:rPr>
        <w:t xml:space="preserve">  Мероприятия по обеспечению жильем молодых семей;</w:t>
      </w:r>
    </w:p>
    <w:p w:rsidR="00553504" w:rsidRPr="00553504" w:rsidRDefault="009D6E40" w:rsidP="00831F66">
      <w:pPr>
        <w:pStyle w:val="aa"/>
        <w:jc w:val="both"/>
        <w:rPr>
          <w:sz w:val="28"/>
          <w:szCs w:val="28"/>
        </w:rPr>
      </w:pPr>
      <w:r>
        <w:rPr>
          <w:sz w:val="28"/>
          <w:szCs w:val="28"/>
        </w:rPr>
        <w:t>- р</w:t>
      </w:r>
      <w:r w:rsidR="00553504" w:rsidRPr="00553504">
        <w:rPr>
          <w:sz w:val="28"/>
          <w:szCs w:val="28"/>
        </w:rPr>
        <w:t>еализация административного законодательства на территории Клетнянского муниципального района, профилактика административных правонарушений;</w:t>
      </w:r>
    </w:p>
    <w:p w:rsidR="00553504" w:rsidRPr="00553504" w:rsidRDefault="009D6E40" w:rsidP="00831F66">
      <w:pPr>
        <w:pStyle w:val="aa"/>
        <w:jc w:val="both"/>
        <w:rPr>
          <w:color w:val="000000"/>
          <w:sz w:val="28"/>
          <w:szCs w:val="28"/>
        </w:rPr>
      </w:pPr>
      <w:r>
        <w:rPr>
          <w:sz w:val="28"/>
          <w:szCs w:val="28"/>
        </w:rPr>
        <w:t>- и</w:t>
      </w:r>
      <w:r w:rsidR="00553504" w:rsidRPr="00553504">
        <w:rPr>
          <w:color w:val="000000"/>
          <w:sz w:val="28"/>
          <w:szCs w:val="28"/>
        </w:rPr>
        <w:t>сполнение мероприятий по поддержке малого и среднего предпринимательства Клетнянского района;</w:t>
      </w:r>
    </w:p>
    <w:p w:rsidR="00553504" w:rsidRPr="00553504" w:rsidRDefault="009D6E40" w:rsidP="00831F66">
      <w:pPr>
        <w:pStyle w:val="aa"/>
        <w:jc w:val="both"/>
        <w:rPr>
          <w:color w:val="000000"/>
          <w:sz w:val="28"/>
          <w:szCs w:val="28"/>
        </w:rPr>
      </w:pPr>
      <w:r>
        <w:rPr>
          <w:color w:val="000000"/>
          <w:sz w:val="28"/>
          <w:szCs w:val="28"/>
        </w:rPr>
        <w:t>- с</w:t>
      </w:r>
      <w:r w:rsidR="00553504" w:rsidRPr="00553504">
        <w:rPr>
          <w:color w:val="000000"/>
          <w:sz w:val="28"/>
          <w:szCs w:val="28"/>
        </w:rPr>
        <w:t>троительство и реконструкция (модернизация) объектов питьевого водоснабжения;</w:t>
      </w:r>
    </w:p>
    <w:p w:rsidR="00553504" w:rsidRPr="00553504" w:rsidRDefault="009D6E40" w:rsidP="00831F66">
      <w:pPr>
        <w:pStyle w:val="aa"/>
        <w:jc w:val="both"/>
        <w:rPr>
          <w:sz w:val="28"/>
          <w:szCs w:val="28"/>
        </w:rPr>
      </w:pPr>
      <w:r>
        <w:rPr>
          <w:sz w:val="28"/>
          <w:szCs w:val="28"/>
        </w:rPr>
        <w:lastRenderedPageBreak/>
        <w:t>- о</w:t>
      </w:r>
      <w:r w:rsidR="00553504" w:rsidRPr="00553504">
        <w:rPr>
          <w:sz w:val="28"/>
          <w:szCs w:val="28"/>
        </w:rPr>
        <w:t>бустройство мест захоронения останков погибших при защите Отечества, обнаруженных в ходе проведения поисковых работ, восстановление (ремонт, реставрация, благоустройство) воинских захоронений на территории Клетнянского района, нанесение имен погибших при защите Отечества на памятниках»;</w:t>
      </w:r>
    </w:p>
    <w:p w:rsidR="00553504" w:rsidRPr="00553504" w:rsidRDefault="009D6E40" w:rsidP="00831F66">
      <w:pPr>
        <w:pStyle w:val="aa"/>
        <w:jc w:val="both"/>
        <w:rPr>
          <w:sz w:val="28"/>
          <w:szCs w:val="28"/>
        </w:rPr>
      </w:pPr>
      <w:r>
        <w:rPr>
          <w:sz w:val="28"/>
          <w:szCs w:val="28"/>
        </w:rPr>
        <w:t>- п</w:t>
      </w:r>
      <w:r w:rsidR="00553504" w:rsidRPr="00553504">
        <w:rPr>
          <w:sz w:val="28"/>
          <w:szCs w:val="28"/>
        </w:rPr>
        <w:t>опуляризация массового и профессионального спорта; оснащение объектов спортивной инфраструктуры спортивно-технологическим оборудованием;</w:t>
      </w:r>
    </w:p>
    <w:p w:rsidR="00553504" w:rsidRPr="00553504" w:rsidRDefault="009D6E40" w:rsidP="00831F66">
      <w:pPr>
        <w:pStyle w:val="aa"/>
        <w:jc w:val="both"/>
        <w:rPr>
          <w:sz w:val="28"/>
          <w:szCs w:val="28"/>
        </w:rPr>
      </w:pPr>
      <w:r>
        <w:rPr>
          <w:sz w:val="28"/>
          <w:szCs w:val="28"/>
        </w:rPr>
        <w:t>- ф</w:t>
      </w:r>
      <w:r w:rsidR="00553504" w:rsidRPr="00553504">
        <w:rPr>
          <w:sz w:val="28"/>
          <w:szCs w:val="28"/>
        </w:rPr>
        <w:t>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p w:rsidR="00553504" w:rsidRDefault="00553504" w:rsidP="001E370C">
      <w:pPr>
        <w:ind w:right="-1" w:firstLine="720"/>
        <w:jc w:val="both"/>
        <w:rPr>
          <w:sz w:val="28"/>
          <w:szCs w:val="28"/>
        </w:rPr>
      </w:pPr>
    </w:p>
    <w:p w:rsidR="001E370C" w:rsidRPr="005F645D" w:rsidRDefault="001E370C" w:rsidP="001E370C">
      <w:pPr>
        <w:ind w:right="-1" w:firstLine="720"/>
        <w:jc w:val="both"/>
        <w:rPr>
          <w:bCs/>
          <w:sz w:val="28"/>
          <w:szCs w:val="28"/>
        </w:rPr>
      </w:pPr>
      <w:r w:rsidRPr="005F645D">
        <w:rPr>
          <w:sz w:val="28"/>
          <w:szCs w:val="28"/>
        </w:rPr>
        <w:t>Срок реализации муниципальной</w:t>
      </w:r>
      <w:r w:rsidRPr="005F645D">
        <w:rPr>
          <w:bCs/>
          <w:sz w:val="28"/>
          <w:szCs w:val="28"/>
        </w:rPr>
        <w:t xml:space="preserve"> программы </w:t>
      </w:r>
      <w:r w:rsidR="00A8135A">
        <w:rPr>
          <w:sz w:val="28"/>
          <w:szCs w:val="28"/>
        </w:rPr>
        <w:t>шесть лет</w:t>
      </w:r>
      <w:r w:rsidR="005934A3">
        <w:rPr>
          <w:sz w:val="28"/>
          <w:szCs w:val="28"/>
        </w:rPr>
        <w:t>.</w:t>
      </w:r>
    </w:p>
    <w:p w:rsidR="00E40C67" w:rsidRPr="005F645D" w:rsidRDefault="001E370C" w:rsidP="00E40C67">
      <w:pPr>
        <w:ind w:firstLine="709"/>
        <w:jc w:val="both"/>
        <w:rPr>
          <w:sz w:val="28"/>
          <w:szCs w:val="28"/>
        </w:rPr>
      </w:pPr>
      <w:r w:rsidRPr="005F645D">
        <w:rPr>
          <w:sz w:val="28"/>
          <w:szCs w:val="28"/>
        </w:rPr>
        <w:t xml:space="preserve">Ответственный исполнитель муниципальной  программы является </w:t>
      </w:r>
      <w:r w:rsidRPr="005F645D">
        <w:rPr>
          <w:spacing w:val="-10"/>
          <w:sz w:val="28"/>
          <w:szCs w:val="28"/>
        </w:rPr>
        <w:t>адм</w:t>
      </w:r>
      <w:r w:rsidR="003E646B">
        <w:rPr>
          <w:spacing w:val="-10"/>
          <w:sz w:val="28"/>
          <w:szCs w:val="28"/>
        </w:rPr>
        <w:t>инистрация Клетнянского района.</w:t>
      </w:r>
      <w:r w:rsidR="00E40C67" w:rsidRPr="00E40C67">
        <w:rPr>
          <w:sz w:val="28"/>
          <w:szCs w:val="28"/>
        </w:rPr>
        <w:t xml:space="preserve"> </w:t>
      </w:r>
      <w:r w:rsidR="00E40C67" w:rsidRPr="005F645D">
        <w:rPr>
          <w:sz w:val="28"/>
          <w:szCs w:val="28"/>
        </w:rPr>
        <w:t xml:space="preserve">Соисполнителями программы определены муниципальные бюджетные </w:t>
      </w:r>
      <w:r w:rsidR="00E40C67">
        <w:rPr>
          <w:sz w:val="28"/>
          <w:szCs w:val="28"/>
        </w:rPr>
        <w:t xml:space="preserve">и казенные </w:t>
      </w:r>
      <w:r w:rsidR="00E40C67" w:rsidRPr="005F645D">
        <w:rPr>
          <w:sz w:val="28"/>
          <w:szCs w:val="28"/>
        </w:rPr>
        <w:t>учреждения.</w:t>
      </w:r>
    </w:p>
    <w:p w:rsidR="00813872" w:rsidRPr="005F645D" w:rsidRDefault="00E40C67" w:rsidP="001E370C">
      <w:pPr>
        <w:jc w:val="both"/>
        <w:rPr>
          <w:sz w:val="28"/>
          <w:szCs w:val="28"/>
        </w:rPr>
      </w:pPr>
      <w:r>
        <w:rPr>
          <w:sz w:val="28"/>
          <w:szCs w:val="28"/>
        </w:rPr>
        <w:t xml:space="preserve">      </w:t>
      </w:r>
      <w:r w:rsidR="00813872" w:rsidRPr="005F645D">
        <w:rPr>
          <w:sz w:val="28"/>
          <w:szCs w:val="28"/>
        </w:rPr>
        <w:t xml:space="preserve">    Проектом Постановления администрации Клетнянского района «О</w:t>
      </w:r>
      <w:r w:rsidR="00CC364C">
        <w:rPr>
          <w:sz w:val="28"/>
          <w:szCs w:val="28"/>
        </w:rPr>
        <w:t xml:space="preserve">б утверждении </w:t>
      </w:r>
      <w:r w:rsidR="00813872" w:rsidRPr="005F645D">
        <w:rPr>
          <w:sz w:val="28"/>
          <w:szCs w:val="28"/>
        </w:rPr>
        <w:t xml:space="preserve"> муниципальн</w:t>
      </w:r>
      <w:r w:rsidR="00CC364C">
        <w:rPr>
          <w:sz w:val="28"/>
          <w:szCs w:val="28"/>
        </w:rPr>
        <w:t>ой программы</w:t>
      </w:r>
      <w:r w:rsidR="00813872" w:rsidRPr="005F645D">
        <w:rPr>
          <w:sz w:val="28"/>
          <w:szCs w:val="28"/>
        </w:rPr>
        <w:t xml:space="preserve"> «Обеспечение реализации полномочий Клетнянского му</w:t>
      </w:r>
      <w:r w:rsidR="00FA16BF">
        <w:rPr>
          <w:sz w:val="28"/>
          <w:szCs w:val="28"/>
        </w:rPr>
        <w:t>ниципального района</w:t>
      </w:r>
      <w:r w:rsidR="00813872" w:rsidRPr="005F645D">
        <w:rPr>
          <w:sz w:val="28"/>
          <w:szCs w:val="28"/>
        </w:rPr>
        <w:t>»</w:t>
      </w:r>
      <w:r w:rsidR="00C57AB3" w:rsidRPr="005F645D">
        <w:rPr>
          <w:sz w:val="28"/>
          <w:szCs w:val="28"/>
        </w:rPr>
        <w:t xml:space="preserve"> в паспор</w:t>
      </w:r>
      <w:r w:rsidR="00CC364C">
        <w:rPr>
          <w:sz w:val="28"/>
          <w:szCs w:val="28"/>
        </w:rPr>
        <w:t xml:space="preserve">те программы установлены </w:t>
      </w:r>
      <w:r w:rsidR="00C57AB3" w:rsidRPr="005F645D">
        <w:rPr>
          <w:sz w:val="28"/>
          <w:szCs w:val="28"/>
        </w:rPr>
        <w:t xml:space="preserve"> объемы финансирования в разрезе источников.</w:t>
      </w:r>
    </w:p>
    <w:p w:rsidR="000B6F46" w:rsidRDefault="001E370C" w:rsidP="000B6F46">
      <w:pPr>
        <w:jc w:val="both"/>
        <w:rPr>
          <w:bCs/>
          <w:sz w:val="28"/>
          <w:szCs w:val="28"/>
        </w:rPr>
      </w:pPr>
      <w:r w:rsidRPr="005F645D">
        <w:rPr>
          <w:sz w:val="28"/>
          <w:szCs w:val="28"/>
        </w:rPr>
        <w:t xml:space="preserve">           </w:t>
      </w:r>
      <w:r w:rsidR="00C57AB3" w:rsidRPr="005F645D">
        <w:rPr>
          <w:sz w:val="28"/>
          <w:szCs w:val="28"/>
        </w:rPr>
        <w:t>О</w:t>
      </w:r>
      <w:r w:rsidRPr="005F645D">
        <w:rPr>
          <w:sz w:val="28"/>
          <w:szCs w:val="28"/>
        </w:rPr>
        <w:t xml:space="preserve">бщий объем финансирования </w:t>
      </w:r>
      <w:r w:rsidR="009D3D47">
        <w:rPr>
          <w:sz w:val="28"/>
          <w:szCs w:val="28"/>
        </w:rPr>
        <w:t>в 2022</w:t>
      </w:r>
      <w:r w:rsidR="00C57AB3" w:rsidRPr="005F645D">
        <w:rPr>
          <w:sz w:val="28"/>
          <w:szCs w:val="28"/>
        </w:rPr>
        <w:t xml:space="preserve"> году составит</w:t>
      </w:r>
      <w:r w:rsidR="003E646B">
        <w:rPr>
          <w:sz w:val="28"/>
          <w:szCs w:val="28"/>
        </w:rPr>
        <w:t xml:space="preserve"> </w:t>
      </w:r>
      <w:r w:rsidR="00111D6C">
        <w:rPr>
          <w:sz w:val="28"/>
          <w:szCs w:val="28"/>
        </w:rPr>
        <w:t>1</w:t>
      </w:r>
      <w:r w:rsidR="00125744">
        <w:rPr>
          <w:sz w:val="28"/>
          <w:szCs w:val="28"/>
        </w:rPr>
        <w:t>08</w:t>
      </w:r>
      <w:r w:rsidR="00ED3E7E">
        <w:rPr>
          <w:sz w:val="28"/>
          <w:szCs w:val="28"/>
        </w:rPr>
        <w:t> 972,7</w:t>
      </w:r>
      <w:r w:rsidR="002F0D60">
        <w:rPr>
          <w:sz w:val="28"/>
          <w:szCs w:val="28"/>
        </w:rPr>
        <w:t xml:space="preserve"> тыс. руб</w:t>
      </w:r>
      <w:r w:rsidR="00466DDB">
        <w:rPr>
          <w:sz w:val="28"/>
          <w:szCs w:val="28"/>
        </w:rPr>
        <w:t>.</w:t>
      </w:r>
      <w:r w:rsidR="000B6F46" w:rsidRPr="005F645D">
        <w:rPr>
          <w:bCs/>
          <w:sz w:val="28"/>
          <w:szCs w:val="28"/>
        </w:rPr>
        <w:t xml:space="preserve"> </w:t>
      </w:r>
    </w:p>
    <w:p w:rsidR="00E40C67" w:rsidRDefault="00E40C67" w:rsidP="00E40C67">
      <w:pPr>
        <w:jc w:val="both"/>
        <w:rPr>
          <w:bCs/>
          <w:sz w:val="28"/>
          <w:szCs w:val="28"/>
        </w:rPr>
      </w:pPr>
      <w:r>
        <w:rPr>
          <w:sz w:val="28"/>
          <w:szCs w:val="28"/>
        </w:rPr>
        <w:t>Реализация программных меропри</w:t>
      </w:r>
      <w:r w:rsidR="00657DB2">
        <w:rPr>
          <w:sz w:val="28"/>
          <w:szCs w:val="28"/>
        </w:rPr>
        <w:t>ятий предусмотрена за счет бюджетов всех уровней и внебюджетных средств</w:t>
      </w:r>
      <w:r w:rsidR="005159FC">
        <w:rPr>
          <w:sz w:val="28"/>
          <w:szCs w:val="28"/>
        </w:rPr>
        <w:t>,</w:t>
      </w:r>
      <w:r w:rsidR="002F0D60">
        <w:rPr>
          <w:sz w:val="28"/>
          <w:szCs w:val="28"/>
        </w:rPr>
        <w:t xml:space="preserve"> в том числе </w:t>
      </w:r>
      <w:r w:rsidR="00295CD9">
        <w:rPr>
          <w:sz w:val="28"/>
          <w:szCs w:val="28"/>
        </w:rPr>
        <w:t xml:space="preserve"> 1</w:t>
      </w:r>
      <w:r w:rsidR="00125744">
        <w:rPr>
          <w:sz w:val="28"/>
          <w:szCs w:val="28"/>
        </w:rPr>
        <w:t>0</w:t>
      </w:r>
      <w:r w:rsidR="00ED3E7E">
        <w:rPr>
          <w:sz w:val="28"/>
          <w:szCs w:val="28"/>
        </w:rPr>
        <w:t>8 027,0</w:t>
      </w:r>
      <w:r w:rsidRPr="005F645D">
        <w:rPr>
          <w:sz w:val="28"/>
          <w:szCs w:val="28"/>
        </w:rPr>
        <w:t xml:space="preserve"> тыс. рублей</w:t>
      </w:r>
      <w:r w:rsidR="00466DDB">
        <w:rPr>
          <w:sz w:val="28"/>
          <w:szCs w:val="28"/>
        </w:rPr>
        <w:t>- средства бюджетов, 945,7</w:t>
      </w:r>
      <w:r>
        <w:rPr>
          <w:sz w:val="28"/>
          <w:szCs w:val="28"/>
        </w:rPr>
        <w:t xml:space="preserve"> тыс. руб. – внебюджетные средства учреждений</w:t>
      </w:r>
      <w:r w:rsidR="00657DB2">
        <w:rPr>
          <w:sz w:val="28"/>
          <w:szCs w:val="28"/>
        </w:rPr>
        <w:t>.</w:t>
      </w:r>
      <w:r>
        <w:rPr>
          <w:bCs/>
          <w:sz w:val="28"/>
          <w:szCs w:val="28"/>
        </w:rPr>
        <w:t xml:space="preserve"> </w:t>
      </w:r>
    </w:p>
    <w:p w:rsidR="00167B37" w:rsidRDefault="00167B37" w:rsidP="00167B37">
      <w:pPr>
        <w:autoSpaceDE w:val="0"/>
        <w:autoSpaceDN w:val="0"/>
        <w:adjustRightInd w:val="0"/>
        <w:ind w:firstLine="709"/>
        <w:jc w:val="both"/>
        <w:rPr>
          <w:bCs/>
          <w:color w:val="000000" w:themeColor="text1"/>
          <w:sz w:val="28"/>
          <w:szCs w:val="28"/>
        </w:rPr>
      </w:pPr>
    </w:p>
    <w:p w:rsidR="00167B37" w:rsidRDefault="00167B37" w:rsidP="00167B37">
      <w:pPr>
        <w:autoSpaceDE w:val="0"/>
        <w:autoSpaceDN w:val="0"/>
        <w:adjustRightInd w:val="0"/>
        <w:ind w:firstLine="709"/>
        <w:jc w:val="center"/>
        <w:rPr>
          <w:bCs/>
          <w:color w:val="000000" w:themeColor="text1"/>
          <w:sz w:val="28"/>
          <w:szCs w:val="28"/>
        </w:rPr>
      </w:pPr>
      <w:r>
        <w:rPr>
          <w:bCs/>
          <w:color w:val="000000" w:themeColor="text1"/>
          <w:sz w:val="28"/>
          <w:szCs w:val="28"/>
        </w:rPr>
        <w:t>Анализ</w:t>
      </w:r>
      <w:r w:rsidRPr="00167B37">
        <w:rPr>
          <w:bCs/>
          <w:color w:val="000000" w:themeColor="text1"/>
          <w:sz w:val="28"/>
          <w:szCs w:val="28"/>
        </w:rPr>
        <w:t xml:space="preserve"> расходов муниципальной программы</w:t>
      </w:r>
    </w:p>
    <w:p w:rsidR="00167B37" w:rsidRPr="004315E3" w:rsidRDefault="00167B37" w:rsidP="00167B37">
      <w:pPr>
        <w:autoSpaceDE w:val="0"/>
        <w:autoSpaceDN w:val="0"/>
        <w:adjustRightInd w:val="0"/>
        <w:ind w:firstLine="709"/>
        <w:jc w:val="center"/>
        <w:rPr>
          <w:color w:val="000000" w:themeColor="text1"/>
          <w:sz w:val="28"/>
          <w:szCs w:val="28"/>
        </w:rPr>
      </w:pPr>
      <w:r w:rsidRPr="004315E3">
        <w:rPr>
          <w:bCs/>
          <w:color w:val="000000" w:themeColor="text1"/>
          <w:sz w:val="28"/>
          <w:szCs w:val="28"/>
        </w:rPr>
        <w:t>«Обеспечение реализации полномочий Клетнянского муниципального района»</w:t>
      </w:r>
      <w:r w:rsidR="00A51C51" w:rsidRPr="004315E3">
        <w:rPr>
          <w:bCs/>
          <w:color w:val="000000" w:themeColor="text1"/>
          <w:sz w:val="28"/>
          <w:szCs w:val="28"/>
        </w:rPr>
        <w:t xml:space="preserve"> на 2022 год</w:t>
      </w:r>
    </w:p>
    <w:p w:rsidR="00A51C51" w:rsidRPr="006A6118" w:rsidRDefault="00A51C51" w:rsidP="00A51C51">
      <w:pPr>
        <w:spacing w:line="276" w:lineRule="atLeast"/>
        <w:ind w:firstLine="540"/>
        <w:jc w:val="right"/>
        <w:rPr>
          <w:color w:val="000000"/>
        </w:rPr>
      </w:pPr>
      <w:r w:rsidRPr="006A6118">
        <w:rPr>
          <w:color w:val="000000"/>
        </w:rPr>
        <w:t>Таблица №</w:t>
      </w:r>
      <w:r w:rsidR="00077EB6" w:rsidRPr="006A6118">
        <w:rPr>
          <w:color w:val="000000"/>
        </w:rPr>
        <w:t xml:space="preserve"> 11</w:t>
      </w:r>
      <w:r w:rsidRPr="006A6118">
        <w:rPr>
          <w:color w:val="000000"/>
        </w:rPr>
        <w:t>, руб.</w:t>
      </w:r>
    </w:p>
    <w:tbl>
      <w:tblPr>
        <w:tblW w:w="9620" w:type="dxa"/>
        <w:tblInd w:w="93" w:type="dxa"/>
        <w:tblLayout w:type="fixed"/>
        <w:tblLook w:val="04A0"/>
      </w:tblPr>
      <w:tblGrid>
        <w:gridCol w:w="5685"/>
        <w:gridCol w:w="1526"/>
        <w:gridCol w:w="1305"/>
        <w:gridCol w:w="1104"/>
      </w:tblGrid>
      <w:tr w:rsidR="00167B37" w:rsidRPr="00167B37" w:rsidTr="00A51C51">
        <w:trPr>
          <w:trHeight w:val="557"/>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b/>
                <w:color w:val="000000" w:themeColor="text1"/>
                <w:sz w:val="20"/>
                <w:szCs w:val="20"/>
              </w:rPr>
              <w:t xml:space="preserve"> </w:t>
            </w:r>
            <w:r w:rsidRPr="00167B37">
              <w:rPr>
                <w:color w:val="000000" w:themeColor="text1"/>
                <w:sz w:val="20"/>
                <w:szCs w:val="20"/>
              </w:rPr>
              <w:t xml:space="preserve"> </w:t>
            </w:r>
            <w:r w:rsidRPr="00167B37">
              <w:rPr>
                <w:sz w:val="20"/>
                <w:szCs w:val="20"/>
              </w:rPr>
              <w:t>Наименование</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sz w:val="20"/>
                <w:szCs w:val="20"/>
              </w:rPr>
            </w:pPr>
            <w:r w:rsidRPr="00167B37">
              <w:rPr>
                <w:sz w:val="20"/>
                <w:szCs w:val="20"/>
              </w:rPr>
              <w:t>2021 (первоначальный)</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sz w:val="20"/>
                <w:szCs w:val="20"/>
              </w:rPr>
            </w:pPr>
            <w:r w:rsidRPr="00167B37">
              <w:rPr>
                <w:sz w:val="20"/>
                <w:szCs w:val="20"/>
              </w:rPr>
              <w:t>2022 проект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sz w:val="20"/>
                <w:szCs w:val="20"/>
              </w:rPr>
            </w:pPr>
            <w:r w:rsidRPr="00167B37">
              <w:rPr>
                <w:sz w:val="20"/>
                <w:szCs w:val="20"/>
              </w:rPr>
              <w:t>2022 / 2021,%</w:t>
            </w:r>
          </w:p>
        </w:tc>
      </w:tr>
      <w:tr w:rsidR="00167B37" w:rsidRPr="00167B37" w:rsidTr="00A51C51">
        <w:trPr>
          <w:trHeight w:val="5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Обеспечение реализации полномочий Клетнянского муниципального района </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107 249 464</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108 027 004</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100,7</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23 873 288</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24 168 640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101,2</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1 194 820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1 306 050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109,3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lastRenderedPageBreak/>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238 884</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261 090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109,3</w:t>
            </w:r>
          </w:p>
        </w:tc>
      </w:tr>
      <w:tr w:rsidR="00167B37" w:rsidRPr="00167B37" w:rsidTr="00A51C51">
        <w:trPr>
          <w:trHeight w:val="3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Проведение Всероссийской переписи населения 2020 года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313 884</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1 490 700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1 505 600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101,0</w:t>
            </w:r>
          </w:p>
        </w:tc>
      </w:tr>
      <w:tr w:rsidR="00167B37" w:rsidRPr="00167B37" w:rsidTr="00A51C51">
        <w:trPr>
          <w:trHeight w:val="22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Руководство и управление в сфере установленных функций органов местного самоуправления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20 332 000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20 792 900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102,3</w:t>
            </w:r>
          </w:p>
        </w:tc>
      </w:tr>
      <w:tr w:rsidR="00167B37" w:rsidRPr="00167B37" w:rsidTr="00A51C51">
        <w:trPr>
          <w:trHeight w:val="2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Информационное освещение деятельности органов местного самоуправления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100 000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100 000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Опубликование нормативных правовых актов муниципальных образований и иной официальной информации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100 000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100 000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2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Членские взносы некоммерческим организациям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65 000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65 000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Повышение энергетической эффективности и обеспечения энергосбережения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35 500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35 500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2 500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2 500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2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Обеспечение эффективного управления муниципальным имуществом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410 526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645 908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157,3</w:t>
            </w:r>
          </w:p>
        </w:tc>
      </w:tr>
      <w:tr w:rsidR="00167B37" w:rsidRPr="00167B37" w:rsidTr="00A51C51">
        <w:trPr>
          <w:trHeight w:val="4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Оценка имущества, признание прав и регулирование отношений муниципальной собственности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265 510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579 500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218,3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Эксплуатация и содержание имущества казны муниципального образования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70 100</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74 916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66 408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88,6</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Повышение качества и доступности предоставления муниципальных услуг в Клетнянском районе</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2 985 300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3 019 900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101,2</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Многофункциональные центры предоставления государственных и муниципальных услуг</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2 985 300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3 019 900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101,2</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1 784 135</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1 953 519</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109,5</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Осуществление первичного воинского учета на территориях, где отсутствуют военные комиссариаты</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1 776 714</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1 901 934</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107,0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7 421</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51 585</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695,1</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Повышение защиты населения и территории Клетнянского района от чрезвычайных ситуаций природного и техногенного характера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3 245 670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3 399 970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104,8</w:t>
            </w:r>
          </w:p>
        </w:tc>
      </w:tr>
      <w:tr w:rsidR="00167B37" w:rsidRPr="00167B37" w:rsidTr="00A51C51">
        <w:trPr>
          <w:trHeight w:val="3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Единые дежурно-диспетчерские службы</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3 123 900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3 278 200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104,9</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Оповещение населения об опасностях, возникающих при ведении военных действий и возникновении чрезвычайных ситуаций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121 770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121 770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3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Предупреждение и ликвидация заразных и иных болезней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113 596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124 200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109,3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w:t>
            </w:r>
            <w:r w:rsidRPr="00167B37">
              <w:rPr>
                <w:sz w:val="20"/>
                <w:szCs w:val="20"/>
              </w:rPr>
              <w:lastRenderedPageBreak/>
              <w:t>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lastRenderedPageBreak/>
              <w:t>113 596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124 200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109,3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lastRenderedPageBreak/>
              <w:t>Обеспечение устойчивой работы и развития автотранспортного комплекса</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1 091 500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3 200 000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293,2</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1 033 400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3 144 900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304,3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Уплата налогов, сборов и иных обязательных платежей</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58 100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55 100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94,8</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Повышение эффективности и безопасности функционирования автомобильных дорог общего пользования местного значения</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7 450 400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7 783 600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104,5</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 </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7 450 400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7 783 600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104,5</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Содействие реформированию жилищно-коммунального хозяйства; создание благоприятных условий проживания граждан</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59 433</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131 002</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220,4</w:t>
            </w:r>
          </w:p>
        </w:tc>
      </w:tr>
      <w:tr w:rsidR="00167B37" w:rsidRPr="00167B37" w:rsidTr="00A51C51">
        <w:trPr>
          <w:trHeight w:val="3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Мероприятия в сфере коммунального хозяйства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73 662</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600</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58 833</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57 340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97,5</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мероприятий по проведению работ по ремонту, реставрации, благоустройству воинских захоронений</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277 399</w:t>
            </w:r>
          </w:p>
        </w:tc>
        <w:tc>
          <w:tcPr>
            <w:tcW w:w="1305"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федеральной целевой программы "Увековечение памяти погибших при защите Отечества на 2019 - 2024 годы"</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277 399</w:t>
            </w:r>
          </w:p>
        </w:tc>
        <w:tc>
          <w:tcPr>
            <w:tcW w:w="1305"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Повышение доступности и качества предоставления дополнительного образования детей</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5 855 400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6 779 000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115,8</w:t>
            </w:r>
          </w:p>
        </w:tc>
      </w:tr>
      <w:tr w:rsidR="00167B37" w:rsidRPr="00167B37" w:rsidTr="00A51C51">
        <w:trPr>
          <w:trHeight w:val="2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Организации дополнительного образования</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5 849 100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6 722 700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114,9</w:t>
            </w:r>
          </w:p>
        </w:tc>
      </w:tr>
      <w:tr w:rsidR="00167B37" w:rsidRPr="00167B37" w:rsidTr="00A51C51">
        <w:trPr>
          <w:trHeight w:val="2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Мероприятия по развитию образования</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6 300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56 300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893,7</w:t>
            </w:r>
          </w:p>
        </w:tc>
      </w:tr>
      <w:tr w:rsidR="00167B37" w:rsidRPr="00167B37" w:rsidTr="00A51C51">
        <w:trPr>
          <w:trHeight w:val="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мер государственной поддержки работников образования</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120 000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156 000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130,0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 xml:space="preserve">Осуществление отдельных полномочий в сфере образования (предоставление мер социальной поддержки педагогическим </w:t>
            </w:r>
            <w:r w:rsidRPr="00167B37">
              <w:rPr>
                <w:color w:val="000000"/>
                <w:sz w:val="20"/>
                <w:szCs w:val="20"/>
              </w:rPr>
              <w:lastRenderedPageBreak/>
              <w:t>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lastRenderedPageBreak/>
              <w:t>120 000</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156 000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130,0</w:t>
            </w:r>
          </w:p>
        </w:tc>
      </w:tr>
      <w:tr w:rsidR="00167B37" w:rsidRPr="00167B37" w:rsidTr="00A51C51">
        <w:trPr>
          <w:trHeight w:val="5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lastRenderedPageBreak/>
              <w:t>Региональный проект "Чистая вода (Брянская область)"</w:t>
            </w:r>
          </w:p>
        </w:tc>
        <w:tc>
          <w:tcPr>
            <w:tcW w:w="1526"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11 852 349</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Строительство и реконструкция (модернизация) объектов питьевого водоснабжения</w:t>
            </w:r>
          </w:p>
        </w:tc>
        <w:tc>
          <w:tcPr>
            <w:tcW w:w="1526"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11 852 349</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p>
        </w:tc>
      </w:tr>
      <w:tr w:rsidR="00167B37" w:rsidRPr="00167B37" w:rsidTr="00A51C51">
        <w:trPr>
          <w:trHeight w:val="4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Региональный проект "Чистая вода"</w:t>
            </w:r>
          </w:p>
        </w:tc>
        <w:tc>
          <w:tcPr>
            <w:tcW w:w="1526"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20 089 854</w:t>
            </w:r>
          </w:p>
        </w:tc>
        <w:tc>
          <w:tcPr>
            <w:tcW w:w="1305"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Строительство и реконструкция (модернизация) объектов питьевого водоснабжения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20 089 854</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3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Подпрограмма "Культура Клетнянского района"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22 427 080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26 759 998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119,3</w:t>
            </w:r>
          </w:p>
        </w:tc>
      </w:tr>
      <w:tr w:rsidR="00167B37" w:rsidRPr="00167B37" w:rsidTr="00A51C51">
        <w:trPr>
          <w:trHeight w:val="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мер государственной поддержки работников культуры</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122 400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122 400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122 400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122 400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Обеспечение свободы творчества и прав граждан на участие в культурной жизни, на равный доступ к культурным ценностям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22 304 680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20 895 268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93,7</w:t>
            </w:r>
          </w:p>
        </w:tc>
      </w:tr>
      <w:tr w:rsidR="00167B37" w:rsidRPr="00167B37" w:rsidTr="00A51C51">
        <w:trPr>
          <w:trHeight w:val="2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Библиотеки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7 144 700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7 943 400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111,2</w:t>
            </w:r>
          </w:p>
        </w:tc>
      </w:tr>
      <w:tr w:rsidR="00167B37" w:rsidRPr="00167B37" w:rsidTr="00A51C51">
        <w:trPr>
          <w:trHeight w:val="3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Дворцы и дома культуры, клубы, выставочные залы</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6 402 300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7 058 200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110,2</w:t>
            </w:r>
          </w:p>
        </w:tc>
      </w:tr>
      <w:tr w:rsidR="00167B37" w:rsidRPr="00167B37" w:rsidTr="00A51C51">
        <w:trPr>
          <w:trHeight w:val="2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Мероприятия по развитию культуры</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205 000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205 000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5 600 000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5 600 000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1 368 432</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2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Поддержка отрасли культуры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5 300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88 668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1 673,0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1 578 948</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Региональный проект "Культурная среда (Брянская область)"</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5 742 330</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p>
        </w:tc>
      </w:tr>
      <w:tr w:rsidR="00167B37" w:rsidRPr="00167B37" w:rsidTr="00A51C51">
        <w:trPr>
          <w:trHeight w:val="3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Государственная поддержка отрасли культуры</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5 742 330</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Подпрограмма "Комплексные меры противодействия злоупотреблению наркотиками и их незаконному обороту"</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Противодействие злоупотреблению наркотиками и их незаконному обороту</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5 000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Подпрограмма "Развитие молодежной политики, физической культуры и спорта Клетнянского района"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3 240 016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788 500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24,3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Развитие физической культуры и спорта на территории Клетнянского района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788 500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788 500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4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lastRenderedPageBreak/>
              <w:t>Мероприятия по развитию физической культуры и спорта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99 900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90 600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90,7</w:t>
            </w:r>
          </w:p>
        </w:tc>
      </w:tr>
      <w:tr w:rsidR="00167B37" w:rsidRPr="00167B37" w:rsidTr="00A51C51">
        <w:trPr>
          <w:trHeight w:val="2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Оказание поддержки спортивным сборным командам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410 600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419 900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102,3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10 000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268 000</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268 000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100,0</w:t>
            </w:r>
          </w:p>
        </w:tc>
      </w:tr>
      <w:tr w:rsidR="00167B37" w:rsidRPr="00167B37" w:rsidTr="00A51C51">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Региональный проект "Спорт - норма жизни"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2 451 516</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Оснащение объектов спортивной инфраструктуры спортивно-технологическим оборудованием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2 451 516</w:t>
            </w:r>
          </w:p>
        </w:tc>
        <w:tc>
          <w:tcPr>
            <w:tcW w:w="1305"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0,0</w:t>
            </w:r>
          </w:p>
        </w:tc>
      </w:tr>
      <w:tr w:rsidR="00167B37" w:rsidRPr="00167B37" w:rsidTr="00A51C51">
        <w:trPr>
          <w:trHeight w:val="3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Подпрограмма "Социальная политика Клетнянского района"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11 318 394</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12 261 860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108,3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Осуществление мер по улучшению положения отдельных категорий граждан</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3 209 898</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3 235 700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100,8</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Выплата муниципальных пенсий (доплат к государственным пенсиям)</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3 209 898</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3 235 700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100,8</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8 108 496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9 026 160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111,3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8 108 496</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9 026 160</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111,3</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Подпрограмма "Обеспечение жильем молодых семей  Клетнянского района"</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2 902 473</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3 151 298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108,6</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Осуществление муниципальной поддержки молодых семей в улучшении жилищных условий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2 902 473</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3 151 298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108,6</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Реализация мероприятий по обеспечению жильем молодых семей</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2 902 473</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3 151 298</w:t>
            </w:r>
          </w:p>
        </w:tc>
        <w:tc>
          <w:tcPr>
            <w:tcW w:w="1104" w:type="dxa"/>
            <w:tcBorders>
              <w:top w:val="nil"/>
              <w:left w:val="nil"/>
              <w:bottom w:val="single" w:sz="4" w:space="0" w:color="auto"/>
              <w:right w:val="single" w:sz="4" w:space="0" w:color="auto"/>
            </w:tcBorders>
            <w:shd w:val="clear" w:color="auto" w:fill="auto"/>
            <w:vAlign w:val="center"/>
            <w:hideMark/>
          </w:tcPr>
          <w:p w:rsidR="00167B37" w:rsidRPr="00167B37" w:rsidRDefault="00167B37" w:rsidP="00BB2690">
            <w:pPr>
              <w:jc w:val="center"/>
              <w:rPr>
                <w:color w:val="000000"/>
                <w:sz w:val="20"/>
                <w:szCs w:val="20"/>
              </w:rPr>
            </w:pPr>
            <w:r w:rsidRPr="00167B37">
              <w:rPr>
                <w:color w:val="000000"/>
                <w:sz w:val="20"/>
                <w:szCs w:val="20"/>
              </w:rPr>
              <w:t>108,6</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color w:val="000000"/>
                <w:sz w:val="20"/>
                <w:szCs w:val="20"/>
              </w:rPr>
            </w:pPr>
            <w:r w:rsidRPr="00167B37">
              <w:rPr>
                <w:color w:val="000000"/>
                <w:sz w:val="20"/>
                <w:szCs w:val="20"/>
              </w:rPr>
              <w:t>Подпрограмма "Обеспечение жильем тренеров, тренеров-преподавателей муниципальных учреждений физической культуры и спорта Клетнянского района"</w:t>
            </w:r>
          </w:p>
        </w:tc>
        <w:tc>
          <w:tcPr>
            <w:tcW w:w="1526"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1 846 260</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1526" w:type="dxa"/>
            <w:tcBorders>
              <w:top w:val="nil"/>
              <w:left w:val="nil"/>
              <w:bottom w:val="single" w:sz="4" w:space="0" w:color="auto"/>
              <w:right w:val="single" w:sz="4" w:space="0" w:color="auto"/>
            </w:tcBorders>
            <w:shd w:val="clear" w:color="auto" w:fill="auto"/>
            <w:noWrap/>
            <w:vAlign w:val="center"/>
          </w:tcPr>
          <w:p w:rsidR="00167B37" w:rsidRPr="00167B37" w:rsidRDefault="00167B37" w:rsidP="00BB2690">
            <w:pPr>
              <w:jc w:val="cente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1 846 260</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r>
      <w:tr w:rsidR="00167B37" w:rsidRPr="00167B37" w:rsidTr="00A51C51">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67B37" w:rsidRPr="00167B37" w:rsidRDefault="00167B37" w:rsidP="00BB2690">
            <w:pPr>
              <w:rPr>
                <w:sz w:val="20"/>
                <w:szCs w:val="20"/>
              </w:rPr>
            </w:pPr>
            <w:r w:rsidRPr="00167B37">
              <w:rPr>
                <w:sz w:val="20"/>
                <w:szCs w:val="20"/>
              </w:rPr>
              <w:t>Обеспечение жильем тренеров, тренеров-преподавателей учреждений физической культуры и спорта Брянской области</w:t>
            </w:r>
          </w:p>
        </w:tc>
        <w:tc>
          <w:tcPr>
            <w:tcW w:w="1526"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rPr>
                <w:color w:val="000000"/>
                <w:sz w:val="20"/>
                <w:szCs w:val="20"/>
              </w:rPr>
            </w:pPr>
            <w:r w:rsidRPr="00167B37">
              <w:rPr>
                <w:color w:val="000000"/>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rsidR="00167B37" w:rsidRPr="00167B37" w:rsidRDefault="00167B37" w:rsidP="00BB2690">
            <w:pPr>
              <w:jc w:val="center"/>
              <w:rPr>
                <w:color w:val="000000"/>
                <w:sz w:val="20"/>
                <w:szCs w:val="20"/>
              </w:rPr>
            </w:pPr>
            <w:r w:rsidRPr="00167B37">
              <w:rPr>
                <w:color w:val="000000"/>
                <w:sz w:val="20"/>
                <w:szCs w:val="20"/>
              </w:rPr>
              <w:t>1 846 260</w:t>
            </w:r>
          </w:p>
        </w:tc>
        <w:tc>
          <w:tcPr>
            <w:tcW w:w="1104" w:type="dxa"/>
            <w:tcBorders>
              <w:top w:val="nil"/>
              <w:left w:val="nil"/>
              <w:bottom w:val="single" w:sz="4" w:space="0" w:color="auto"/>
              <w:right w:val="single" w:sz="4" w:space="0" w:color="auto"/>
            </w:tcBorders>
            <w:shd w:val="clear" w:color="auto" w:fill="auto"/>
            <w:vAlign w:val="center"/>
          </w:tcPr>
          <w:p w:rsidR="00167B37" w:rsidRPr="00167B37" w:rsidRDefault="00167B37" w:rsidP="00BB2690">
            <w:pPr>
              <w:jc w:val="center"/>
              <w:rPr>
                <w:color w:val="000000"/>
                <w:sz w:val="20"/>
                <w:szCs w:val="20"/>
              </w:rPr>
            </w:pPr>
            <w:r w:rsidRPr="00167B37">
              <w:rPr>
                <w:color w:val="000000"/>
                <w:sz w:val="20"/>
                <w:szCs w:val="20"/>
              </w:rPr>
              <w:t> </w:t>
            </w:r>
          </w:p>
        </w:tc>
      </w:tr>
    </w:tbl>
    <w:p w:rsidR="00167B37" w:rsidRPr="00167B37" w:rsidRDefault="00167B37" w:rsidP="00167B37">
      <w:pPr>
        <w:spacing w:line="276" w:lineRule="auto"/>
        <w:rPr>
          <w:sz w:val="20"/>
          <w:szCs w:val="20"/>
        </w:rPr>
      </w:pPr>
    </w:p>
    <w:p w:rsidR="00466DDB" w:rsidRDefault="00466DDB" w:rsidP="00466DDB">
      <w:pPr>
        <w:jc w:val="both"/>
        <w:rPr>
          <w:bCs/>
          <w:sz w:val="28"/>
          <w:szCs w:val="28"/>
        </w:rPr>
      </w:pPr>
      <w:r w:rsidRPr="005F645D">
        <w:rPr>
          <w:sz w:val="28"/>
          <w:szCs w:val="28"/>
        </w:rPr>
        <w:t xml:space="preserve">         </w:t>
      </w:r>
      <w:r>
        <w:rPr>
          <w:sz w:val="28"/>
          <w:szCs w:val="28"/>
        </w:rPr>
        <w:t xml:space="preserve"> О</w:t>
      </w:r>
      <w:r w:rsidRPr="005F645D">
        <w:rPr>
          <w:sz w:val="28"/>
          <w:szCs w:val="28"/>
        </w:rPr>
        <w:t>бъем</w:t>
      </w:r>
      <w:r>
        <w:rPr>
          <w:sz w:val="28"/>
          <w:szCs w:val="28"/>
        </w:rPr>
        <w:t xml:space="preserve"> расходов  на</w:t>
      </w:r>
      <w:r w:rsidRPr="005F645D">
        <w:rPr>
          <w:sz w:val="28"/>
          <w:szCs w:val="28"/>
        </w:rPr>
        <w:t xml:space="preserve"> финанс</w:t>
      </w:r>
      <w:r>
        <w:rPr>
          <w:sz w:val="28"/>
          <w:szCs w:val="28"/>
        </w:rPr>
        <w:t>овое обеспечение мероприятий на 2022</w:t>
      </w:r>
      <w:r w:rsidRPr="005F645D">
        <w:rPr>
          <w:sz w:val="28"/>
          <w:szCs w:val="28"/>
        </w:rPr>
        <w:t xml:space="preserve"> год состав</w:t>
      </w:r>
      <w:r w:rsidR="00125744">
        <w:rPr>
          <w:sz w:val="28"/>
          <w:szCs w:val="28"/>
        </w:rPr>
        <w:t xml:space="preserve">ляет 108 027,0 </w:t>
      </w:r>
      <w:r>
        <w:rPr>
          <w:sz w:val="28"/>
          <w:szCs w:val="28"/>
        </w:rPr>
        <w:t xml:space="preserve"> тыс. руб., что больше  первоначально утвержденного уровня на 2021 года на </w:t>
      </w:r>
      <w:r w:rsidR="00125744">
        <w:rPr>
          <w:sz w:val="28"/>
          <w:szCs w:val="28"/>
        </w:rPr>
        <w:t>777,5</w:t>
      </w:r>
      <w:r>
        <w:rPr>
          <w:sz w:val="28"/>
          <w:szCs w:val="28"/>
        </w:rPr>
        <w:t xml:space="preserve"> тыс. руб. или 1</w:t>
      </w:r>
      <w:r w:rsidR="00125744">
        <w:rPr>
          <w:sz w:val="28"/>
          <w:szCs w:val="28"/>
        </w:rPr>
        <w:t>00,7</w:t>
      </w:r>
      <w:r>
        <w:rPr>
          <w:sz w:val="28"/>
          <w:szCs w:val="28"/>
        </w:rPr>
        <w:t>%.</w:t>
      </w:r>
      <w:r w:rsidRPr="005F645D">
        <w:rPr>
          <w:bCs/>
          <w:sz w:val="28"/>
          <w:szCs w:val="28"/>
        </w:rPr>
        <w:t xml:space="preserve"> </w:t>
      </w:r>
    </w:p>
    <w:p w:rsidR="003E646B" w:rsidRPr="005F645D" w:rsidRDefault="003E646B" w:rsidP="003E646B">
      <w:pPr>
        <w:ind w:firstLine="709"/>
        <w:jc w:val="both"/>
        <w:rPr>
          <w:sz w:val="28"/>
          <w:szCs w:val="28"/>
        </w:rPr>
      </w:pPr>
      <w:r w:rsidRPr="005F645D">
        <w:rPr>
          <w:sz w:val="28"/>
          <w:szCs w:val="28"/>
        </w:rPr>
        <w:t xml:space="preserve">Объем, предусмотренный на реализацию муниципальной программы, соответствует объему бюджетных ассигнований, отраженный в проекте </w:t>
      </w:r>
      <w:r w:rsidRPr="005F645D">
        <w:rPr>
          <w:sz w:val="28"/>
          <w:szCs w:val="28"/>
        </w:rPr>
        <w:lastRenderedPageBreak/>
        <w:t>решения районного Совета народных депутатов «О  бюджет</w:t>
      </w:r>
      <w:r>
        <w:rPr>
          <w:sz w:val="28"/>
          <w:szCs w:val="28"/>
        </w:rPr>
        <w:t>е Клетнянско</w:t>
      </w:r>
      <w:r w:rsidR="009D3D47">
        <w:rPr>
          <w:sz w:val="28"/>
          <w:szCs w:val="28"/>
        </w:rPr>
        <w:t>го муниципального района на 2022</w:t>
      </w:r>
      <w:r w:rsidRPr="005F645D">
        <w:rPr>
          <w:sz w:val="28"/>
          <w:szCs w:val="28"/>
        </w:rPr>
        <w:t xml:space="preserve"> год</w:t>
      </w:r>
      <w:r>
        <w:rPr>
          <w:sz w:val="28"/>
          <w:szCs w:val="28"/>
        </w:rPr>
        <w:t xml:space="preserve"> и на плановый период 202</w:t>
      </w:r>
      <w:r w:rsidR="009D3D47">
        <w:rPr>
          <w:sz w:val="28"/>
          <w:szCs w:val="28"/>
        </w:rPr>
        <w:t>3</w:t>
      </w:r>
      <w:r>
        <w:rPr>
          <w:sz w:val="28"/>
          <w:szCs w:val="28"/>
        </w:rPr>
        <w:t xml:space="preserve"> и 202</w:t>
      </w:r>
      <w:r w:rsidR="009D3D47">
        <w:rPr>
          <w:sz w:val="28"/>
          <w:szCs w:val="28"/>
        </w:rPr>
        <w:t>4</w:t>
      </w:r>
      <w:r>
        <w:rPr>
          <w:sz w:val="28"/>
          <w:szCs w:val="28"/>
        </w:rPr>
        <w:t xml:space="preserve"> годы</w:t>
      </w:r>
      <w:r w:rsidRPr="005F645D">
        <w:rPr>
          <w:sz w:val="28"/>
          <w:szCs w:val="28"/>
        </w:rPr>
        <w:t>»</w:t>
      </w:r>
      <w:r w:rsidR="00ED3E7E">
        <w:rPr>
          <w:sz w:val="28"/>
          <w:szCs w:val="28"/>
        </w:rPr>
        <w:t>- 108 027,0</w:t>
      </w:r>
      <w:r>
        <w:rPr>
          <w:sz w:val="28"/>
          <w:szCs w:val="28"/>
        </w:rPr>
        <w:t xml:space="preserve"> тыс. руб.</w:t>
      </w:r>
    </w:p>
    <w:p w:rsidR="00EA0F8A" w:rsidRDefault="00EA0F8A" w:rsidP="00EA0F8A">
      <w:pPr>
        <w:ind w:firstLine="709"/>
        <w:jc w:val="both"/>
        <w:rPr>
          <w:rFonts w:eastAsia="Calibri"/>
          <w:sz w:val="28"/>
          <w:szCs w:val="28"/>
        </w:rPr>
      </w:pPr>
      <w:r w:rsidRPr="005F645D">
        <w:rPr>
          <w:rFonts w:eastAsia="Calibri"/>
          <w:sz w:val="28"/>
          <w:szCs w:val="28"/>
        </w:rPr>
        <w:t>Удельны</w:t>
      </w:r>
      <w:r>
        <w:rPr>
          <w:rFonts w:eastAsia="Calibri"/>
          <w:sz w:val="28"/>
          <w:szCs w:val="28"/>
        </w:rPr>
        <w:t xml:space="preserve">й вес расходов на реализацию муниципальной </w:t>
      </w:r>
      <w:r w:rsidRPr="005F645D">
        <w:rPr>
          <w:rFonts w:eastAsia="Calibri"/>
          <w:sz w:val="28"/>
          <w:szCs w:val="28"/>
        </w:rPr>
        <w:t>прог</w:t>
      </w:r>
      <w:r w:rsidR="000B6F46">
        <w:rPr>
          <w:rFonts w:eastAsia="Calibri"/>
          <w:sz w:val="28"/>
          <w:szCs w:val="28"/>
        </w:rPr>
        <w:t>раммы в расходах бюджета на 202</w:t>
      </w:r>
      <w:r w:rsidR="009D3D47">
        <w:rPr>
          <w:rFonts w:eastAsia="Calibri"/>
          <w:sz w:val="28"/>
          <w:szCs w:val="28"/>
        </w:rPr>
        <w:t>2</w:t>
      </w:r>
      <w:r w:rsidRPr="005F645D">
        <w:rPr>
          <w:rFonts w:eastAsia="Calibri"/>
          <w:sz w:val="28"/>
          <w:szCs w:val="28"/>
        </w:rPr>
        <w:t xml:space="preserve"> год составляет </w:t>
      </w:r>
      <w:r w:rsidR="00111D6C">
        <w:rPr>
          <w:rFonts w:eastAsia="Calibri"/>
          <w:sz w:val="28"/>
          <w:szCs w:val="28"/>
        </w:rPr>
        <w:t>3</w:t>
      </w:r>
      <w:r w:rsidR="009D3D47">
        <w:rPr>
          <w:rFonts w:eastAsia="Calibri"/>
          <w:sz w:val="28"/>
          <w:szCs w:val="28"/>
        </w:rPr>
        <w:t>4</w:t>
      </w:r>
      <w:r w:rsidR="00125744">
        <w:rPr>
          <w:rFonts w:eastAsia="Calibri"/>
          <w:sz w:val="28"/>
          <w:szCs w:val="28"/>
        </w:rPr>
        <w:t>,0</w:t>
      </w:r>
      <w:r w:rsidRPr="005F645D">
        <w:rPr>
          <w:rFonts w:eastAsia="Calibri"/>
          <w:sz w:val="28"/>
          <w:szCs w:val="28"/>
        </w:rPr>
        <w:t xml:space="preserve"> процентов.</w:t>
      </w:r>
    </w:p>
    <w:p w:rsidR="00167B37" w:rsidRPr="005F645D" w:rsidRDefault="00167B37" w:rsidP="00EA0F8A">
      <w:pPr>
        <w:ind w:firstLine="709"/>
        <w:jc w:val="both"/>
        <w:rPr>
          <w:rFonts w:eastAsia="Calibri"/>
          <w:sz w:val="28"/>
          <w:szCs w:val="28"/>
        </w:rPr>
      </w:pPr>
    </w:p>
    <w:p w:rsidR="001E370C" w:rsidRPr="005F645D" w:rsidRDefault="001E370C" w:rsidP="001E370C">
      <w:pPr>
        <w:ind w:firstLine="708"/>
        <w:jc w:val="both"/>
        <w:rPr>
          <w:sz w:val="28"/>
          <w:szCs w:val="28"/>
        </w:rPr>
      </w:pPr>
      <w:r w:rsidRPr="005F645D">
        <w:rPr>
          <w:sz w:val="28"/>
          <w:szCs w:val="28"/>
        </w:rPr>
        <w:t>Муниципальная программа соответствует полномочиям, задачам и функциям</w:t>
      </w:r>
      <w:r w:rsidR="009D6E40">
        <w:rPr>
          <w:sz w:val="28"/>
          <w:szCs w:val="28"/>
        </w:rPr>
        <w:t xml:space="preserve">, </w:t>
      </w:r>
      <w:r w:rsidRPr="005F645D">
        <w:rPr>
          <w:sz w:val="28"/>
          <w:szCs w:val="28"/>
        </w:rPr>
        <w:t xml:space="preserve"> определенным администрации Клетнянского района.</w:t>
      </w:r>
    </w:p>
    <w:p w:rsidR="001E370C" w:rsidRPr="005F645D" w:rsidRDefault="001E370C" w:rsidP="001E370C">
      <w:pPr>
        <w:jc w:val="both"/>
        <w:rPr>
          <w:spacing w:val="-10"/>
          <w:sz w:val="28"/>
          <w:szCs w:val="28"/>
        </w:rPr>
      </w:pPr>
      <w:r w:rsidRPr="005F645D">
        <w:rPr>
          <w:sz w:val="28"/>
          <w:szCs w:val="28"/>
        </w:rPr>
        <w:t xml:space="preserve">         </w:t>
      </w:r>
      <w:r w:rsidRPr="005F645D">
        <w:rPr>
          <w:spacing w:val="-10"/>
          <w:sz w:val="28"/>
          <w:szCs w:val="28"/>
        </w:rPr>
        <w:t xml:space="preserve">В целом показатели (индикаторы) муниципальной программы соответствуют целям и задачам, установленным муниципальной  программой. </w:t>
      </w:r>
    </w:p>
    <w:p w:rsidR="001E370C" w:rsidRPr="005F645D" w:rsidRDefault="001E370C" w:rsidP="00D4209A">
      <w:pPr>
        <w:jc w:val="both"/>
        <w:rPr>
          <w:sz w:val="28"/>
          <w:szCs w:val="28"/>
        </w:rPr>
      </w:pPr>
      <w:r w:rsidRPr="005F645D">
        <w:rPr>
          <w:sz w:val="28"/>
          <w:szCs w:val="28"/>
        </w:rPr>
        <w:t xml:space="preserve">         Источники финансирования отраженные в текстовой части паспорта муниципальной программы соответствуют источникам финансировани</w:t>
      </w:r>
      <w:r w:rsidR="002202C4">
        <w:rPr>
          <w:sz w:val="28"/>
          <w:szCs w:val="28"/>
        </w:rPr>
        <w:t>я, указанным в ее приложении.</w:t>
      </w:r>
    </w:p>
    <w:p w:rsidR="00443B14" w:rsidRDefault="000B6F46" w:rsidP="0062562E">
      <w:pPr>
        <w:ind w:firstLine="709"/>
        <w:jc w:val="both"/>
        <w:rPr>
          <w:rFonts w:eastAsia="Calibri"/>
          <w:sz w:val="28"/>
          <w:szCs w:val="28"/>
        </w:rPr>
      </w:pPr>
      <w:r>
        <w:rPr>
          <w:rFonts w:eastAsia="Calibri"/>
          <w:sz w:val="28"/>
          <w:szCs w:val="28"/>
        </w:rPr>
        <w:t xml:space="preserve">Наибольший объем бюджетных ассигнований предусмотрен на реализацию мероприятий </w:t>
      </w:r>
      <w:r w:rsidR="000806C6">
        <w:rPr>
          <w:rFonts w:eastAsia="Calibri"/>
          <w:sz w:val="28"/>
          <w:szCs w:val="28"/>
        </w:rPr>
        <w:t xml:space="preserve">по </w:t>
      </w:r>
      <w:r w:rsidR="007768A5">
        <w:rPr>
          <w:rFonts w:eastAsia="Calibri"/>
          <w:sz w:val="28"/>
          <w:szCs w:val="28"/>
        </w:rPr>
        <w:t>реализации региональног</w:t>
      </w:r>
      <w:r w:rsidR="00ED3E7E">
        <w:rPr>
          <w:rFonts w:eastAsia="Calibri"/>
          <w:sz w:val="28"/>
          <w:szCs w:val="28"/>
        </w:rPr>
        <w:t>о проекта «Чистая вода» 11 852,3</w:t>
      </w:r>
      <w:r w:rsidR="007768A5">
        <w:rPr>
          <w:rFonts w:eastAsia="Calibri"/>
          <w:sz w:val="28"/>
          <w:szCs w:val="28"/>
        </w:rPr>
        <w:t xml:space="preserve"> тыс. руб. и на </w:t>
      </w:r>
      <w:r w:rsidR="000806C6">
        <w:rPr>
          <w:rFonts w:eastAsia="Calibri"/>
          <w:sz w:val="28"/>
          <w:szCs w:val="28"/>
        </w:rPr>
        <w:t>реализацию переданных полномочий по решению отдельных вопросов местного значения муниципал</w:t>
      </w:r>
      <w:r w:rsidR="00D1794E">
        <w:rPr>
          <w:rFonts w:eastAsia="Calibri"/>
          <w:sz w:val="28"/>
          <w:szCs w:val="28"/>
        </w:rPr>
        <w:t>ьных районов в соответствии с  заключенными соглашениями на дорожную деятельность в отношении автомобильных</w:t>
      </w:r>
      <w:r w:rsidR="002F0D60">
        <w:rPr>
          <w:rFonts w:eastAsia="Calibri"/>
          <w:sz w:val="28"/>
          <w:szCs w:val="28"/>
        </w:rPr>
        <w:t xml:space="preserve"> дорог местного значения 7</w:t>
      </w:r>
      <w:r w:rsidR="00125744">
        <w:rPr>
          <w:rFonts w:eastAsia="Calibri"/>
          <w:sz w:val="28"/>
          <w:szCs w:val="28"/>
        </w:rPr>
        <w:t> 783,6</w:t>
      </w:r>
      <w:r w:rsidR="00D1794E">
        <w:rPr>
          <w:rFonts w:eastAsia="Calibri"/>
          <w:sz w:val="28"/>
          <w:szCs w:val="28"/>
        </w:rPr>
        <w:t xml:space="preserve"> тыс. руб.</w:t>
      </w:r>
    </w:p>
    <w:p w:rsidR="006F4977" w:rsidRDefault="007768A5" w:rsidP="006A6118">
      <w:pPr>
        <w:ind w:firstLine="720"/>
        <w:jc w:val="both"/>
        <w:rPr>
          <w:bCs/>
          <w:color w:val="000000" w:themeColor="text1"/>
          <w:sz w:val="28"/>
          <w:szCs w:val="28"/>
        </w:rPr>
      </w:pPr>
      <w:r w:rsidRPr="006F4977">
        <w:rPr>
          <w:sz w:val="28"/>
          <w:szCs w:val="28"/>
        </w:rPr>
        <w:t xml:space="preserve">  </w:t>
      </w:r>
      <w:r w:rsidR="006F4977" w:rsidRPr="006F4977">
        <w:rPr>
          <w:bCs/>
          <w:color w:val="000000" w:themeColor="text1"/>
          <w:sz w:val="28"/>
          <w:szCs w:val="28"/>
        </w:rPr>
        <w:t>В рамках реализации муниципальной программы предусмотрены денежные средства на мероприятия:</w:t>
      </w:r>
    </w:p>
    <w:p w:rsidR="000622B9" w:rsidRDefault="000622B9" w:rsidP="006A6118">
      <w:pPr>
        <w:jc w:val="both"/>
        <w:rPr>
          <w:color w:val="000000" w:themeColor="text1"/>
          <w:sz w:val="28"/>
          <w:szCs w:val="28"/>
        </w:rPr>
      </w:pPr>
      <w:r>
        <w:rPr>
          <w:bCs/>
          <w:color w:val="000000" w:themeColor="text1"/>
          <w:sz w:val="28"/>
          <w:szCs w:val="28"/>
        </w:rPr>
        <w:t xml:space="preserve">- </w:t>
      </w:r>
      <w:r w:rsidRPr="000622B9">
        <w:rPr>
          <w:color w:val="000000" w:themeColor="text1"/>
          <w:sz w:val="28"/>
          <w:szCs w:val="28"/>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1306,1 тыс. рублей, что на 111,2 тыс. рублей больше объема 2021 года (темп роста 109</w:t>
      </w:r>
      <w:r>
        <w:rPr>
          <w:color w:val="000000" w:themeColor="text1"/>
          <w:sz w:val="28"/>
          <w:szCs w:val="28"/>
        </w:rPr>
        <w:t>,3%);</w:t>
      </w:r>
    </w:p>
    <w:p w:rsidR="000622B9" w:rsidRDefault="000622B9" w:rsidP="006A6118">
      <w:pPr>
        <w:tabs>
          <w:tab w:val="left" w:pos="993"/>
        </w:tabs>
        <w:jc w:val="both"/>
        <w:rPr>
          <w:rStyle w:val="00210"/>
          <w:color w:val="000000" w:themeColor="text1"/>
        </w:rPr>
      </w:pPr>
      <w:r w:rsidRPr="000622B9">
        <w:rPr>
          <w:color w:val="000000" w:themeColor="text1"/>
          <w:sz w:val="28"/>
          <w:szCs w:val="28"/>
        </w:rPr>
        <w:t xml:space="preserve">- </w:t>
      </w:r>
      <w:r w:rsidRPr="000622B9">
        <w:rPr>
          <w:rStyle w:val="00210"/>
          <w:color w:val="000000" w:themeColor="text1"/>
        </w:rPr>
        <w:t>Мероприятия по повышению энергетической эффективности 35,5 тыс. рублей;</w:t>
      </w:r>
    </w:p>
    <w:p w:rsidR="000622B9" w:rsidRPr="000622B9" w:rsidRDefault="000622B9" w:rsidP="006A6118">
      <w:pPr>
        <w:tabs>
          <w:tab w:val="left" w:pos="993"/>
        </w:tabs>
        <w:jc w:val="both"/>
        <w:rPr>
          <w:rStyle w:val="00210"/>
          <w:color w:val="000000" w:themeColor="text1"/>
        </w:rPr>
      </w:pPr>
      <w:r>
        <w:rPr>
          <w:color w:val="000000" w:themeColor="text1"/>
          <w:sz w:val="28"/>
          <w:szCs w:val="28"/>
        </w:rPr>
        <w:t xml:space="preserve">-  </w:t>
      </w:r>
      <w:r w:rsidRPr="000622B9">
        <w:rPr>
          <w:color w:val="000000" w:themeColor="text1"/>
          <w:sz w:val="28"/>
          <w:szCs w:val="28"/>
        </w:rPr>
        <w:t>Обеспечение эффективного управления муниципальным имуществом 645,9 тыс. рублей (оценка имущества, признание прав и регулирование отношений муниципальной собственности</w:t>
      </w:r>
      <w:r w:rsidRPr="000622B9">
        <w:rPr>
          <w:rStyle w:val="00210"/>
          <w:color w:val="000000" w:themeColor="text1"/>
        </w:rPr>
        <w:t xml:space="preserve"> 579,5 тыс. рублей, взносы на капитальный ремонт многоквартирных домов 66,4 тыс. рублей) что больше уровня 2021 года на 235,4 тыс. рублей;</w:t>
      </w:r>
    </w:p>
    <w:p w:rsidR="006F4977" w:rsidRPr="009D6E40" w:rsidRDefault="009D6E40" w:rsidP="006A6118">
      <w:pPr>
        <w:tabs>
          <w:tab w:val="left" w:pos="993"/>
        </w:tabs>
        <w:jc w:val="both"/>
        <w:rPr>
          <w:rStyle w:val="00210"/>
          <w:color w:val="000000" w:themeColor="text1"/>
        </w:rPr>
      </w:pPr>
      <w:r>
        <w:rPr>
          <w:rStyle w:val="00210"/>
          <w:color w:val="000000" w:themeColor="text1"/>
        </w:rPr>
        <w:t>- и</w:t>
      </w:r>
      <w:r w:rsidR="006F4977" w:rsidRPr="009D6E40">
        <w:rPr>
          <w:rStyle w:val="00210"/>
          <w:color w:val="000000" w:themeColor="text1"/>
        </w:rPr>
        <w:t>нформационное обеспечение деятельности органов местного самоуправления 100,0 тыс. рублей, опубликование нормативных правовых актов муниципальных образований и иной официальной информации 100,0 тыс. рублей;</w:t>
      </w:r>
    </w:p>
    <w:p w:rsidR="006F4977" w:rsidRPr="009D6E40" w:rsidRDefault="009D6E40" w:rsidP="006A6118">
      <w:pPr>
        <w:tabs>
          <w:tab w:val="left" w:pos="993"/>
        </w:tabs>
        <w:jc w:val="both"/>
        <w:rPr>
          <w:rStyle w:val="00210"/>
          <w:color w:val="000000" w:themeColor="text1"/>
        </w:rPr>
      </w:pPr>
      <w:r>
        <w:rPr>
          <w:rStyle w:val="00210"/>
          <w:color w:val="000000" w:themeColor="text1"/>
        </w:rPr>
        <w:t>- с</w:t>
      </w:r>
      <w:r w:rsidR="006F4977" w:rsidRPr="009D6E40">
        <w:rPr>
          <w:rStyle w:val="00210"/>
          <w:color w:val="000000" w:themeColor="text1"/>
        </w:rPr>
        <w:t>одержание многофункционального центра предоставления государственных и муниципальных услуг 3019,9 тыс. рублей, что на 34,6 тыс. рублей больше уровня 2021 года или 101,2 процента;</w:t>
      </w:r>
    </w:p>
    <w:p w:rsidR="006F4977" w:rsidRPr="009D6E40" w:rsidRDefault="009D6E40" w:rsidP="006A6118">
      <w:pPr>
        <w:tabs>
          <w:tab w:val="left" w:pos="993"/>
        </w:tabs>
        <w:jc w:val="both"/>
        <w:rPr>
          <w:color w:val="000000" w:themeColor="text1"/>
          <w:sz w:val="28"/>
          <w:szCs w:val="28"/>
        </w:rPr>
      </w:pPr>
      <w:r>
        <w:rPr>
          <w:sz w:val="28"/>
          <w:szCs w:val="28"/>
        </w:rPr>
        <w:t>- о</w:t>
      </w:r>
      <w:r w:rsidR="006F4977" w:rsidRPr="009D6E40">
        <w:rPr>
          <w:sz w:val="28"/>
          <w:szCs w:val="28"/>
        </w:rPr>
        <w:t xml:space="preserve">существление первичного воинского учета на территориях, где отсутствуют военные комиссариаты 1901,9 тыс. рублей, что больше уровня 2021 года на 125,2 тыс. рублей или 107,0 процентов;  </w:t>
      </w:r>
    </w:p>
    <w:p w:rsidR="006F4977" w:rsidRPr="00CB5225" w:rsidRDefault="00CB5225" w:rsidP="006A6118">
      <w:pPr>
        <w:tabs>
          <w:tab w:val="left" w:pos="993"/>
        </w:tabs>
        <w:jc w:val="both"/>
        <w:rPr>
          <w:color w:val="000000" w:themeColor="text1"/>
          <w:sz w:val="28"/>
          <w:szCs w:val="28"/>
        </w:rPr>
      </w:pPr>
      <w:r>
        <w:rPr>
          <w:rStyle w:val="00210"/>
          <w:color w:val="000000" w:themeColor="text1"/>
        </w:rPr>
        <w:lastRenderedPageBreak/>
        <w:t>- н</w:t>
      </w:r>
      <w:r w:rsidR="006F4977" w:rsidRPr="00CB5225">
        <w:rPr>
          <w:rStyle w:val="00210"/>
          <w:color w:val="000000" w:themeColor="text1"/>
        </w:rPr>
        <w:t xml:space="preserve">а мероприятия по </w:t>
      </w:r>
      <w:r w:rsidR="006F4977" w:rsidRPr="00CB5225">
        <w:rPr>
          <w:color w:val="000000"/>
          <w:sz w:val="28"/>
          <w:szCs w:val="28"/>
        </w:rPr>
        <w:t>защите населения и территории от чрезвычайных ситуаций природного и техногенного характера</w:t>
      </w:r>
      <w:r w:rsidR="006F4977" w:rsidRPr="00CB5225">
        <w:rPr>
          <w:rStyle w:val="00210"/>
          <w:color w:val="000000" w:themeColor="text1"/>
        </w:rPr>
        <w:t xml:space="preserve">, оповещение населения об опасностях, возникающих при ведении военных действий и возникновении чрезвычайных ситуаций  предусмотрено 3400,0 тыс. рублей, что выше уровня 2021года на 154,3тыс. рублей, или 104,8 процента; </w:t>
      </w:r>
    </w:p>
    <w:p w:rsidR="006F4977" w:rsidRPr="006F4977" w:rsidRDefault="00CB5225" w:rsidP="006A6118">
      <w:pPr>
        <w:jc w:val="both"/>
        <w:rPr>
          <w:rStyle w:val="00210"/>
          <w:color w:val="000000"/>
        </w:rPr>
      </w:pPr>
      <w:r>
        <w:rPr>
          <w:rStyle w:val="00210"/>
          <w:color w:val="000000" w:themeColor="text1"/>
        </w:rPr>
        <w:t>-  р</w:t>
      </w:r>
      <w:r w:rsidR="006F4977" w:rsidRPr="00CB5225">
        <w:rPr>
          <w:rStyle w:val="00210"/>
          <w:color w:val="000000" w:themeColor="text1"/>
        </w:rPr>
        <w:t xml:space="preserve">асходы по обеспечению устойчивой работы и развития </w:t>
      </w:r>
      <w:r w:rsidR="006F4977" w:rsidRPr="006F4977">
        <w:rPr>
          <w:rStyle w:val="00210"/>
          <w:color w:val="000000" w:themeColor="text1"/>
        </w:rPr>
        <w:t>автотранспор</w:t>
      </w:r>
      <w:r w:rsidR="000622B9">
        <w:rPr>
          <w:rStyle w:val="00210"/>
          <w:color w:val="000000" w:themeColor="text1"/>
        </w:rPr>
        <w:t>тного комплекса  составят 3 200,0</w:t>
      </w:r>
      <w:r w:rsidR="006F4977" w:rsidRPr="006F4977">
        <w:rPr>
          <w:rStyle w:val="00210"/>
          <w:color w:val="000000" w:themeColor="text1"/>
        </w:rPr>
        <w:t xml:space="preserve">тыс. рублей, в том числе субсидии юридическим лицам, индивидуальным предпринимателям, физическим лицам на  </w:t>
      </w:r>
      <w:r w:rsidR="006F4977" w:rsidRPr="006F4977">
        <w:rPr>
          <w:color w:val="000000"/>
          <w:sz w:val="28"/>
          <w:szCs w:val="28"/>
        </w:rPr>
        <w:t xml:space="preserve">компенсацию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w:t>
      </w:r>
      <w:r w:rsidR="000622B9">
        <w:rPr>
          <w:color w:val="000000"/>
          <w:sz w:val="28"/>
          <w:szCs w:val="28"/>
        </w:rPr>
        <w:t xml:space="preserve">3 144,9 </w:t>
      </w:r>
      <w:r w:rsidR="006F4977" w:rsidRPr="006F4977">
        <w:rPr>
          <w:rStyle w:val="00210"/>
          <w:color w:val="000000" w:themeColor="text1"/>
        </w:rPr>
        <w:t>тыс. рублей;</w:t>
      </w:r>
    </w:p>
    <w:p w:rsidR="006F4977" w:rsidRPr="00CB5225" w:rsidRDefault="00CB5225" w:rsidP="006A6118">
      <w:pPr>
        <w:tabs>
          <w:tab w:val="left" w:pos="993"/>
        </w:tabs>
        <w:jc w:val="both"/>
        <w:rPr>
          <w:rStyle w:val="00210"/>
          <w:color w:val="000000" w:themeColor="text1"/>
        </w:rPr>
      </w:pPr>
      <w:r>
        <w:rPr>
          <w:rStyle w:val="00210"/>
          <w:color w:val="000000" w:themeColor="text1"/>
        </w:rPr>
        <w:t>- н</w:t>
      </w:r>
      <w:r w:rsidR="006F4977" w:rsidRPr="00CB5225">
        <w:rPr>
          <w:rStyle w:val="00210"/>
          <w:color w:val="000000" w:themeColor="text1"/>
        </w:rPr>
        <w:t>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предусмотрено 7783,6 тыс. рублей, что выше уровня 2021 года на 333,2 тыс. рублей или 104,5 процента.</w:t>
      </w:r>
    </w:p>
    <w:p w:rsidR="006F4977" w:rsidRPr="00CB5225" w:rsidRDefault="00CB5225" w:rsidP="006A6118">
      <w:pPr>
        <w:tabs>
          <w:tab w:val="left" w:pos="993"/>
        </w:tabs>
        <w:jc w:val="both"/>
        <w:rPr>
          <w:rStyle w:val="00210"/>
          <w:color w:val="000000" w:themeColor="text1"/>
        </w:rPr>
      </w:pPr>
      <w:r>
        <w:rPr>
          <w:rStyle w:val="00210"/>
          <w:color w:val="000000" w:themeColor="text1"/>
        </w:rPr>
        <w:t>-</w:t>
      </w:r>
      <w:r w:rsidR="006F4977" w:rsidRPr="00CB5225">
        <w:rPr>
          <w:rStyle w:val="00210"/>
          <w:color w:val="000000" w:themeColor="text1"/>
        </w:rPr>
        <w:t xml:space="preserve"> </w:t>
      </w:r>
      <w:r w:rsidR="00586E1E">
        <w:rPr>
          <w:rStyle w:val="00210"/>
          <w:color w:val="000000" w:themeColor="text1"/>
        </w:rPr>
        <w:t xml:space="preserve">в </w:t>
      </w:r>
      <w:r w:rsidR="006F4977" w:rsidRPr="00CB5225">
        <w:rPr>
          <w:rStyle w:val="00210"/>
          <w:color w:val="000000" w:themeColor="text1"/>
        </w:rPr>
        <w:t xml:space="preserve">рамках </w:t>
      </w:r>
      <w:r w:rsidR="006F4977" w:rsidRPr="00586E1E">
        <w:rPr>
          <w:rStyle w:val="00210"/>
          <w:color w:val="000000" w:themeColor="text1"/>
        </w:rPr>
        <w:t>регионального проекта «Чистая вода»</w:t>
      </w:r>
      <w:r w:rsidR="006F4977" w:rsidRPr="00CB5225">
        <w:rPr>
          <w:rStyle w:val="00210"/>
          <w:b/>
          <w:color w:val="000000" w:themeColor="text1"/>
        </w:rPr>
        <w:t xml:space="preserve"> </w:t>
      </w:r>
      <w:r w:rsidR="006F4977" w:rsidRPr="00CB5225">
        <w:rPr>
          <w:rStyle w:val="00210"/>
          <w:color w:val="000000" w:themeColor="text1"/>
        </w:rPr>
        <w:t xml:space="preserve"> на</w:t>
      </w:r>
      <w:r w:rsidR="006F4977" w:rsidRPr="00CB5225">
        <w:rPr>
          <w:rStyle w:val="00210"/>
          <w:b/>
          <w:color w:val="000000" w:themeColor="text1"/>
        </w:rPr>
        <w:t xml:space="preserve"> </w:t>
      </w:r>
      <w:r w:rsidR="006F4977" w:rsidRPr="00CB5225">
        <w:rPr>
          <w:rStyle w:val="00210"/>
          <w:color w:val="000000" w:themeColor="text1"/>
        </w:rPr>
        <w:t xml:space="preserve">мероприятия по строительству и реконструкции (модернизации) объектов питьевого водоснабжения на 2022 год предусмотрено </w:t>
      </w:r>
      <w:r w:rsidR="000622B9" w:rsidRPr="00703A24">
        <w:rPr>
          <w:rStyle w:val="00210"/>
          <w:color w:val="000000" w:themeColor="text1"/>
        </w:rPr>
        <w:t>11 852,</w:t>
      </w:r>
      <w:r w:rsidR="00BB2690" w:rsidRPr="00703A24">
        <w:rPr>
          <w:rStyle w:val="00210"/>
          <w:color w:val="000000" w:themeColor="text1"/>
        </w:rPr>
        <w:t>3</w:t>
      </w:r>
      <w:r w:rsidR="006F4977" w:rsidRPr="00CB5225">
        <w:rPr>
          <w:rStyle w:val="00210"/>
          <w:color w:val="000000" w:themeColor="text1"/>
        </w:rPr>
        <w:t xml:space="preserve"> тыс. рублей:</w:t>
      </w:r>
    </w:p>
    <w:p w:rsidR="006F4977" w:rsidRPr="00E34C57" w:rsidRDefault="00CB5225" w:rsidP="006A6118">
      <w:pPr>
        <w:tabs>
          <w:tab w:val="left" w:pos="993"/>
        </w:tabs>
        <w:jc w:val="both"/>
        <w:rPr>
          <w:rStyle w:val="00210"/>
          <w:color w:val="000000" w:themeColor="text1"/>
        </w:rPr>
      </w:pPr>
      <w:r w:rsidRPr="00E34C57">
        <w:rPr>
          <w:rStyle w:val="00210"/>
          <w:color w:val="000000" w:themeColor="text1"/>
        </w:rPr>
        <w:t xml:space="preserve">- </w:t>
      </w:r>
      <w:r w:rsidR="006F4977" w:rsidRPr="00E34C57">
        <w:rPr>
          <w:rStyle w:val="00210"/>
          <w:color w:val="000000" w:themeColor="text1"/>
        </w:rPr>
        <w:t xml:space="preserve">реконструкция водоснабжения в н.п. Новотроицкое Клетнянского района Брянской области </w:t>
      </w:r>
      <w:r w:rsidR="006F4977" w:rsidRPr="00703A24">
        <w:rPr>
          <w:rStyle w:val="00210"/>
          <w:color w:val="000000" w:themeColor="text1"/>
        </w:rPr>
        <w:t>4673,00</w:t>
      </w:r>
      <w:r w:rsidR="006F4977" w:rsidRPr="00E34C57">
        <w:rPr>
          <w:rStyle w:val="00210"/>
          <w:color w:val="000000" w:themeColor="text1"/>
        </w:rPr>
        <w:t xml:space="preserve"> тыс. рублей; </w:t>
      </w:r>
    </w:p>
    <w:p w:rsidR="006F4977" w:rsidRDefault="00CB5225" w:rsidP="006A6118">
      <w:pPr>
        <w:tabs>
          <w:tab w:val="left" w:pos="993"/>
        </w:tabs>
        <w:jc w:val="both"/>
        <w:rPr>
          <w:rStyle w:val="00210"/>
          <w:color w:val="000000" w:themeColor="text1"/>
        </w:rPr>
      </w:pPr>
      <w:r w:rsidRPr="00E34C57">
        <w:rPr>
          <w:rStyle w:val="00210"/>
          <w:color w:val="000000" w:themeColor="text1"/>
        </w:rPr>
        <w:t xml:space="preserve">-  </w:t>
      </w:r>
      <w:r w:rsidR="006F4977" w:rsidRPr="00E34C57">
        <w:rPr>
          <w:rStyle w:val="00210"/>
          <w:color w:val="000000" w:themeColor="text1"/>
        </w:rPr>
        <w:t xml:space="preserve">реконструкция водоснабжения в н.п. Мужиново Клетнянского района </w:t>
      </w:r>
      <w:r w:rsidR="00BB2690" w:rsidRPr="00703A24">
        <w:rPr>
          <w:rStyle w:val="00210"/>
          <w:color w:val="000000" w:themeColor="text1"/>
        </w:rPr>
        <w:t>7179,3</w:t>
      </w:r>
      <w:r w:rsidR="006F4977" w:rsidRPr="00703A24">
        <w:rPr>
          <w:rStyle w:val="00210"/>
          <w:color w:val="000000" w:themeColor="text1"/>
        </w:rPr>
        <w:t>0</w:t>
      </w:r>
      <w:r w:rsidR="006F4977" w:rsidRPr="00E34C57">
        <w:rPr>
          <w:rStyle w:val="00210"/>
          <w:color w:val="000000" w:themeColor="text1"/>
        </w:rPr>
        <w:t xml:space="preserve"> тыс. рублей; </w:t>
      </w:r>
    </w:p>
    <w:p w:rsidR="006F4977" w:rsidRPr="006F4977" w:rsidRDefault="006F4977" w:rsidP="006A6118">
      <w:pPr>
        <w:jc w:val="both"/>
        <w:rPr>
          <w:rStyle w:val="00210"/>
          <w:color w:val="000000" w:themeColor="text1"/>
        </w:rPr>
      </w:pPr>
      <w:r w:rsidRPr="006F4977">
        <w:rPr>
          <w:rStyle w:val="00210"/>
          <w:color w:val="000000" w:themeColor="text1"/>
        </w:rPr>
        <w:t xml:space="preserve">В 2023 году на реконструкцию водоснабжения в Клетнянском районе предусмотрено </w:t>
      </w:r>
      <w:r w:rsidR="00BB2690" w:rsidRPr="00703A24">
        <w:rPr>
          <w:rStyle w:val="00210"/>
          <w:color w:val="000000" w:themeColor="text1"/>
        </w:rPr>
        <w:t>20 446,4</w:t>
      </w:r>
      <w:r w:rsidRPr="006F4977">
        <w:rPr>
          <w:rStyle w:val="00210"/>
          <w:color w:val="000000" w:themeColor="text1"/>
        </w:rPr>
        <w:t xml:space="preserve"> тыс. рублей:</w:t>
      </w:r>
    </w:p>
    <w:p w:rsidR="006F4977" w:rsidRPr="00E34C57" w:rsidRDefault="00CB5225" w:rsidP="006A6118">
      <w:pPr>
        <w:tabs>
          <w:tab w:val="left" w:pos="993"/>
        </w:tabs>
        <w:jc w:val="both"/>
        <w:rPr>
          <w:rStyle w:val="00210"/>
          <w:color w:val="000000" w:themeColor="text1"/>
        </w:rPr>
      </w:pPr>
      <w:r w:rsidRPr="00E34C57">
        <w:rPr>
          <w:rStyle w:val="00210"/>
          <w:color w:val="000000" w:themeColor="text1"/>
        </w:rPr>
        <w:t xml:space="preserve">- </w:t>
      </w:r>
      <w:r w:rsidR="006F4977" w:rsidRPr="00E34C57">
        <w:rPr>
          <w:rStyle w:val="00210"/>
          <w:color w:val="000000" w:themeColor="text1"/>
        </w:rPr>
        <w:t xml:space="preserve">реконструкция водоснабжения в н.п. Акуличи </w:t>
      </w:r>
      <w:r w:rsidR="006F4977" w:rsidRPr="00703A24">
        <w:rPr>
          <w:rStyle w:val="00210"/>
          <w:color w:val="000000" w:themeColor="text1"/>
        </w:rPr>
        <w:t>3800,0</w:t>
      </w:r>
      <w:r w:rsidR="006F4977" w:rsidRPr="00E34C57">
        <w:rPr>
          <w:rStyle w:val="00210"/>
          <w:color w:val="000000" w:themeColor="text1"/>
        </w:rPr>
        <w:t xml:space="preserve"> тыс. рублей; </w:t>
      </w:r>
    </w:p>
    <w:p w:rsidR="006F4977" w:rsidRDefault="00CB5225" w:rsidP="006A6118">
      <w:pPr>
        <w:tabs>
          <w:tab w:val="left" w:pos="993"/>
        </w:tabs>
        <w:jc w:val="both"/>
        <w:rPr>
          <w:rStyle w:val="00210"/>
          <w:color w:val="000000" w:themeColor="text1"/>
        </w:rPr>
      </w:pPr>
      <w:r w:rsidRPr="00E34C57">
        <w:rPr>
          <w:rStyle w:val="00210"/>
          <w:color w:val="000000" w:themeColor="text1"/>
        </w:rPr>
        <w:t xml:space="preserve">- </w:t>
      </w:r>
      <w:r w:rsidR="006F4977" w:rsidRPr="00E34C57">
        <w:rPr>
          <w:rStyle w:val="00210"/>
          <w:color w:val="000000" w:themeColor="text1"/>
        </w:rPr>
        <w:t xml:space="preserve">реконструкция водоснабжения в н.п. Николаевка </w:t>
      </w:r>
      <w:r w:rsidR="006F4977" w:rsidRPr="00703A24">
        <w:rPr>
          <w:rStyle w:val="00210"/>
          <w:color w:val="000000" w:themeColor="text1"/>
        </w:rPr>
        <w:t>3170,0</w:t>
      </w:r>
      <w:r w:rsidR="006F4977" w:rsidRPr="00E34C57">
        <w:rPr>
          <w:rStyle w:val="00210"/>
          <w:color w:val="000000" w:themeColor="text1"/>
        </w:rPr>
        <w:t xml:space="preserve"> тыс. рублей; </w:t>
      </w:r>
    </w:p>
    <w:p w:rsidR="00BB2690" w:rsidRPr="00BB2690" w:rsidRDefault="00BB2690" w:rsidP="006A6118">
      <w:pPr>
        <w:tabs>
          <w:tab w:val="left" w:pos="993"/>
        </w:tabs>
        <w:jc w:val="both"/>
        <w:rPr>
          <w:rStyle w:val="00210"/>
        </w:rPr>
      </w:pPr>
      <w:r w:rsidRPr="00BB2690">
        <w:rPr>
          <w:rStyle w:val="00210"/>
        </w:rPr>
        <w:t>-</w:t>
      </w:r>
      <w:r>
        <w:rPr>
          <w:rStyle w:val="00210"/>
        </w:rPr>
        <w:t xml:space="preserve"> </w:t>
      </w:r>
      <w:r w:rsidRPr="00BB2690">
        <w:rPr>
          <w:rStyle w:val="00210"/>
        </w:rPr>
        <w:t xml:space="preserve">реконструкция сетей водоснабжения в н.п. Старая Мармазовка -Клетнянского района  </w:t>
      </w:r>
      <w:r w:rsidR="00564ABE" w:rsidRPr="00703A24">
        <w:rPr>
          <w:rStyle w:val="00210"/>
        </w:rPr>
        <w:t>6490,9</w:t>
      </w:r>
      <w:r w:rsidRPr="00BB2690">
        <w:rPr>
          <w:rStyle w:val="00210"/>
        </w:rPr>
        <w:t xml:space="preserve"> тыс. рублей;</w:t>
      </w:r>
    </w:p>
    <w:p w:rsidR="00BB2690" w:rsidRPr="00BB2690" w:rsidRDefault="00BB2690" w:rsidP="006A6118">
      <w:pPr>
        <w:tabs>
          <w:tab w:val="left" w:pos="993"/>
        </w:tabs>
        <w:jc w:val="both"/>
        <w:rPr>
          <w:rStyle w:val="00210"/>
        </w:rPr>
      </w:pPr>
      <w:r w:rsidRPr="00BB2690">
        <w:rPr>
          <w:rStyle w:val="00210"/>
        </w:rPr>
        <w:t xml:space="preserve">- реконструкция сетей водоснабжения в н.п. Харитоновка Клетнянского района </w:t>
      </w:r>
      <w:r w:rsidRPr="00703A24">
        <w:rPr>
          <w:rStyle w:val="00210"/>
        </w:rPr>
        <w:t>6985,50</w:t>
      </w:r>
      <w:r w:rsidRPr="00BB2690">
        <w:rPr>
          <w:rStyle w:val="00210"/>
        </w:rPr>
        <w:t xml:space="preserve"> тыс. рублей;</w:t>
      </w:r>
    </w:p>
    <w:p w:rsidR="00BB2690" w:rsidRPr="00E34C57" w:rsidRDefault="00BB2690" w:rsidP="00E34C57">
      <w:pPr>
        <w:tabs>
          <w:tab w:val="left" w:pos="993"/>
        </w:tabs>
        <w:spacing w:line="276" w:lineRule="auto"/>
        <w:jc w:val="both"/>
        <w:rPr>
          <w:rStyle w:val="00210"/>
          <w:color w:val="000000" w:themeColor="text1"/>
        </w:rPr>
      </w:pPr>
    </w:p>
    <w:p w:rsidR="006F4977" w:rsidRPr="006F4977" w:rsidRDefault="006F4977" w:rsidP="006A6118">
      <w:pPr>
        <w:tabs>
          <w:tab w:val="left" w:pos="567"/>
        </w:tabs>
        <w:jc w:val="both"/>
        <w:rPr>
          <w:rStyle w:val="00210"/>
          <w:color w:val="000000" w:themeColor="text1"/>
        </w:rPr>
      </w:pPr>
      <w:r w:rsidRPr="006F4977">
        <w:rPr>
          <w:rStyle w:val="00210"/>
          <w:color w:val="000000" w:themeColor="text1"/>
        </w:rPr>
        <w:tab/>
        <w:t xml:space="preserve">По программе </w:t>
      </w:r>
      <w:r w:rsidRPr="00586E1E">
        <w:rPr>
          <w:rStyle w:val="00210"/>
          <w:color w:val="000000" w:themeColor="text1"/>
        </w:rPr>
        <w:t>«Обеспечение реализации государственных полномочий в области строительства, архитектуры и развитие дорожного хозяйства Брянской области» подпрограммы «Развитие социальной и инженерной инфраструктуры Брянской области»</w:t>
      </w:r>
      <w:r w:rsidRPr="006F4977">
        <w:rPr>
          <w:rStyle w:val="00210"/>
          <w:color w:val="000000" w:themeColor="text1"/>
        </w:rPr>
        <w:t xml:space="preserve"> на газификацию н.п. Полипоновка, н.п. Прыща Клетнянского района на 2023 год выделено </w:t>
      </w:r>
      <w:r w:rsidRPr="00703A24">
        <w:rPr>
          <w:rStyle w:val="00210"/>
          <w:color w:val="000000" w:themeColor="text1"/>
        </w:rPr>
        <w:t>8235,6</w:t>
      </w:r>
      <w:r w:rsidRPr="006F4977">
        <w:rPr>
          <w:rStyle w:val="00210"/>
          <w:color w:val="000000" w:themeColor="text1"/>
        </w:rPr>
        <w:t xml:space="preserve"> тыс. рублей, в том числе из областного бюджета 7822,2 тыс. рублей.</w:t>
      </w:r>
    </w:p>
    <w:p w:rsidR="006F4977" w:rsidRPr="006F4977" w:rsidRDefault="00E34C57" w:rsidP="006A6118">
      <w:pPr>
        <w:tabs>
          <w:tab w:val="left" w:pos="993"/>
        </w:tabs>
        <w:jc w:val="both"/>
        <w:rPr>
          <w:rStyle w:val="00210"/>
          <w:color w:val="000000" w:themeColor="text1"/>
        </w:rPr>
      </w:pPr>
      <w:r>
        <w:rPr>
          <w:rStyle w:val="00210"/>
          <w:color w:val="000000" w:themeColor="text1"/>
        </w:rPr>
        <w:t xml:space="preserve">      </w:t>
      </w:r>
      <w:r w:rsidR="006F4977" w:rsidRPr="006F4977">
        <w:rPr>
          <w:rStyle w:val="00210"/>
          <w:color w:val="000000" w:themeColor="text1"/>
        </w:rPr>
        <w:t xml:space="preserve">В 2024 году на реконструкцию сетей водоснабжения в н.п. Семеричи будет направлено </w:t>
      </w:r>
      <w:r w:rsidR="006F4977" w:rsidRPr="00703A24">
        <w:rPr>
          <w:rStyle w:val="00210"/>
          <w:color w:val="000000" w:themeColor="text1"/>
        </w:rPr>
        <w:t>3800,0</w:t>
      </w:r>
      <w:r w:rsidR="006F4977" w:rsidRPr="006F4977">
        <w:rPr>
          <w:rStyle w:val="00210"/>
          <w:color w:val="000000" w:themeColor="text1"/>
        </w:rPr>
        <w:t xml:space="preserve"> тыс. рублей.</w:t>
      </w:r>
    </w:p>
    <w:p w:rsidR="006F4977" w:rsidRPr="001E6F1B" w:rsidRDefault="00CB5225" w:rsidP="006A6118">
      <w:pPr>
        <w:tabs>
          <w:tab w:val="left" w:pos="993"/>
        </w:tabs>
        <w:jc w:val="both"/>
        <w:rPr>
          <w:rStyle w:val="00210"/>
          <w:color w:val="000000" w:themeColor="text1"/>
        </w:rPr>
      </w:pPr>
      <w:r w:rsidRPr="001E6F1B">
        <w:rPr>
          <w:rStyle w:val="00210"/>
          <w:color w:val="000000" w:themeColor="text1"/>
        </w:rPr>
        <w:t>- в</w:t>
      </w:r>
      <w:r w:rsidR="006F4977" w:rsidRPr="001E6F1B">
        <w:rPr>
          <w:rStyle w:val="00210"/>
          <w:color w:val="000000" w:themeColor="text1"/>
        </w:rPr>
        <w:t xml:space="preserve"> рамках мероприятий по </w:t>
      </w:r>
      <w:r w:rsidR="006F4977" w:rsidRPr="001E6F1B">
        <w:rPr>
          <w:bCs/>
          <w:sz w:val="28"/>
          <w:szCs w:val="28"/>
        </w:rPr>
        <w:t>повышению доступности и качества предоставления дополнительного образования детей, субсидии бюджетному учреждению «Детская школа искусств» составят 6722,7 тыс. рублей;</w:t>
      </w:r>
    </w:p>
    <w:p w:rsidR="006F4977" w:rsidRPr="006F4977" w:rsidRDefault="006F4977" w:rsidP="006A6118">
      <w:pPr>
        <w:pStyle w:val="af5"/>
        <w:tabs>
          <w:tab w:val="left" w:pos="993"/>
        </w:tabs>
        <w:ind w:left="1069"/>
        <w:jc w:val="both"/>
        <w:rPr>
          <w:color w:val="000000" w:themeColor="text1"/>
          <w:sz w:val="28"/>
          <w:szCs w:val="28"/>
        </w:rPr>
      </w:pPr>
      <w:r w:rsidRPr="006F4977">
        <w:rPr>
          <w:color w:val="000000" w:themeColor="text1"/>
          <w:sz w:val="28"/>
          <w:szCs w:val="28"/>
          <w:u w:val="single"/>
        </w:rPr>
        <w:lastRenderedPageBreak/>
        <w:t xml:space="preserve">Подпрограмма </w:t>
      </w:r>
      <w:r w:rsidRPr="00586E1E">
        <w:rPr>
          <w:color w:val="000000" w:themeColor="text1"/>
          <w:sz w:val="28"/>
          <w:szCs w:val="28"/>
          <w:u w:val="single"/>
        </w:rPr>
        <w:t>"Культура Клетнянского района"</w:t>
      </w:r>
      <w:r w:rsidRPr="006F4977">
        <w:rPr>
          <w:b/>
          <w:color w:val="000000" w:themeColor="text1"/>
          <w:sz w:val="28"/>
          <w:szCs w:val="28"/>
          <w:u w:val="single"/>
        </w:rPr>
        <w:t xml:space="preserve"> </w:t>
      </w:r>
      <w:r w:rsidRPr="006F4977">
        <w:rPr>
          <w:color w:val="000000" w:themeColor="text1"/>
          <w:sz w:val="28"/>
          <w:szCs w:val="28"/>
          <w:u w:val="single"/>
          <w:lang w:eastAsia="en-US"/>
        </w:rPr>
        <w:t xml:space="preserve">направлена на: </w:t>
      </w:r>
    </w:p>
    <w:p w:rsidR="006F4977" w:rsidRPr="006F4977" w:rsidRDefault="001E6F1B" w:rsidP="006A6118">
      <w:pPr>
        <w:tabs>
          <w:tab w:val="left" w:pos="1069"/>
        </w:tabs>
        <w:jc w:val="both"/>
        <w:rPr>
          <w:color w:val="000000" w:themeColor="text1"/>
          <w:sz w:val="28"/>
          <w:szCs w:val="28"/>
        </w:rPr>
      </w:pPr>
      <w:r>
        <w:rPr>
          <w:color w:val="000000" w:themeColor="text1"/>
          <w:sz w:val="28"/>
          <w:szCs w:val="28"/>
        </w:rPr>
        <w:t xml:space="preserve">     </w:t>
      </w:r>
      <w:r w:rsidR="006F4977" w:rsidRPr="006F4977">
        <w:rPr>
          <w:color w:val="000000" w:themeColor="text1"/>
          <w:sz w:val="28"/>
          <w:szCs w:val="28"/>
        </w:rPr>
        <w:t xml:space="preserve">На реализацию полномочий предусмотрены денежные средства в объеме </w:t>
      </w:r>
      <w:r w:rsidR="006F4977" w:rsidRPr="00703A24">
        <w:rPr>
          <w:color w:val="000000" w:themeColor="text1"/>
          <w:sz w:val="28"/>
          <w:szCs w:val="28"/>
        </w:rPr>
        <w:t>26760,0 тыс. рублей</w:t>
      </w:r>
      <w:r w:rsidR="006F4977" w:rsidRPr="006F4977">
        <w:rPr>
          <w:color w:val="000000" w:themeColor="text1"/>
          <w:sz w:val="28"/>
          <w:szCs w:val="28"/>
        </w:rPr>
        <w:t>, что выше уровня 2021 года на 4332,9 тыс.рублей.</w:t>
      </w:r>
    </w:p>
    <w:p w:rsidR="006F4977" w:rsidRPr="001E6F1B" w:rsidRDefault="00CB5225" w:rsidP="006A6118">
      <w:pPr>
        <w:tabs>
          <w:tab w:val="left" w:pos="1058"/>
        </w:tabs>
        <w:jc w:val="both"/>
        <w:rPr>
          <w:color w:val="000000" w:themeColor="text1"/>
          <w:sz w:val="28"/>
          <w:szCs w:val="28"/>
        </w:rPr>
      </w:pPr>
      <w:r w:rsidRPr="001E6F1B">
        <w:rPr>
          <w:color w:val="000000" w:themeColor="text1"/>
          <w:sz w:val="28"/>
          <w:szCs w:val="28"/>
        </w:rPr>
        <w:t>-  н</w:t>
      </w:r>
      <w:r w:rsidR="006F4977" w:rsidRPr="001E6F1B">
        <w:rPr>
          <w:color w:val="000000" w:themeColor="text1"/>
          <w:sz w:val="28"/>
          <w:szCs w:val="28"/>
        </w:rPr>
        <w:t>а содержание межпоселенческой центральной библиотеки и сети сельских библиотек предусмотрено 7943,4 тыс. рублей, что на 798,7 тыс. рублей или 111,2%, больше уровня 2021 года;</w:t>
      </w:r>
    </w:p>
    <w:p w:rsidR="006F4977" w:rsidRPr="001E6F1B" w:rsidRDefault="00CB5225" w:rsidP="006A6118">
      <w:pPr>
        <w:tabs>
          <w:tab w:val="left" w:pos="1058"/>
        </w:tabs>
        <w:jc w:val="both"/>
        <w:rPr>
          <w:color w:val="000000" w:themeColor="text1"/>
          <w:sz w:val="28"/>
          <w:szCs w:val="28"/>
        </w:rPr>
      </w:pPr>
      <w:r w:rsidRPr="001E6F1B">
        <w:rPr>
          <w:color w:val="000000" w:themeColor="text1"/>
          <w:sz w:val="28"/>
          <w:szCs w:val="28"/>
        </w:rPr>
        <w:t>- н</w:t>
      </w:r>
      <w:r w:rsidR="006F4977" w:rsidRPr="001E6F1B">
        <w:rPr>
          <w:color w:val="000000" w:themeColor="text1"/>
          <w:sz w:val="28"/>
          <w:szCs w:val="28"/>
        </w:rPr>
        <w:t>а обеспечение деятельности районного Дома культуры и сети сельских учреждений культуры будет направлено 12283,2 тыс. рублей, что больше уровня 2021 года на 655,9 тыс. рублей или 110,2 процента, из них за счет средств бюджета городского поселения 5225,0 тыс. рублей;</w:t>
      </w:r>
    </w:p>
    <w:p w:rsidR="006F4977" w:rsidRPr="00E34C57" w:rsidRDefault="00CB5225" w:rsidP="006A6118">
      <w:pPr>
        <w:tabs>
          <w:tab w:val="left" w:pos="1058"/>
        </w:tabs>
        <w:jc w:val="both"/>
        <w:rPr>
          <w:color w:val="000000" w:themeColor="text1"/>
          <w:sz w:val="28"/>
          <w:szCs w:val="28"/>
        </w:rPr>
      </w:pPr>
      <w:r w:rsidRPr="00E34C57">
        <w:rPr>
          <w:color w:val="000000" w:themeColor="text1"/>
          <w:sz w:val="28"/>
          <w:szCs w:val="28"/>
        </w:rPr>
        <w:t>- п</w:t>
      </w:r>
      <w:r w:rsidR="006F4977" w:rsidRPr="00E34C57">
        <w:rPr>
          <w:color w:val="000000" w:themeColor="text1"/>
          <w:sz w:val="28"/>
          <w:szCs w:val="28"/>
        </w:rPr>
        <w:t>редоставление мер социальной поддержки по оплате жилья и коммунальных услуг работникам культуры в сельской местности 122,4 тыс. рублей;</w:t>
      </w:r>
    </w:p>
    <w:p w:rsidR="006F4977" w:rsidRPr="00E34C57" w:rsidRDefault="00CB5225" w:rsidP="006A6118">
      <w:pPr>
        <w:tabs>
          <w:tab w:val="left" w:pos="1058"/>
        </w:tabs>
        <w:jc w:val="both"/>
        <w:rPr>
          <w:color w:val="000000" w:themeColor="text1"/>
          <w:sz w:val="28"/>
          <w:szCs w:val="28"/>
        </w:rPr>
      </w:pPr>
      <w:r w:rsidRPr="00E34C57">
        <w:rPr>
          <w:color w:val="000000" w:themeColor="text1"/>
          <w:sz w:val="28"/>
          <w:szCs w:val="28"/>
        </w:rPr>
        <w:t>- н</w:t>
      </w:r>
      <w:r w:rsidR="006F4977" w:rsidRPr="00E34C57">
        <w:rPr>
          <w:color w:val="000000" w:themeColor="text1"/>
          <w:sz w:val="28"/>
          <w:szCs w:val="28"/>
        </w:rPr>
        <w:t>а мероприятия по сохранению культурного наследия в Клетнянском районе предусматривается 580,0 тыс. рублей, в том числе за счет бюджета городского поселения 375,0 тыс. рублей;</w:t>
      </w:r>
    </w:p>
    <w:p w:rsidR="006F4977" w:rsidRPr="006F4977" w:rsidRDefault="001E6F1B" w:rsidP="006A6118">
      <w:pPr>
        <w:tabs>
          <w:tab w:val="left" w:pos="1058"/>
        </w:tabs>
        <w:jc w:val="both"/>
        <w:rPr>
          <w:color w:val="000000" w:themeColor="text1"/>
          <w:sz w:val="28"/>
          <w:szCs w:val="28"/>
        </w:rPr>
      </w:pPr>
      <w:r w:rsidRPr="00E34C57">
        <w:rPr>
          <w:color w:val="000000" w:themeColor="text1"/>
          <w:sz w:val="28"/>
          <w:szCs w:val="28"/>
        </w:rPr>
        <w:t>- в</w:t>
      </w:r>
      <w:r w:rsidR="006F4977" w:rsidRPr="00E34C57">
        <w:rPr>
          <w:color w:val="000000" w:themeColor="text1"/>
          <w:sz w:val="28"/>
          <w:szCs w:val="28"/>
        </w:rPr>
        <w:t xml:space="preserve"> рамках </w:t>
      </w:r>
      <w:r w:rsidR="006F4977" w:rsidRPr="00586E1E">
        <w:rPr>
          <w:color w:val="000000" w:themeColor="text1"/>
          <w:sz w:val="28"/>
          <w:szCs w:val="28"/>
        </w:rPr>
        <w:t xml:space="preserve">регионального проекта «Культурная среда  (Брянская область)» </w:t>
      </w:r>
      <w:r w:rsidR="006F4977" w:rsidRPr="006F4977">
        <w:rPr>
          <w:color w:val="000000" w:themeColor="text1"/>
          <w:sz w:val="28"/>
          <w:szCs w:val="28"/>
        </w:rPr>
        <w:t>государственной программы «Развитие культуры  и туризма в Брянской области»  на ремонт</w:t>
      </w:r>
      <w:r w:rsidR="006F4977" w:rsidRPr="006F4977">
        <w:rPr>
          <w:b/>
          <w:color w:val="000000" w:themeColor="text1"/>
          <w:sz w:val="28"/>
          <w:szCs w:val="28"/>
        </w:rPr>
        <w:t xml:space="preserve"> </w:t>
      </w:r>
      <w:r w:rsidR="006F4977" w:rsidRPr="006F4977">
        <w:rPr>
          <w:bCs/>
          <w:sz w:val="28"/>
          <w:szCs w:val="28"/>
        </w:rPr>
        <w:t xml:space="preserve">бюджетного учреждения  «Детская школа искусств» выделено </w:t>
      </w:r>
      <w:r w:rsidR="006F4977" w:rsidRPr="00703A24">
        <w:rPr>
          <w:bCs/>
          <w:sz w:val="28"/>
          <w:szCs w:val="28"/>
        </w:rPr>
        <w:t>5742,3</w:t>
      </w:r>
      <w:r w:rsidR="006F4977" w:rsidRPr="006F4977">
        <w:rPr>
          <w:bCs/>
          <w:sz w:val="28"/>
          <w:szCs w:val="28"/>
        </w:rPr>
        <w:t xml:space="preserve"> тыс. рублей, в том числе из областного бюджета 5141,4 тыс. рублей.</w:t>
      </w:r>
    </w:p>
    <w:p w:rsidR="006F4977" w:rsidRPr="006F4977" w:rsidRDefault="00E34C57" w:rsidP="006A6118">
      <w:pPr>
        <w:tabs>
          <w:tab w:val="left" w:pos="567"/>
        </w:tabs>
        <w:jc w:val="both"/>
        <w:rPr>
          <w:color w:val="000000" w:themeColor="text1"/>
          <w:sz w:val="28"/>
          <w:szCs w:val="28"/>
        </w:rPr>
      </w:pPr>
      <w:r>
        <w:rPr>
          <w:color w:val="000000" w:themeColor="text1"/>
          <w:sz w:val="28"/>
          <w:szCs w:val="28"/>
        </w:rPr>
        <w:t>- н</w:t>
      </w:r>
      <w:r w:rsidR="006F4977" w:rsidRPr="006F4977">
        <w:rPr>
          <w:color w:val="000000" w:themeColor="text1"/>
          <w:sz w:val="28"/>
          <w:szCs w:val="28"/>
        </w:rPr>
        <w:t xml:space="preserve">а мероприятия по противодействию злоупотребления наркотиками и их незаконному обороту по </w:t>
      </w:r>
      <w:r w:rsidR="009B406E">
        <w:rPr>
          <w:color w:val="000000" w:themeColor="text1"/>
          <w:sz w:val="28"/>
          <w:szCs w:val="28"/>
        </w:rPr>
        <w:t>подпрограмме «</w:t>
      </w:r>
      <w:r w:rsidR="006F4977" w:rsidRPr="00586E1E">
        <w:rPr>
          <w:color w:val="000000" w:themeColor="text1"/>
          <w:sz w:val="28"/>
          <w:szCs w:val="28"/>
        </w:rPr>
        <w:t>Комплексные меры противодействия злоупотреблению наркотиками и их незаконному обороту</w:t>
      </w:r>
      <w:r w:rsidR="00586E1E">
        <w:rPr>
          <w:color w:val="000000" w:themeColor="text1"/>
          <w:sz w:val="28"/>
          <w:szCs w:val="28"/>
        </w:rPr>
        <w:t>»</w:t>
      </w:r>
      <w:r w:rsidR="006F4977" w:rsidRPr="006F4977">
        <w:rPr>
          <w:color w:val="000000" w:themeColor="text1"/>
          <w:sz w:val="28"/>
          <w:szCs w:val="28"/>
        </w:rPr>
        <w:t xml:space="preserve"> предусмотрено 5,0 тыс. рублей.</w:t>
      </w:r>
    </w:p>
    <w:p w:rsidR="006F4977" w:rsidRPr="006F4977" w:rsidRDefault="006F4977" w:rsidP="006A6118">
      <w:pPr>
        <w:tabs>
          <w:tab w:val="left" w:pos="1708"/>
        </w:tabs>
        <w:jc w:val="center"/>
        <w:rPr>
          <w:b/>
          <w:color w:val="000000" w:themeColor="text1"/>
          <w:sz w:val="28"/>
          <w:szCs w:val="28"/>
        </w:rPr>
      </w:pPr>
    </w:p>
    <w:p w:rsidR="006F4977" w:rsidRPr="006F4977" w:rsidRDefault="006F4977" w:rsidP="006A6118">
      <w:pPr>
        <w:tabs>
          <w:tab w:val="left" w:pos="1708"/>
        </w:tabs>
        <w:jc w:val="center"/>
        <w:rPr>
          <w:b/>
          <w:color w:val="000000" w:themeColor="text1"/>
          <w:sz w:val="28"/>
          <w:szCs w:val="28"/>
        </w:rPr>
      </w:pPr>
      <w:r w:rsidRPr="006F4977">
        <w:rPr>
          <w:b/>
          <w:color w:val="000000" w:themeColor="text1"/>
          <w:sz w:val="28"/>
          <w:szCs w:val="28"/>
        </w:rPr>
        <w:t>Подпрограмма</w:t>
      </w:r>
      <w:r w:rsidRPr="006F4977">
        <w:rPr>
          <w:color w:val="000000" w:themeColor="text1"/>
          <w:sz w:val="28"/>
          <w:szCs w:val="28"/>
        </w:rPr>
        <w:t xml:space="preserve"> </w:t>
      </w:r>
      <w:r w:rsidRPr="006F4977">
        <w:rPr>
          <w:b/>
          <w:color w:val="000000" w:themeColor="text1"/>
          <w:sz w:val="28"/>
          <w:szCs w:val="28"/>
        </w:rPr>
        <w:t>"Развитие молодежной политики, физической культуры и спорта Клетнянского района"</w:t>
      </w:r>
    </w:p>
    <w:p w:rsidR="006F4977" w:rsidRPr="006F4977" w:rsidRDefault="006F4977" w:rsidP="006A6118">
      <w:pPr>
        <w:jc w:val="both"/>
        <w:rPr>
          <w:color w:val="000000" w:themeColor="text1"/>
          <w:sz w:val="28"/>
          <w:szCs w:val="28"/>
        </w:rPr>
      </w:pPr>
      <w:r w:rsidRPr="006F4977">
        <w:rPr>
          <w:b/>
          <w:color w:val="000000" w:themeColor="text1"/>
          <w:sz w:val="28"/>
          <w:szCs w:val="28"/>
        </w:rPr>
        <w:tab/>
      </w:r>
      <w:r w:rsidRPr="006F4977">
        <w:rPr>
          <w:color w:val="000000" w:themeColor="text1"/>
          <w:sz w:val="28"/>
          <w:szCs w:val="28"/>
        </w:rPr>
        <w:t>Подпрограмма</w:t>
      </w:r>
      <w:r w:rsidRPr="006F4977">
        <w:rPr>
          <w:b/>
          <w:color w:val="000000" w:themeColor="text1"/>
          <w:sz w:val="28"/>
          <w:szCs w:val="28"/>
        </w:rPr>
        <w:t xml:space="preserve"> </w:t>
      </w:r>
      <w:r w:rsidRPr="006F4977">
        <w:rPr>
          <w:color w:val="000000" w:themeColor="text1"/>
          <w:sz w:val="28"/>
          <w:szCs w:val="28"/>
        </w:rPr>
        <w:t xml:space="preserve">содержит мероприятия в области физической культуры и спорта на финансирование которых предусмотрено 788,5 тыс. рублей (из бюджета района на 520,5 тыс. рублей, за счет средств бюджетов поселений в части передачи полномочий по решению вопросов местного значения на данные мероприятия планируется 268,0 тыс. рублей), что ниже уровня 2021 года на 2451,5 тыс. рублей (в 2021 году по региональному проекту «Спорт- норма жизни» спортивно- технологическим оборудованием была оснащена спортивная площадка), в том числе: </w:t>
      </w:r>
    </w:p>
    <w:p w:rsidR="00FC4358" w:rsidRDefault="00331D1C" w:rsidP="006A6118">
      <w:pPr>
        <w:jc w:val="both"/>
        <w:rPr>
          <w:color w:val="000000" w:themeColor="text1"/>
          <w:sz w:val="28"/>
          <w:szCs w:val="28"/>
        </w:rPr>
      </w:pPr>
      <w:r>
        <w:rPr>
          <w:color w:val="000000" w:themeColor="text1"/>
          <w:sz w:val="28"/>
          <w:szCs w:val="28"/>
        </w:rPr>
        <w:t xml:space="preserve"> </w:t>
      </w:r>
      <w:r w:rsidR="001E6F1B">
        <w:rPr>
          <w:color w:val="000000" w:themeColor="text1"/>
          <w:sz w:val="28"/>
          <w:szCs w:val="28"/>
        </w:rPr>
        <w:t>- н</w:t>
      </w:r>
      <w:r w:rsidR="006F4977" w:rsidRPr="001E6F1B">
        <w:rPr>
          <w:color w:val="000000" w:themeColor="text1"/>
          <w:sz w:val="28"/>
          <w:szCs w:val="28"/>
        </w:rPr>
        <w:t>а мероприятия по поэт</w:t>
      </w:r>
      <w:r w:rsidR="00FC4358">
        <w:rPr>
          <w:color w:val="000000" w:themeColor="text1"/>
          <w:sz w:val="28"/>
          <w:szCs w:val="28"/>
        </w:rPr>
        <w:t>апному внедрению Всероссийского</w:t>
      </w:r>
    </w:p>
    <w:p w:rsidR="006F4977" w:rsidRPr="001E6F1B" w:rsidRDefault="006F4977" w:rsidP="006A6118">
      <w:pPr>
        <w:jc w:val="both"/>
        <w:rPr>
          <w:color w:val="000000" w:themeColor="text1"/>
          <w:sz w:val="28"/>
          <w:szCs w:val="28"/>
        </w:rPr>
      </w:pPr>
      <w:r w:rsidRPr="001E6F1B">
        <w:rPr>
          <w:color w:val="000000" w:themeColor="text1"/>
          <w:sz w:val="28"/>
          <w:szCs w:val="28"/>
        </w:rPr>
        <w:t xml:space="preserve">физкультурно-спортивного комплекса </w:t>
      </w:r>
      <w:r w:rsidRPr="00703A24">
        <w:rPr>
          <w:color w:val="000000" w:themeColor="text1"/>
          <w:sz w:val="28"/>
          <w:szCs w:val="28"/>
        </w:rPr>
        <w:t>«Готов к труду и обороне» (ГТО) 10,0</w:t>
      </w:r>
      <w:r w:rsidRPr="001E6F1B">
        <w:rPr>
          <w:color w:val="000000" w:themeColor="text1"/>
          <w:sz w:val="28"/>
          <w:szCs w:val="28"/>
        </w:rPr>
        <w:t xml:space="preserve"> тыс. рублей;</w:t>
      </w:r>
    </w:p>
    <w:p w:rsidR="006F4977" w:rsidRPr="001E6F1B" w:rsidRDefault="001E6F1B" w:rsidP="006A6118">
      <w:pPr>
        <w:jc w:val="both"/>
        <w:rPr>
          <w:color w:val="000000" w:themeColor="text1"/>
          <w:sz w:val="28"/>
          <w:szCs w:val="28"/>
        </w:rPr>
      </w:pPr>
      <w:r>
        <w:rPr>
          <w:color w:val="000000" w:themeColor="text1"/>
          <w:sz w:val="28"/>
          <w:szCs w:val="28"/>
        </w:rPr>
        <w:t xml:space="preserve"> - о</w:t>
      </w:r>
      <w:r w:rsidR="006F4977" w:rsidRPr="001E6F1B">
        <w:rPr>
          <w:color w:val="000000" w:themeColor="text1"/>
          <w:sz w:val="28"/>
          <w:szCs w:val="28"/>
        </w:rPr>
        <w:t xml:space="preserve">казание поддержки спортивной команды </w:t>
      </w:r>
      <w:r w:rsidR="006F4977" w:rsidRPr="00703A24">
        <w:rPr>
          <w:color w:val="000000" w:themeColor="text1"/>
          <w:sz w:val="28"/>
          <w:szCs w:val="28"/>
        </w:rPr>
        <w:t>«Авангард» 310,4</w:t>
      </w:r>
      <w:r w:rsidR="006F4977" w:rsidRPr="001E6F1B">
        <w:rPr>
          <w:color w:val="000000" w:themeColor="text1"/>
          <w:sz w:val="28"/>
          <w:szCs w:val="28"/>
        </w:rPr>
        <w:t xml:space="preserve"> тыс. рублей;</w:t>
      </w:r>
    </w:p>
    <w:p w:rsidR="006F4977" w:rsidRPr="001E6F1B" w:rsidRDefault="00331D1C" w:rsidP="006A6118">
      <w:pPr>
        <w:jc w:val="both"/>
        <w:rPr>
          <w:color w:val="000000" w:themeColor="text1"/>
          <w:sz w:val="28"/>
          <w:szCs w:val="28"/>
        </w:rPr>
      </w:pPr>
      <w:r>
        <w:rPr>
          <w:color w:val="000000" w:themeColor="text1"/>
          <w:sz w:val="28"/>
          <w:szCs w:val="28"/>
        </w:rPr>
        <w:t xml:space="preserve"> </w:t>
      </w:r>
      <w:r w:rsidR="001E6F1B">
        <w:rPr>
          <w:color w:val="000000" w:themeColor="text1"/>
          <w:sz w:val="28"/>
          <w:szCs w:val="28"/>
        </w:rPr>
        <w:t>- о</w:t>
      </w:r>
      <w:r w:rsidR="006F4977" w:rsidRPr="001E6F1B">
        <w:rPr>
          <w:color w:val="000000" w:themeColor="text1"/>
          <w:sz w:val="28"/>
          <w:szCs w:val="28"/>
        </w:rPr>
        <w:t xml:space="preserve">казание поддержки спортивной команды </w:t>
      </w:r>
      <w:r w:rsidR="006F4977" w:rsidRPr="00703A24">
        <w:rPr>
          <w:color w:val="000000" w:themeColor="text1"/>
          <w:sz w:val="28"/>
          <w:szCs w:val="28"/>
        </w:rPr>
        <w:t>«Партизан» 109,5</w:t>
      </w:r>
      <w:r w:rsidR="006F4977" w:rsidRPr="001E6F1B">
        <w:rPr>
          <w:color w:val="000000" w:themeColor="text1"/>
          <w:sz w:val="28"/>
          <w:szCs w:val="28"/>
        </w:rPr>
        <w:t xml:space="preserve"> тыс. рублей;</w:t>
      </w:r>
    </w:p>
    <w:p w:rsidR="006F4977" w:rsidRDefault="001E6F1B" w:rsidP="006A6118">
      <w:pPr>
        <w:jc w:val="both"/>
        <w:rPr>
          <w:color w:val="000000" w:themeColor="text1"/>
          <w:sz w:val="28"/>
          <w:szCs w:val="28"/>
        </w:rPr>
      </w:pPr>
      <w:r>
        <w:rPr>
          <w:color w:val="000000" w:themeColor="text1"/>
          <w:sz w:val="28"/>
          <w:szCs w:val="28"/>
        </w:rPr>
        <w:t xml:space="preserve"> </w:t>
      </w:r>
      <w:r w:rsidRPr="001E6F1B">
        <w:rPr>
          <w:color w:val="000000" w:themeColor="text1"/>
          <w:sz w:val="28"/>
          <w:szCs w:val="28"/>
        </w:rPr>
        <w:t>-</w:t>
      </w:r>
      <w:r w:rsidR="00331D1C">
        <w:rPr>
          <w:color w:val="000000" w:themeColor="text1"/>
          <w:sz w:val="28"/>
          <w:szCs w:val="28"/>
        </w:rPr>
        <w:t xml:space="preserve"> </w:t>
      </w:r>
      <w:r w:rsidRPr="001E6F1B">
        <w:rPr>
          <w:color w:val="000000" w:themeColor="text1"/>
          <w:sz w:val="28"/>
          <w:szCs w:val="28"/>
        </w:rPr>
        <w:t>м</w:t>
      </w:r>
      <w:r w:rsidR="006F4977" w:rsidRPr="001E6F1B">
        <w:rPr>
          <w:color w:val="000000" w:themeColor="text1"/>
          <w:sz w:val="28"/>
          <w:szCs w:val="28"/>
        </w:rPr>
        <w:t xml:space="preserve">ероприятия по развитию физической культуры и спорта </w:t>
      </w:r>
      <w:r w:rsidR="006F4977" w:rsidRPr="00703A24">
        <w:rPr>
          <w:color w:val="000000" w:themeColor="text1"/>
          <w:sz w:val="28"/>
          <w:szCs w:val="28"/>
        </w:rPr>
        <w:t>358,6</w:t>
      </w:r>
      <w:r w:rsidR="006F4977" w:rsidRPr="001E6F1B">
        <w:rPr>
          <w:color w:val="000000" w:themeColor="text1"/>
          <w:sz w:val="28"/>
          <w:szCs w:val="28"/>
        </w:rPr>
        <w:t xml:space="preserve"> тыс. рублей.</w:t>
      </w:r>
    </w:p>
    <w:p w:rsidR="00703A24" w:rsidRPr="001E6F1B" w:rsidRDefault="00703A24" w:rsidP="006A6118">
      <w:pPr>
        <w:jc w:val="both"/>
        <w:rPr>
          <w:color w:val="000000" w:themeColor="text1"/>
          <w:sz w:val="28"/>
          <w:szCs w:val="28"/>
        </w:rPr>
      </w:pPr>
    </w:p>
    <w:p w:rsidR="006F4977" w:rsidRPr="006F4977" w:rsidRDefault="006F4977" w:rsidP="006A6118">
      <w:pPr>
        <w:autoSpaceDE w:val="0"/>
        <w:autoSpaceDN w:val="0"/>
        <w:adjustRightInd w:val="0"/>
        <w:spacing w:before="240"/>
        <w:ind w:firstLine="709"/>
        <w:jc w:val="center"/>
        <w:rPr>
          <w:b/>
          <w:bCs/>
          <w:sz w:val="28"/>
          <w:szCs w:val="28"/>
        </w:rPr>
      </w:pPr>
      <w:r w:rsidRPr="006F4977">
        <w:rPr>
          <w:b/>
          <w:color w:val="000000" w:themeColor="text1"/>
          <w:sz w:val="28"/>
          <w:szCs w:val="28"/>
        </w:rPr>
        <w:lastRenderedPageBreak/>
        <w:t>Подпрограмма</w:t>
      </w:r>
      <w:r w:rsidRPr="006F4977">
        <w:rPr>
          <w:color w:val="000000" w:themeColor="text1"/>
          <w:sz w:val="28"/>
          <w:szCs w:val="28"/>
        </w:rPr>
        <w:t xml:space="preserve"> </w:t>
      </w:r>
      <w:r w:rsidRPr="006F4977">
        <w:rPr>
          <w:b/>
          <w:color w:val="000000" w:themeColor="text1"/>
          <w:sz w:val="28"/>
          <w:szCs w:val="28"/>
        </w:rPr>
        <w:t>"Социальная политика Клетнянского района"</w:t>
      </w:r>
    </w:p>
    <w:p w:rsidR="006F4977" w:rsidRPr="006F4977" w:rsidRDefault="006F4977" w:rsidP="006A6118">
      <w:pPr>
        <w:tabs>
          <w:tab w:val="left" w:pos="567"/>
        </w:tabs>
        <w:jc w:val="both"/>
        <w:rPr>
          <w:color w:val="000000" w:themeColor="text1"/>
          <w:sz w:val="28"/>
          <w:szCs w:val="28"/>
        </w:rPr>
      </w:pPr>
      <w:r w:rsidRPr="006F4977">
        <w:rPr>
          <w:color w:val="000000" w:themeColor="text1"/>
          <w:sz w:val="28"/>
          <w:szCs w:val="28"/>
        </w:rPr>
        <w:tab/>
        <w:t xml:space="preserve">Расходы бюджета по подпрограмме </w:t>
      </w:r>
      <w:r w:rsidRPr="009B406E">
        <w:rPr>
          <w:color w:val="000000" w:themeColor="text1"/>
          <w:sz w:val="28"/>
          <w:szCs w:val="28"/>
        </w:rPr>
        <w:t xml:space="preserve">"Социальная политика Клетнянского района"  </w:t>
      </w:r>
      <w:r w:rsidRPr="006F4977">
        <w:rPr>
          <w:color w:val="000000" w:themeColor="text1"/>
          <w:sz w:val="28"/>
          <w:szCs w:val="28"/>
        </w:rPr>
        <w:t>на 2022 год</w:t>
      </w:r>
      <w:r w:rsidRPr="006F4977">
        <w:rPr>
          <w:b/>
          <w:color w:val="000000" w:themeColor="text1"/>
          <w:sz w:val="28"/>
          <w:szCs w:val="28"/>
        </w:rPr>
        <w:t xml:space="preserve"> </w:t>
      </w:r>
      <w:r w:rsidRPr="006F4977">
        <w:rPr>
          <w:color w:val="000000" w:themeColor="text1"/>
          <w:sz w:val="28"/>
          <w:szCs w:val="28"/>
        </w:rPr>
        <w:t xml:space="preserve">составят </w:t>
      </w:r>
      <w:r w:rsidRPr="00703A24">
        <w:rPr>
          <w:color w:val="000000" w:themeColor="text1"/>
          <w:sz w:val="28"/>
          <w:szCs w:val="28"/>
        </w:rPr>
        <w:t>12261,9</w:t>
      </w:r>
      <w:r w:rsidRPr="006F4977">
        <w:rPr>
          <w:color w:val="000000" w:themeColor="text1"/>
          <w:sz w:val="28"/>
          <w:szCs w:val="28"/>
        </w:rPr>
        <w:t xml:space="preserve"> тыс. рублей, что на 943,5 тыс. рублей больше уровня 2021 года или 108,3 процента, в разрезе мероприятий:</w:t>
      </w:r>
    </w:p>
    <w:p w:rsidR="006F4977" w:rsidRPr="00E34C57" w:rsidRDefault="00E34C57" w:rsidP="006A6118">
      <w:pPr>
        <w:tabs>
          <w:tab w:val="left" w:pos="1708"/>
        </w:tabs>
        <w:jc w:val="both"/>
        <w:rPr>
          <w:color w:val="000000" w:themeColor="text1"/>
          <w:sz w:val="28"/>
          <w:szCs w:val="28"/>
        </w:rPr>
      </w:pPr>
      <w:r>
        <w:rPr>
          <w:color w:val="000000" w:themeColor="text1"/>
          <w:sz w:val="28"/>
          <w:szCs w:val="28"/>
        </w:rPr>
        <w:t xml:space="preserve">- </w:t>
      </w:r>
      <w:r w:rsidR="006F4977" w:rsidRPr="00E34C57">
        <w:rPr>
          <w:color w:val="000000" w:themeColor="text1"/>
          <w:sz w:val="28"/>
          <w:szCs w:val="28"/>
        </w:rPr>
        <w:t>пенсионное обеспечение в объеме 3235,7 тыс. рублей (темп роста 100,8%);</w:t>
      </w:r>
    </w:p>
    <w:p w:rsidR="006F4977" w:rsidRPr="00E34C57" w:rsidRDefault="00E34C57" w:rsidP="006A6118">
      <w:pPr>
        <w:tabs>
          <w:tab w:val="left" w:pos="1708"/>
        </w:tabs>
        <w:jc w:val="both"/>
        <w:rPr>
          <w:color w:val="000000" w:themeColor="text1"/>
          <w:sz w:val="28"/>
          <w:szCs w:val="28"/>
        </w:rPr>
      </w:pPr>
      <w:r>
        <w:rPr>
          <w:color w:val="000000" w:themeColor="text1"/>
          <w:sz w:val="28"/>
          <w:szCs w:val="28"/>
        </w:rPr>
        <w:t xml:space="preserve">- </w:t>
      </w:r>
      <w:r w:rsidR="006F4977" w:rsidRPr="00E34C57">
        <w:rPr>
          <w:color w:val="000000" w:themeColor="text1"/>
          <w:sz w:val="28"/>
          <w:szCs w:val="28"/>
        </w:rPr>
        <w:t>предоставление жилых помещений детям-сиротам и детям, оставшимся без попечения родителей 9026,2 тыс. рублей, что больше уровня 2021 года на 917,7 тыс. рублей, или 111,3 процента.</w:t>
      </w:r>
    </w:p>
    <w:p w:rsidR="006F4977" w:rsidRPr="00E34C57" w:rsidRDefault="00E34C57" w:rsidP="006A6118">
      <w:pPr>
        <w:rPr>
          <w:color w:val="000000" w:themeColor="text1"/>
          <w:sz w:val="28"/>
          <w:szCs w:val="28"/>
        </w:rPr>
      </w:pPr>
      <w:r>
        <w:rPr>
          <w:color w:val="000000" w:themeColor="text1"/>
          <w:sz w:val="28"/>
          <w:szCs w:val="28"/>
        </w:rPr>
        <w:t xml:space="preserve">         </w:t>
      </w:r>
      <w:r w:rsidR="006F4977" w:rsidRPr="006F4977">
        <w:rPr>
          <w:color w:val="000000" w:themeColor="text1"/>
          <w:sz w:val="28"/>
          <w:szCs w:val="28"/>
        </w:rPr>
        <w:t xml:space="preserve">Подпрограмма </w:t>
      </w:r>
      <w:r w:rsidR="006F4977" w:rsidRPr="00E34C57">
        <w:rPr>
          <w:color w:val="000000" w:themeColor="text1"/>
          <w:sz w:val="28"/>
          <w:szCs w:val="28"/>
        </w:rPr>
        <w:t xml:space="preserve">"Обеспечение жильем молодых семей Клетнянского района " </w:t>
      </w:r>
    </w:p>
    <w:p w:rsidR="006F4977" w:rsidRPr="006F4977" w:rsidRDefault="006F4977" w:rsidP="006A6118">
      <w:pPr>
        <w:tabs>
          <w:tab w:val="left" w:pos="1708"/>
        </w:tabs>
        <w:ind w:firstLine="720"/>
        <w:jc w:val="both"/>
        <w:rPr>
          <w:color w:val="000000" w:themeColor="text1"/>
          <w:sz w:val="28"/>
          <w:szCs w:val="28"/>
        </w:rPr>
      </w:pPr>
      <w:r w:rsidRPr="006F4977">
        <w:rPr>
          <w:color w:val="000000" w:themeColor="text1"/>
          <w:sz w:val="28"/>
          <w:szCs w:val="28"/>
        </w:rPr>
        <w:t xml:space="preserve">На мероприятия по обеспечению условий по повышению качества жизни молодых семей Клетнянского района в 2022 году предусмотрено </w:t>
      </w:r>
      <w:r w:rsidRPr="00703A24">
        <w:rPr>
          <w:color w:val="000000" w:themeColor="text1"/>
          <w:sz w:val="28"/>
          <w:szCs w:val="28"/>
        </w:rPr>
        <w:t>3151,3</w:t>
      </w:r>
      <w:r w:rsidRPr="006F4977">
        <w:rPr>
          <w:color w:val="000000" w:themeColor="text1"/>
          <w:sz w:val="28"/>
          <w:szCs w:val="28"/>
        </w:rPr>
        <w:t xml:space="preserve"> тыс. рублей, в том числе из областного бюджета 2250,9 тыс. рублей, из районного бюджета 900,4 тыс. рублей. Увеличение средств составило 248,8 тыс. рублей или 108,6 процента.</w:t>
      </w:r>
    </w:p>
    <w:p w:rsidR="006F4977" w:rsidRPr="00E34C57" w:rsidRDefault="006F4977" w:rsidP="006A6118">
      <w:pPr>
        <w:autoSpaceDE w:val="0"/>
        <w:autoSpaceDN w:val="0"/>
        <w:adjustRightInd w:val="0"/>
        <w:ind w:firstLine="709"/>
        <w:jc w:val="both"/>
        <w:rPr>
          <w:bCs/>
          <w:sz w:val="28"/>
          <w:szCs w:val="28"/>
        </w:rPr>
      </w:pPr>
      <w:r w:rsidRPr="00E34C57">
        <w:rPr>
          <w:bCs/>
          <w:sz w:val="28"/>
          <w:szCs w:val="28"/>
        </w:rPr>
        <w:t>Подпрограмма «Обеспечение жильем тренеров, тренеров - преподавателей муниципальных учреждений культуры и спорта Клетнянского района»</w:t>
      </w:r>
    </w:p>
    <w:p w:rsidR="006F4977" w:rsidRPr="006F4977" w:rsidRDefault="006F4977" w:rsidP="006A6118">
      <w:pPr>
        <w:tabs>
          <w:tab w:val="left" w:pos="1708"/>
        </w:tabs>
        <w:ind w:firstLine="720"/>
        <w:jc w:val="both"/>
        <w:rPr>
          <w:color w:val="000000" w:themeColor="text1"/>
          <w:sz w:val="28"/>
          <w:szCs w:val="28"/>
        </w:rPr>
      </w:pPr>
      <w:r w:rsidRPr="006F4977">
        <w:rPr>
          <w:color w:val="000000" w:themeColor="text1"/>
          <w:sz w:val="28"/>
          <w:szCs w:val="28"/>
        </w:rPr>
        <w:t>Расходы по формированию системы управления</w:t>
      </w:r>
      <w:r w:rsidRPr="006F4977">
        <w:t xml:space="preserve"> </w:t>
      </w:r>
      <w:r w:rsidRPr="006F4977">
        <w:rPr>
          <w:sz w:val="28"/>
          <w:szCs w:val="28"/>
        </w:rPr>
        <w:t xml:space="preserve">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 на  обеспечение жильем тренеров, тренеров – преподавателей учреждений физической культуры  и спорта Брянской области на 2022 год предусмотрены в сумме </w:t>
      </w:r>
      <w:r w:rsidRPr="00703A24">
        <w:rPr>
          <w:sz w:val="28"/>
          <w:szCs w:val="28"/>
        </w:rPr>
        <w:t>1846,3</w:t>
      </w:r>
      <w:r w:rsidRPr="006F4977">
        <w:rPr>
          <w:sz w:val="28"/>
          <w:szCs w:val="28"/>
        </w:rPr>
        <w:t xml:space="preserve"> тыс. рублей,  в том числе за счет областного бюджета 1753,9 тыс. рублей.</w:t>
      </w:r>
    </w:p>
    <w:p w:rsidR="006F4977" w:rsidRPr="006F4977" w:rsidRDefault="006F4977" w:rsidP="006A6118">
      <w:pPr>
        <w:tabs>
          <w:tab w:val="left" w:pos="1708"/>
        </w:tabs>
        <w:ind w:firstLine="720"/>
        <w:jc w:val="both"/>
        <w:rPr>
          <w:color w:val="000000" w:themeColor="text1"/>
          <w:sz w:val="28"/>
          <w:szCs w:val="28"/>
        </w:rPr>
      </w:pPr>
      <w:r w:rsidRPr="004315E3">
        <w:rPr>
          <w:color w:val="000000" w:themeColor="text1"/>
          <w:sz w:val="28"/>
          <w:szCs w:val="28"/>
        </w:rPr>
        <w:t>Межбюджетные трансферты бюджетам поселений по переданным полномочиям</w:t>
      </w:r>
      <w:r w:rsidRPr="006F4977">
        <w:rPr>
          <w:b/>
          <w:color w:val="000000" w:themeColor="text1"/>
          <w:sz w:val="28"/>
          <w:szCs w:val="28"/>
        </w:rPr>
        <w:t xml:space="preserve"> </w:t>
      </w:r>
      <w:r w:rsidRPr="006F4977">
        <w:rPr>
          <w:color w:val="000000" w:themeColor="text1"/>
          <w:sz w:val="28"/>
          <w:szCs w:val="28"/>
        </w:rPr>
        <w:t xml:space="preserve">на 2022 год составили </w:t>
      </w:r>
      <w:r w:rsidRPr="00703A24">
        <w:rPr>
          <w:color w:val="000000" w:themeColor="text1"/>
          <w:sz w:val="28"/>
          <w:szCs w:val="28"/>
        </w:rPr>
        <w:t>11388,8</w:t>
      </w:r>
      <w:r w:rsidRPr="006F4977">
        <w:rPr>
          <w:color w:val="000000" w:themeColor="text1"/>
          <w:sz w:val="28"/>
          <w:szCs w:val="28"/>
        </w:rPr>
        <w:t xml:space="preserve"> тыс. рублей, в том числе:</w:t>
      </w:r>
    </w:p>
    <w:p w:rsidR="006F4977" w:rsidRPr="006F4977" w:rsidRDefault="006F4977" w:rsidP="006A6118">
      <w:pPr>
        <w:pStyle w:val="ConsNormal"/>
        <w:widowControl/>
        <w:rPr>
          <w:rFonts w:ascii="Times New Roman" w:hAnsi="Times New Roman" w:cs="Times New Roman"/>
          <w:color w:val="000000" w:themeColor="text1"/>
          <w:sz w:val="28"/>
          <w:szCs w:val="28"/>
          <w:u w:val="single"/>
        </w:rPr>
      </w:pPr>
      <w:r w:rsidRPr="006F4977">
        <w:rPr>
          <w:rFonts w:ascii="Times New Roman" w:hAnsi="Times New Roman" w:cs="Times New Roman"/>
          <w:bCs/>
          <w:color w:val="000000" w:themeColor="text1"/>
          <w:sz w:val="28"/>
          <w:szCs w:val="28"/>
          <w:u w:val="single"/>
        </w:rPr>
        <w:t xml:space="preserve">Межбюджетные трансферты бюджетам поселений по </w:t>
      </w:r>
      <w:r w:rsidRPr="006F4977">
        <w:rPr>
          <w:rFonts w:ascii="Times New Roman" w:hAnsi="Times New Roman" w:cs="Times New Roman"/>
          <w:color w:val="000000" w:themeColor="text1"/>
          <w:sz w:val="28"/>
          <w:szCs w:val="28"/>
          <w:u w:val="single"/>
        </w:rPr>
        <w:t xml:space="preserve">передаче полномочий Брянской области </w:t>
      </w:r>
      <w:r w:rsidRPr="00703A24">
        <w:rPr>
          <w:rFonts w:ascii="Times New Roman" w:hAnsi="Times New Roman" w:cs="Times New Roman"/>
          <w:color w:val="000000" w:themeColor="text1"/>
          <w:sz w:val="28"/>
          <w:szCs w:val="28"/>
          <w:u w:val="single"/>
        </w:rPr>
        <w:t>1188,9</w:t>
      </w:r>
      <w:r w:rsidRPr="006F4977">
        <w:rPr>
          <w:rFonts w:ascii="Times New Roman" w:hAnsi="Times New Roman" w:cs="Times New Roman"/>
          <w:color w:val="000000" w:themeColor="text1"/>
          <w:sz w:val="28"/>
          <w:szCs w:val="28"/>
          <w:u w:val="single"/>
        </w:rPr>
        <w:t xml:space="preserve"> тыс. рублей:</w:t>
      </w:r>
    </w:p>
    <w:p w:rsidR="006F4977" w:rsidRPr="006F4977" w:rsidRDefault="00A8354F" w:rsidP="006A6118">
      <w:pPr>
        <w:pStyle w:val="Con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6F1B">
        <w:rPr>
          <w:rFonts w:ascii="Times New Roman" w:hAnsi="Times New Roman" w:cs="Times New Roman"/>
          <w:color w:val="000000" w:themeColor="text1"/>
          <w:sz w:val="28"/>
          <w:szCs w:val="28"/>
        </w:rPr>
        <w:t xml:space="preserve">- </w:t>
      </w:r>
      <w:r w:rsidR="006F4977" w:rsidRPr="006F4977">
        <w:rPr>
          <w:rFonts w:ascii="Times New Roman" w:hAnsi="Times New Roman" w:cs="Times New Roman"/>
          <w:color w:val="000000" w:themeColor="text1"/>
          <w:sz w:val="28"/>
          <w:szCs w:val="28"/>
        </w:rPr>
        <w:t xml:space="preserve">по профилактике </w:t>
      </w:r>
      <w:r>
        <w:rPr>
          <w:rFonts w:ascii="Times New Roman" w:hAnsi="Times New Roman" w:cs="Times New Roman"/>
          <w:color w:val="000000" w:themeColor="text1"/>
          <w:sz w:val="28"/>
          <w:szCs w:val="28"/>
        </w:rPr>
        <w:t>безнадзорности и правонарушений</w:t>
      </w:r>
      <w:r w:rsidR="00E34C57">
        <w:rPr>
          <w:rFonts w:ascii="Times New Roman" w:hAnsi="Times New Roman" w:cs="Times New Roman"/>
          <w:color w:val="000000" w:themeColor="text1"/>
          <w:sz w:val="28"/>
          <w:szCs w:val="28"/>
        </w:rPr>
        <w:t xml:space="preserve"> </w:t>
      </w:r>
      <w:r w:rsidR="006F4977" w:rsidRPr="006F4977">
        <w:rPr>
          <w:rFonts w:ascii="Times New Roman" w:hAnsi="Times New Roman" w:cs="Times New Roman"/>
          <w:color w:val="000000" w:themeColor="text1"/>
          <w:sz w:val="28"/>
          <w:szCs w:val="28"/>
        </w:rPr>
        <w:t>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200 рублей;</w:t>
      </w:r>
    </w:p>
    <w:p w:rsidR="006F4977" w:rsidRPr="006F4977" w:rsidRDefault="001E6F1B" w:rsidP="006A6118">
      <w:pPr>
        <w:pStyle w:val="Con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E55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F4977" w:rsidRPr="006F4977">
        <w:rPr>
          <w:rFonts w:ascii="Times New Roman" w:hAnsi="Times New Roman" w:cs="Times New Roman"/>
          <w:color w:val="000000" w:themeColor="text1"/>
          <w:sz w:val="28"/>
          <w:szCs w:val="28"/>
        </w:rPr>
        <w:t>по осуществлению первичного воин</w:t>
      </w:r>
      <w:r w:rsidR="00A8354F">
        <w:rPr>
          <w:rFonts w:ascii="Times New Roman" w:hAnsi="Times New Roman" w:cs="Times New Roman"/>
          <w:color w:val="000000" w:themeColor="text1"/>
          <w:sz w:val="28"/>
          <w:szCs w:val="28"/>
        </w:rPr>
        <w:t xml:space="preserve">ского учета на территориях, где </w:t>
      </w:r>
      <w:r w:rsidR="006F4977" w:rsidRPr="006F4977">
        <w:rPr>
          <w:rFonts w:ascii="Times New Roman" w:hAnsi="Times New Roman" w:cs="Times New Roman"/>
          <w:color w:val="000000" w:themeColor="text1"/>
          <w:sz w:val="28"/>
          <w:szCs w:val="28"/>
        </w:rPr>
        <w:t>отсутствуют военные комиссариаты 1188,7 тыс. рублей.</w:t>
      </w:r>
    </w:p>
    <w:p w:rsidR="006F4977" w:rsidRPr="006F4977" w:rsidRDefault="006F4977" w:rsidP="006A6118">
      <w:pPr>
        <w:pStyle w:val="ConsNormal"/>
        <w:widowControl/>
        <w:jc w:val="both"/>
        <w:rPr>
          <w:rFonts w:ascii="Times New Roman" w:hAnsi="Times New Roman" w:cs="Times New Roman"/>
          <w:color w:val="000000" w:themeColor="text1"/>
          <w:sz w:val="28"/>
          <w:szCs w:val="28"/>
          <w:u w:val="single"/>
        </w:rPr>
      </w:pPr>
      <w:r w:rsidRPr="006F4977">
        <w:rPr>
          <w:rFonts w:ascii="Times New Roman" w:hAnsi="Times New Roman" w:cs="Times New Roman"/>
          <w:color w:val="000000" w:themeColor="text1"/>
          <w:sz w:val="28"/>
          <w:szCs w:val="28"/>
          <w:u w:val="single"/>
        </w:rPr>
        <w:t>Межбюджетные трансферты б</w:t>
      </w:r>
      <w:r w:rsidR="001E6F1B">
        <w:rPr>
          <w:rFonts w:ascii="Times New Roman" w:hAnsi="Times New Roman" w:cs="Times New Roman"/>
          <w:color w:val="000000" w:themeColor="text1"/>
          <w:sz w:val="28"/>
          <w:szCs w:val="28"/>
          <w:u w:val="single"/>
        </w:rPr>
        <w:t>юджетам поселений по переданным п</w:t>
      </w:r>
      <w:r w:rsidRPr="006F4977">
        <w:rPr>
          <w:rFonts w:ascii="Times New Roman" w:hAnsi="Times New Roman" w:cs="Times New Roman"/>
          <w:color w:val="000000" w:themeColor="text1"/>
          <w:sz w:val="28"/>
          <w:szCs w:val="28"/>
          <w:u w:val="single"/>
        </w:rPr>
        <w:t xml:space="preserve">олномочиям муниципального района в соответствии с заключенными соглашениями по решению отдельных вопросов местного значения </w:t>
      </w:r>
      <w:r w:rsidRPr="00703A24">
        <w:rPr>
          <w:rFonts w:ascii="Times New Roman" w:hAnsi="Times New Roman" w:cs="Times New Roman"/>
          <w:color w:val="000000" w:themeColor="text1"/>
          <w:sz w:val="28"/>
          <w:szCs w:val="28"/>
          <w:u w:val="single"/>
        </w:rPr>
        <w:t>7840,9</w:t>
      </w:r>
      <w:r w:rsidRPr="006F4977">
        <w:rPr>
          <w:rFonts w:ascii="Times New Roman" w:hAnsi="Times New Roman" w:cs="Times New Roman"/>
          <w:color w:val="000000" w:themeColor="text1"/>
          <w:sz w:val="28"/>
          <w:szCs w:val="28"/>
          <w:u w:val="single"/>
        </w:rPr>
        <w:t xml:space="preserve"> тыс. рублей:</w:t>
      </w:r>
    </w:p>
    <w:p w:rsidR="006F4977" w:rsidRPr="006F4977" w:rsidRDefault="001E6F1B" w:rsidP="006A6118">
      <w:pPr>
        <w:pStyle w:val="Con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F4977" w:rsidRPr="006F4977">
        <w:rPr>
          <w:rFonts w:ascii="Times New Roman" w:hAnsi="Times New Roman" w:cs="Times New Roman"/>
          <w:color w:val="000000" w:themeColor="text1"/>
          <w:sz w:val="28"/>
          <w:szCs w:val="28"/>
        </w:rPr>
        <w:t>полномочия бюджетам поселений на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57,3 тыс. рублей;</w:t>
      </w:r>
    </w:p>
    <w:p w:rsidR="006F4977" w:rsidRPr="006F4977" w:rsidRDefault="001E6F1B" w:rsidP="006A6118">
      <w:pPr>
        <w:pStyle w:val="Con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4977" w:rsidRPr="006F4977">
        <w:rPr>
          <w:rFonts w:ascii="Times New Roman" w:hAnsi="Times New Roman" w:cs="Times New Roman"/>
          <w:color w:val="000000" w:themeColor="text1"/>
          <w:sz w:val="28"/>
          <w:szCs w:val="28"/>
        </w:rPr>
        <w:t>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7783,6 тыс. рублей.</w:t>
      </w:r>
    </w:p>
    <w:p w:rsidR="006F4977" w:rsidRPr="006F4977" w:rsidRDefault="006F4977" w:rsidP="006A6118">
      <w:pPr>
        <w:pStyle w:val="ConsNormal"/>
        <w:widowControl/>
        <w:ind w:firstLine="349"/>
        <w:jc w:val="both"/>
        <w:rPr>
          <w:rFonts w:ascii="Times New Roman" w:hAnsi="Times New Roman" w:cs="Times New Roman"/>
          <w:color w:val="000000" w:themeColor="text1"/>
          <w:sz w:val="28"/>
          <w:szCs w:val="28"/>
        </w:rPr>
      </w:pPr>
      <w:r w:rsidRPr="006F4977">
        <w:rPr>
          <w:rFonts w:ascii="Times New Roman" w:hAnsi="Times New Roman" w:cs="Times New Roman"/>
          <w:color w:val="000000" w:themeColor="text1"/>
          <w:sz w:val="28"/>
          <w:szCs w:val="28"/>
        </w:rPr>
        <w:t xml:space="preserve">Межбюджетные трансферты общего характера бюджетам поселений Клетнянского района запланированы на 2022 год в сумме </w:t>
      </w:r>
      <w:r w:rsidRPr="00703A24">
        <w:rPr>
          <w:rFonts w:ascii="Times New Roman" w:hAnsi="Times New Roman" w:cs="Times New Roman"/>
          <w:color w:val="000000" w:themeColor="text1"/>
          <w:sz w:val="28"/>
          <w:szCs w:val="28"/>
        </w:rPr>
        <w:t>2359,0</w:t>
      </w:r>
      <w:r w:rsidRPr="006F4977">
        <w:rPr>
          <w:rFonts w:ascii="Times New Roman" w:hAnsi="Times New Roman" w:cs="Times New Roman"/>
          <w:color w:val="000000" w:themeColor="text1"/>
          <w:sz w:val="28"/>
          <w:szCs w:val="28"/>
        </w:rPr>
        <w:t xml:space="preserve"> тыс. рублей.</w:t>
      </w:r>
    </w:p>
    <w:p w:rsidR="007768A5" w:rsidRPr="005F645D" w:rsidRDefault="007768A5" w:rsidP="00A8354F">
      <w:pPr>
        <w:pStyle w:val="af5"/>
        <w:tabs>
          <w:tab w:val="left" w:pos="1058"/>
        </w:tabs>
        <w:ind w:left="1134"/>
        <w:jc w:val="center"/>
        <w:rPr>
          <w:rFonts w:eastAsia="Calibri"/>
          <w:sz w:val="28"/>
          <w:szCs w:val="28"/>
        </w:rPr>
      </w:pPr>
    </w:p>
    <w:p w:rsidR="001E370C" w:rsidRPr="005F645D" w:rsidRDefault="00A8354F" w:rsidP="006A6118">
      <w:pPr>
        <w:ind w:firstLine="708"/>
        <w:jc w:val="center"/>
        <w:rPr>
          <w:b/>
          <w:sz w:val="28"/>
          <w:szCs w:val="28"/>
        </w:rPr>
      </w:pPr>
      <w:r>
        <w:rPr>
          <w:b/>
          <w:sz w:val="28"/>
          <w:szCs w:val="28"/>
        </w:rPr>
        <w:t xml:space="preserve">6.2. </w:t>
      </w:r>
      <w:r w:rsidR="001E370C" w:rsidRPr="005F645D">
        <w:rPr>
          <w:b/>
          <w:sz w:val="28"/>
          <w:szCs w:val="28"/>
        </w:rPr>
        <w:t xml:space="preserve">Муниципальная программа «Развитие </w:t>
      </w:r>
      <w:r w:rsidR="002E18AF" w:rsidRPr="005F645D">
        <w:rPr>
          <w:b/>
          <w:sz w:val="28"/>
          <w:szCs w:val="28"/>
        </w:rPr>
        <w:t xml:space="preserve">системы </w:t>
      </w:r>
      <w:r w:rsidR="001E370C" w:rsidRPr="005F645D">
        <w:rPr>
          <w:b/>
          <w:sz w:val="28"/>
          <w:szCs w:val="28"/>
        </w:rPr>
        <w:t>образования Клетнянского муниципального района».</w:t>
      </w:r>
    </w:p>
    <w:p w:rsidR="00553504" w:rsidRPr="00DC2A02" w:rsidRDefault="00553504" w:rsidP="006A6118">
      <w:pPr>
        <w:autoSpaceDE w:val="0"/>
        <w:autoSpaceDN w:val="0"/>
        <w:adjustRightInd w:val="0"/>
        <w:ind w:firstLine="709"/>
        <w:jc w:val="both"/>
        <w:rPr>
          <w:bCs/>
          <w:color w:val="000000" w:themeColor="text1"/>
          <w:sz w:val="28"/>
          <w:szCs w:val="28"/>
        </w:rPr>
      </w:pPr>
      <w:r>
        <w:rPr>
          <w:bCs/>
          <w:color w:val="000000" w:themeColor="text1"/>
          <w:sz w:val="28"/>
          <w:szCs w:val="28"/>
        </w:rPr>
        <w:t xml:space="preserve">Цель муниципальной </w:t>
      </w:r>
      <w:r w:rsidRPr="006D78D2">
        <w:rPr>
          <w:bCs/>
          <w:color w:val="000000" w:themeColor="text1"/>
          <w:sz w:val="28"/>
          <w:szCs w:val="28"/>
        </w:rPr>
        <w:t xml:space="preserve"> программ</w:t>
      </w:r>
      <w:r>
        <w:rPr>
          <w:bCs/>
          <w:color w:val="000000" w:themeColor="text1"/>
          <w:sz w:val="28"/>
          <w:szCs w:val="28"/>
        </w:rPr>
        <w:t>ы</w:t>
      </w:r>
      <w:r w:rsidRPr="006D78D2">
        <w:rPr>
          <w:bCs/>
          <w:color w:val="000000" w:themeColor="text1"/>
          <w:sz w:val="28"/>
          <w:szCs w:val="28"/>
        </w:rPr>
        <w:t xml:space="preserve"> «Обеспечение реализации полномочий Клетнянского муниципального района» </w:t>
      </w:r>
      <w:r>
        <w:rPr>
          <w:bCs/>
          <w:color w:val="000000" w:themeColor="text1"/>
          <w:sz w:val="28"/>
          <w:szCs w:val="28"/>
        </w:rPr>
        <w:t xml:space="preserve">-  </w:t>
      </w:r>
      <w:r w:rsidRPr="00DC2A02">
        <w:rPr>
          <w:sz w:val="28"/>
          <w:szCs w:val="28"/>
        </w:rPr>
        <w:t>Обеспечение устойчивого развития муниципальной системы образования, доступности, повышения качества и эффективности образования</w:t>
      </w:r>
      <w:r>
        <w:rPr>
          <w:sz w:val="28"/>
          <w:szCs w:val="28"/>
        </w:rPr>
        <w:t>.</w:t>
      </w:r>
    </w:p>
    <w:p w:rsidR="00553504" w:rsidRDefault="00553504" w:rsidP="006A6118">
      <w:pPr>
        <w:autoSpaceDE w:val="0"/>
        <w:autoSpaceDN w:val="0"/>
        <w:adjustRightInd w:val="0"/>
        <w:ind w:firstLine="709"/>
        <w:jc w:val="both"/>
        <w:rPr>
          <w:bCs/>
          <w:color w:val="000000" w:themeColor="text1"/>
          <w:sz w:val="28"/>
          <w:szCs w:val="28"/>
        </w:rPr>
      </w:pPr>
      <w:r>
        <w:rPr>
          <w:bCs/>
          <w:color w:val="000000" w:themeColor="text1"/>
          <w:sz w:val="28"/>
          <w:szCs w:val="28"/>
        </w:rPr>
        <w:t>Задачами муниципальной программы являются:</w:t>
      </w:r>
    </w:p>
    <w:p w:rsidR="00553504" w:rsidRDefault="00553504" w:rsidP="006A6118">
      <w:pPr>
        <w:autoSpaceDE w:val="0"/>
        <w:autoSpaceDN w:val="0"/>
        <w:adjustRightInd w:val="0"/>
        <w:ind w:firstLine="709"/>
        <w:jc w:val="both"/>
        <w:rPr>
          <w:sz w:val="28"/>
          <w:szCs w:val="28"/>
        </w:rPr>
      </w:pPr>
    </w:p>
    <w:p w:rsidR="00553504" w:rsidRPr="00DC2A02" w:rsidRDefault="00553504" w:rsidP="006A6118">
      <w:pPr>
        <w:pStyle w:val="a4"/>
        <w:spacing w:after="0"/>
        <w:jc w:val="both"/>
        <w:rPr>
          <w:bCs/>
          <w:iCs/>
          <w:sz w:val="28"/>
          <w:szCs w:val="28"/>
        </w:rPr>
      </w:pPr>
      <w:r w:rsidRPr="00DC2A02">
        <w:rPr>
          <w:bCs/>
          <w:iCs/>
          <w:sz w:val="28"/>
          <w:szCs w:val="28"/>
        </w:rPr>
        <w:t>-формирование экономических условий, обеспечивающих муниципальную систему образования финансовыми, материально-техническими  и информационными ресурсами;</w:t>
      </w:r>
    </w:p>
    <w:p w:rsidR="00553504" w:rsidRPr="00DC2A02" w:rsidRDefault="00553504" w:rsidP="006A6118">
      <w:pPr>
        <w:pStyle w:val="a4"/>
        <w:spacing w:after="0"/>
        <w:jc w:val="both"/>
        <w:rPr>
          <w:bCs/>
          <w:iCs/>
          <w:sz w:val="28"/>
          <w:szCs w:val="28"/>
        </w:rPr>
      </w:pPr>
      <w:r w:rsidRPr="00DC2A02">
        <w:rPr>
          <w:bCs/>
          <w:iCs/>
          <w:sz w:val="28"/>
          <w:szCs w:val="28"/>
        </w:rPr>
        <w:t>-повышение эффективности использования информационно - коммуникационных технологий в образовательном процессе;</w:t>
      </w:r>
    </w:p>
    <w:p w:rsidR="00553504" w:rsidRPr="00DC2A02" w:rsidRDefault="00553504" w:rsidP="006A6118">
      <w:pPr>
        <w:pStyle w:val="a4"/>
        <w:spacing w:after="0"/>
        <w:jc w:val="both"/>
        <w:rPr>
          <w:bCs/>
          <w:iCs/>
          <w:sz w:val="28"/>
          <w:szCs w:val="28"/>
        </w:rPr>
      </w:pPr>
      <w:r w:rsidRPr="00DC2A02">
        <w:rPr>
          <w:bCs/>
          <w:iCs/>
          <w:sz w:val="28"/>
          <w:szCs w:val="28"/>
        </w:rPr>
        <w:t>-создание условий для повышения качества  дошкольного, общего образования;</w:t>
      </w:r>
    </w:p>
    <w:p w:rsidR="00553504" w:rsidRPr="00DC2A02" w:rsidRDefault="00553504" w:rsidP="006A6118">
      <w:pPr>
        <w:pStyle w:val="a4"/>
        <w:spacing w:after="0"/>
        <w:jc w:val="both"/>
        <w:rPr>
          <w:bCs/>
          <w:iCs/>
          <w:sz w:val="28"/>
          <w:szCs w:val="28"/>
        </w:rPr>
      </w:pPr>
      <w:r w:rsidRPr="00DC2A02">
        <w:rPr>
          <w:bCs/>
          <w:iCs/>
          <w:sz w:val="28"/>
          <w:szCs w:val="28"/>
        </w:rPr>
        <w:t>-осуществление комплексных мер по стимулированию инновационной  деятельности образовательных учреждений и педагогических работников;</w:t>
      </w:r>
    </w:p>
    <w:p w:rsidR="00553504" w:rsidRPr="00DC2A02" w:rsidRDefault="00553504" w:rsidP="006A6118">
      <w:pPr>
        <w:pStyle w:val="a4"/>
        <w:spacing w:after="0"/>
        <w:jc w:val="both"/>
        <w:rPr>
          <w:bCs/>
          <w:iCs/>
          <w:sz w:val="28"/>
          <w:szCs w:val="28"/>
        </w:rPr>
      </w:pPr>
      <w:r w:rsidRPr="00DC2A02">
        <w:rPr>
          <w:bCs/>
          <w:iCs/>
          <w:sz w:val="28"/>
          <w:szCs w:val="28"/>
        </w:rPr>
        <w:t>-обеспечение развития муниципальной системы воспитания и дополнительного образования;</w:t>
      </w:r>
    </w:p>
    <w:p w:rsidR="00553504" w:rsidRPr="00DC2A02" w:rsidRDefault="00553504" w:rsidP="006A6118">
      <w:pPr>
        <w:pStyle w:val="a4"/>
        <w:spacing w:after="0"/>
        <w:ind w:left="261" w:hanging="261"/>
        <w:jc w:val="both"/>
        <w:rPr>
          <w:sz w:val="28"/>
          <w:szCs w:val="28"/>
        </w:rPr>
      </w:pPr>
      <w:r w:rsidRPr="00DC2A02">
        <w:rPr>
          <w:sz w:val="28"/>
          <w:szCs w:val="28"/>
        </w:rPr>
        <w:t>-доступность дошкольного образования;</w:t>
      </w:r>
    </w:p>
    <w:p w:rsidR="00553504" w:rsidRPr="00DC2A02" w:rsidRDefault="00553504" w:rsidP="006A6118">
      <w:pPr>
        <w:pStyle w:val="a4"/>
        <w:spacing w:after="0"/>
        <w:jc w:val="both"/>
        <w:rPr>
          <w:bCs/>
          <w:iCs/>
          <w:sz w:val="28"/>
          <w:szCs w:val="28"/>
        </w:rPr>
      </w:pPr>
      <w:r w:rsidRPr="00DC2A02">
        <w:rPr>
          <w:bCs/>
          <w:iCs/>
          <w:sz w:val="28"/>
          <w:szCs w:val="28"/>
        </w:rPr>
        <w:t>-обеспечение условий для улучшения качества питания обучающихся, здоровья обучающихся и педагогических работников;</w:t>
      </w:r>
    </w:p>
    <w:p w:rsidR="00553504" w:rsidRPr="00DC2A02" w:rsidRDefault="00553504" w:rsidP="006A6118">
      <w:pPr>
        <w:pStyle w:val="a4"/>
        <w:spacing w:after="0"/>
        <w:jc w:val="both"/>
        <w:rPr>
          <w:bCs/>
          <w:iCs/>
          <w:sz w:val="28"/>
          <w:szCs w:val="28"/>
        </w:rPr>
      </w:pPr>
      <w:r w:rsidRPr="00DC2A02">
        <w:rPr>
          <w:bCs/>
          <w:iCs/>
          <w:sz w:val="28"/>
          <w:szCs w:val="28"/>
        </w:rPr>
        <w:t>- организация отдыха детей в каникулярное время;</w:t>
      </w:r>
    </w:p>
    <w:p w:rsidR="00553504" w:rsidRPr="00DC2A02" w:rsidRDefault="00553504" w:rsidP="006A6118">
      <w:pPr>
        <w:pStyle w:val="a4"/>
        <w:spacing w:after="0"/>
        <w:jc w:val="both"/>
        <w:rPr>
          <w:bCs/>
          <w:iCs/>
          <w:sz w:val="28"/>
          <w:szCs w:val="28"/>
        </w:rPr>
      </w:pPr>
      <w:r w:rsidRPr="00DC2A02">
        <w:rPr>
          <w:bCs/>
          <w:iCs/>
          <w:sz w:val="28"/>
          <w:szCs w:val="28"/>
        </w:rPr>
        <w:t>- проведение мероприятий по оздоровлению детей;</w:t>
      </w:r>
    </w:p>
    <w:p w:rsidR="00553504" w:rsidRPr="00DC2A02" w:rsidRDefault="00553504" w:rsidP="006A6118">
      <w:pPr>
        <w:pStyle w:val="a4"/>
        <w:spacing w:after="0"/>
        <w:jc w:val="both"/>
        <w:rPr>
          <w:bCs/>
          <w:iCs/>
          <w:sz w:val="28"/>
          <w:szCs w:val="28"/>
        </w:rPr>
      </w:pPr>
      <w:r w:rsidRPr="00DC2A02">
        <w:rPr>
          <w:bCs/>
          <w:iCs/>
          <w:sz w:val="28"/>
          <w:szCs w:val="28"/>
        </w:rPr>
        <w:t>- организация временного трудоустройства несовершеннолетних граждан от 14 до 18 лет;</w:t>
      </w:r>
    </w:p>
    <w:p w:rsidR="00553504" w:rsidRPr="00DC2A02" w:rsidRDefault="00553504" w:rsidP="006A6118">
      <w:pPr>
        <w:pStyle w:val="a4"/>
        <w:spacing w:after="0"/>
        <w:jc w:val="both"/>
        <w:rPr>
          <w:bCs/>
          <w:iCs/>
          <w:sz w:val="28"/>
          <w:szCs w:val="28"/>
        </w:rPr>
      </w:pPr>
      <w:r w:rsidRPr="00DC2A02">
        <w:rPr>
          <w:bCs/>
          <w:iCs/>
          <w:sz w:val="28"/>
          <w:szCs w:val="28"/>
        </w:rPr>
        <w:t>- совершенствование педагогического корпуса;</w:t>
      </w:r>
    </w:p>
    <w:p w:rsidR="00553504" w:rsidRPr="00DC2A02" w:rsidRDefault="00553504" w:rsidP="006A6118">
      <w:pPr>
        <w:pStyle w:val="a4"/>
        <w:spacing w:after="0"/>
        <w:jc w:val="both"/>
        <w:rPr>
          <w:bCs/>
          <w:iCs/>
          <w:sz w:val="28"/>
          <w:szCs w:val="28"/>
        </w:rPr>
      </w:pPr>
      <w:r w:rsidRPr="00DC2A02">
        <w:rPr>
          <w:bCs/>
          <w:iCs/>
          <w:sz w:val="28"/>
          <w:szCs w:val="28"/>
        </w:rPr>
        <w:t>- осуществление мер социальной поддержки одаренных детей – назначение именных стипендий главы администрации района;</w:t>
      </w:r>
    </w:p>
    <w:p w:rsidR="00553504" w:rsidRPr="00DC2A02" w:rsidRDefault="00553504" w:rsidP="006A6118">
      <w:pPr>
        <w:pStyle w:val="a4"/>
        <w:spacing w:after="0"/>
        <w:jc w:val="both"/>
        <w:rPr>
          <w:sz w:val="28"/>
          <w:szCs w:val="28"/>
        </w:rPr>
      </w:pPr>
      <w:r w:rsidRPr="00DC2A02">
        <w:rPr>
          <w:sz w:val="28"/>
          <w:szCs w:val="28"/>
        </w:rPr>
        <w:lastRenderedPageBreak/>
        <w:t>-обеспечение комплексной безопасности образовательных учреждений;</w:t>
      </w:r>
    </w:p>
    <w:p w:rsidR="00553504" w:rsidRPr="00DC2A02" w:rsidRDefault="00553504" w:rsidP="006A6118">
      <w:pPr>
        <w:pStyle w:val="a4"/>
        <w:spacing w:after="0"/>
        <w:jc w:val="both"/>
        <w:rPr>
          <w:sz w:val="28"/>
          <w:szCs w:val="28"/>
        </w:rPr>
      </w:pPr>
      <w:r w:rsidRPr="00DC2A02">
        <w:rPr>
          <w:sz w:val="28"/>
          <w:szCs w:val="28"/>
        </w:rPr>
        <w:t>-формирование гражданско-патриотического отношения к Родине;</w:t>
      </w:r>
    </w:p>
    <w:p w:rsidR="00553504" w:rsidRPr="00DC2A02" w:rsidRDefault="00553504" w:rsidP="006A6118">
      <w:pPr>
        <w:pStyle w:val="a4"/>
        <w:spacing w:after="0"/>
        <w:jc w:val="both"/>
        <w:rPr>
          <w:sz w:val="28"/>
          <w:szCs w:val="28"/>
        </w:rPr>
      </w:pPr>
      <w:r w:rsidRPr="00DC2A02">
        <w:rPr>
          <w:sz w:val="28"/>
          <w:szCs w:val="28"/>
        </w:rPr>
        <w:t>-развитие духовного, интеллектуального и творческого потенциала молодого поколения;</w:t>
      </w:r>
    </w:p>
    <w:p w:rsidR="00553504" w:rsidRPr="00DC2A02" w:rsidRDefault="00553504" w:rsidP="006A6118">
      <w:pPr>
        <w:pStyle w:val="a4"/>
        <w:spacing w:after="0"/>
        <w:jc w:val="both"/>
        <w:rPr>
          <w:sz w:val="28"/>
          <w:szCs w:val="28"/>
        </w:rPr>
      </w:pPr>
      <w:r w:rsidRPr="00DC2A02">
        <w:rPr>
          <w:sz w:val="28"/>
          <w:szCs w:val="28"/>
        </w:rPr>
        <w:t>-достижение высоких показателей молодежи в областных конкурсах и соревнованиях за счет улучшения материально-технической базы;</w:t>
      </w:r>
    </w:p>
    <w:p w:rsidR="00553504" w:rsidRPr="00DC2A02" w:rsidRDefault="00553504" w:rsidP="006A6118">
      <w:pPr>
        <w:pStyle w:val="a4"/>
        <w:spacing w:after="0"/>
        <w:jc w:val="both"/>
        <w:rPr>
          <w:sz w:val="28"/>
          <w:szCs w:val="28"/>
        </w:rPr>
      </w:pPr>
      <w:r w:rsidRPr="00DC2A02">
        <w:rPr>
          <w:sz w:val="28"/>
          <w:szCs w:val="28"/>
        </w:rPr>
        <w:t>- организация работы, направленной на раннюю профессиональную ориентацию школьников;</w:t>
      </w:r>
    </w:p>
    <w:p w:rsidR="00553504" w:rsidRPr="00DC2A02" w:rsidRDefault="00553504" w:rsidP="006A6118">
      <w:pPr>
        <w:pStyle w:val="a4"/>
        <w:spacing w:after="0"/>
        <w:jc w:val="both"/>
        <w:rPr>
          <w:sz w:val="28"/>
          <w:szCs w:val="28"/>
        </w:rPr>
      </w:pPr>
      <w:r w:rsidRPr="00DC2A02">
        <w:rPr>
          <w:sz w:val="28"/>
          <w:szCs w:val="28"/>
        </w:rPr>
        <w:t>- организация работы по противодействию идеологии экстремизма и терроризма в подростковой среде;</w:t>
      </w:r>
    </w:p>
    <w:p w:rsidR="00553504" w:rsidRPr="00DC2A02" w:rsidRDefault="00553504" w:rsidP="006A6118">
      <w:pPr>
        <w:pStyle w:val="a4"/>
        <w:spacing w:after="0"/>
        <w:jc w:val="both"/>
        <w:rPr>
          <w:sz w:val="28"/>
          <w:szCs w:val="28"/>
        </w:rPr>
      </w:pPr>
      <w:r w:rsidRPr="00DC2A02">
        <w:rPr>
          <w:sz w:val="28"/>
          <w:szCs w:val="28"/>
        </w:rPr>
        <w:t>- формирование нравственных качеств учащихся, реализация профилактики вредных привычек;</w:t>
      </w:r>
    </w:p>
    <w:p w:rsidR="00553504" w:rsidRPr="00DC2A02" w:rsidRDefault="00553504" w:rsidP="006A6118">
      <w:pPr>
        <w:ind w:right="-1" w:firstLine="720"/>
        <w:jc w:val="both"/>
        <w:rPr>
          <w:sz w:val="28"/>
          <w:szCs w:val="28"/>
        </w:rPr>
      </w:pPr>
      <w:r w:rsidRPr="00DC2A02">
        <w:rPr>
          <w:sz w:val="28"/>
          <w:szCs w:val="28"/>
        </w:rPr>
        <w:t>- проведение профилактических мероприятий, направленных на негативное отношение к правонарушениям.</w:t>
      </w:r>
    </w:p>
    <w:p w:rsidR="00553504" w:rsidRDefault="00553504" w:rsidP="006A6118">
      <w:pPr>
        <w:ind w:right="-1" w:firstLine="720"/>
        <w:jc w:val="both"/>
        <w:rPr>
          <w:sz w:val="28"/>
          <w:szCs w:val="28"/>
        </w:rPr>
      </w:pPr>
    </w:p>
    <w:p w:rsidR="00553504" w:rsidRPr="005F645D" w:rsidRDefault="00553504" w:rsidP="006A6118">
      <w:pPr>
        <w:ind w:right="-1" w:firstLine="720"/>
        <w:jc w:val="both"/>
        <w:rPr>
          <w:bCs/>
          <w:sz w:val="28"/>
          <w:szCs w:val="28"/>
        </w:rPr>
      </w:pPr>
      <w:r w:rsidRPr="005F645D">
        <w:rPr>
          <w:sz w:val="28"/>
          <w:szCs w:val="28"/>
        </w:rPr>
        <w:t>Срок реализации муниципальной</w:t>
      </w:r>
      <w:r w:rsidRPr="005F645D">
        <w:rPr>
          <w:bCs/>
          <w:sz w:val="28"/>
          <w:szCs w:val="28"/>
        </w:rPr>
        <w:t xml:space="preserve"> программы </w:t>
      </w:r>
      <w:r>
        <w:rPr>
          <w:sz w:val="28"/>
          <w:szCs w:val="28"/>
        </w:rPr>
        <w:t>шесть лет.</w:t>
      </w:r>
    </w:p>
    <w:p w:rsidR="004C2C11" w:rsidRDefault="004C2C11" w:rsidP="006A6118">
      <w:pPr>
        <w:ind w:firstLine="709"/>
        <w:jc w:val="both"/>
        <w:rPr>
          <w:color w:val="000000"/>
          <w:sz w:val="28"/>
          <w:szCs w:val="28"/>
        </w:rPr>
      </w:pPr>
    </w:p>
    <w:p w:rsidR="001E370C" w:rsidRPr="005F645D" w:rsidRDefault="001E370C" w:rsidP="006A6118">
      <w:pPr>
        <w:ind w:firstLine="709"/>
        <w:jc w:val="both"/>
        <w:rPr>
          <w:sz w:val="28"/>
          <w:szCs w:val="28"/>
        </w:rPr>
      </w:pPr>
      <w:r w:rsidRPr="005F645D">
        <w:rPr>
          <w:sz w:val="28"/>
          <w:szCs w:val="28"/>
        </w:rPr>
        <w:t>Ответственным исполнителем муниципальной программы «Развитие образования Клетнянского муниципального района»</w:t>
      </w:r>
      <w:r w:rsidR="00863202">
        <w:rPr>
          <w:sz w:val="28"/>
          <w:szCs w:val="28"/>
        </w:rPr>
        <w:t xml:space="preserve"> является У</w:t>
      </w:r>
      <w:r w:rsidRPr="005F645D">
        <w:rPr>
          <w:sz w:val="28"/>
          <w:szCs w:val="28"/>
        </w:rPr>
        <w:t>правление образования</w:t>
      </w:r>
      <w:r w:rsidR="00863202">
        <w:rPr>
          <w:sz w:val="28"/>
          <w:szCs w:val="28"/>
        </w:rPr>
        <w:t xml:space="preserve"> </w:t>
      </w:r>
      <w:r w:rsidRPr="005F645D">
        <w:rPr>
          <w:sz w:val="28"/>
          <w:szCs w:val="28"/>
        </w:rPr>
        <w:t>администр</w:t>
      </w:r>
      <w:r w:rsidR="00863202">
        <w:rPr>
          <w:sz w:val="28"/>
          <w:szCs w:val="28"/>
        </w:rPr>
        <w:t xml:space="preserve">ации Клетнянского </w:t>
      </w:r>
      <w:r w:rsidRPr="005F645D">
        <w:rPr>
          <w:sz w:val="28"/>
          <w:szCs w:val="28"/>
        </w:rPr>
        <w:t xml:space="preserve">  района. Соисполнителями программы определены муниципальные бюджетные учреждения.</w:t>
      </w:r>
    </w:p>
    <w:p w:rsidR="00FB7E4F" w:rsidRPr="005F645D" w:rsidRDefault="00FB7E4F" w:rsidP="006A6118">
      <w:pPr>
        <w:ind w:firstLine="709"/>
        <w:jc w:val="both"/>
        <w:rPr>
          <w:sz w:val="28"/>
          <w:szCs w:val="28"/>
        </w:rPr>
      </w:pPr>
    </w:p>
    <w:p w:rsidR="001E370C" w:rsidRPr="005F645D" w:rsidRDefault="001E370C" w:rsidP="006A6118">
      <w:pPr>
        <w:ind w:firstLine="709"/>
        <w:jc w:val="both"/>
        <w:rPr>
          <w:sz w:val="28"/>
          <w:szCs w:val="28"/>
        </w:rPr>
      </w:pPr>
      <w:r w:rsidRPr="005F645D">
        <w:rPr>
          <w:sz w:val="28"/>
          <w:szCs w:val="28"/>
        </w:rPr>
        <w:t>Общий объем средств, предусмотренный на реализацию муниципальной  программы</w:t>
      </w:r>
      <w:r w:rsidR="00D1794E">
        <w:rPr>
          <w:sz w:val="28"/>
          <w:szCs w:val="28"/>
        </w:rPr>
        <w:t xml:space="preserve"> в </w:t>
      </w:r>
      <w:r w:rsidR="00B07EF8">
        <w:rPr>
          <w:sz w:val="28"/>
          <w:szCs w:val="28"/>
        </w:rPr>
        <w:t>2022</w:t>
      </w:r>
      <w:r w:rsidR="00FB7E4F" w:rsidRPr="005F645D">
        <w:rPr>
          <w:sz w:val="28"/>
          <w:szCs w:val="28"/>
        </w:rPr>
        <w:t xml:space="preserve"> году планируется в объеме</w:t>
      </w:r>
      <w:r w:rsidR="00254D09">
        <w:rPr>
          <w:sz w:val="28"/>
          <w:szCs w:val="28"/>
        </w:rPr>
        <w:t xml:space="preserve"> </w:t>
      </w:r>
      <w:r w:rsidR="008258BB">
        <w:rPr>
          <w:sz w:val="28"/>
          <w:szCs w:val="28"/>
        </w:rPr>
        <w:t>201 327,9</w:t>
      </w:r>
      <w:r w:rsidR="005254CE">
        <w:rPr>
          <w:sz w:val="28"/>
          <w:szCs w:val="28"/>
        </w:rPr>
        <w:t xml:space="preserve"> тыс. руб.</w:t>
      </w:r>
      <w:r w:rsidRPr="005F645D">
        <w:rPr>
          <w:sz w:val="28"/>
          <w:szCs w:val="28"/>
        </w:rPr>
        <w:t>, в том числе:</w:t>
      </w:r>
    </w:p>
    <w:p w:rsidR="00FB7E4F" w:rsidRDefault="008258BB" w:rsidP="006A6118">
      <w:pPr>
        <w:ind w:firstLine="709"/>
        <w:jc w:val="both"/>
        <w:rPr>
          <w:sz w:val="28"/>
          <w:szCs w:val="28"/>
        </w:rPr>
      </w:pPr>
      <w:r>
        <w:rPr>
          <w:sz w:val="28"/>
          <w:szCs w:val="28"/>
        </w:rPr>
        <w:t>- областной бюджет –   119 978,2</w:t>
      </w:r>
      <w:r w:rsidR="00FB7E4F" w:rsidRPr="005F645D">
        <w:rPr>
          <w:sz w:val="28"/>
          <w:szCs w:val="28"/>
        </w:rPr>
        <w:t xml:space="preserve"> тыс. рублей;</w:t>
      </w:r>
    </w:p>
    <w:p w:rsidR="00254D09" w:rsidRPr="005F645D" w:rsidRDefault="008258BB" w:rsidP="006A6118">
      <w:pPr>
        <w:ind w:firstLine="709"/>
        <w:jc w:val="both"/>
        <w:rPr>
          <w:sz w:val="28"/>
          <w:szCs w:val="28"/>
        </w:rPr>
      </w:pPr>
      <w:r>
        <w:rPr>
          <w:sz w:val="28"/>
          <w:szCs w:val="28"/>
        </w:rPr>
        <w:t>- федеральный бюджет-  12 455,7</w:t>
      </w:r>
      <w:r w:rsidR="005254CE">
        <w:rPr>
          <w:sz w:val="28"/>
          <w:szCs w:val="28"/>
        </w:rPr>
        <w:t xml:space="preserve"> </w:t>
      </w:r>
      <w:r w:rsidR="00254D09">
        <w:rPr>
          <w:sz w:val="28"/>
          <w:szCs w:val="28"/>
        </w:rPr>
        <w:t>тыс. руб.</w:t>
      </w:r>
    </w:p>
    <w:p w:rsidR="00FB7E4F" w:rsidRPr="005F645D" w:rsidRDefault="0037255E" w:rsidP="006A6118">
      <w:pPr>
        <w:ind w:firstLine="709"/>
        <w:jc w:val="both"/>
        <w:rPr>
          <w:sz w:val="28"/>
          <w:szCs w:val="28"/>
        </w:rPr>
      </w:pPr>
      <w:r>
        <w:rPr>
          <w:sz w:val="28"/>
          <w:szCs w:val="28"/>
        </w:rPr>
        <w:t xml:space="preserve">- районный бюджет –    </w:t>
      </w:r>
      <w:r w:rsidR="00FB7E4F" w:rsidRPr="005F645D">
        <w:rPr>
          <w:sz w:val="28"/>
          <w:szCs w:val="28"/>
        </w:rPr>
        <w:t xml:space="preserve"> </w:t>
      </w:r>
      <w:r w:rsidR="00564ABE">
        <w:rPr>
          <w:sz w:val="28"/>
          <w:szCs w:val="28"/>
        </w:rPr>
        <w:t xml:space="preserve"> 64 429,5</w:t>
      </w:r>
      <w:r w:rsidR="008258BB">
        <w:rPr>
          <w:sz w:val="28"/>
          <w:szCs w:val="28"/>
        </w:rPr>
        <w:t xml:space="preserve"> </w:t>
      </w:r>
      <w:r w:rsidR="00FB7E4F" w:rsidRPr="005F645D">
        <w:rPr>
          <w:sz w:val="28"/>
          <w:szCs w:val="28"/>
        </w:rPr>
        <w:t>тыс. рублей;</w:t>
      </w:r>
    </w:p>
    <w:p w:rsidR="00FB7E4F" w:rsidRPr="005F645D" w:rsidRDefault="0037255E" w:rsidP="006A6118">
      <w:pPr>
        <w:ind w:firstLine="709"/>
        <w:jc w:val="both"/>
        <w:rPr>
          <w:sz w:val="28"/>
          <w:szCs w:val="28"/>
        </w:rPr>
      </w:pPr>
      <w:r>
        <w:rPr>
          <w:sz w:val="28"/>
          <w:szCs w:val="28"/>
        </w:rPr>
        <w:t>- с</w:t>
      </w:r>
      <w:r w:rsidR="008258BB">
        <w:rPr>
          <w:sz w:val="28"/>
          <w:szCs w:val="28"/>
        </w:rPr>
        <w:t>обственные средства –  6 519,4</w:t>
      </w:r>
      <w:r w:rsidR="00FB7E4F" w:rsidRPr="005F645D">
        <w:rPr>
          <w:sz w:val="28"/>
          <w:szCs w:val="28"/>
        </w:rPr>
        <w:t xml:space="preserve"> тыс. рублей.</w:t>
      </w:r>
    </w:p>
    <w:p w:rsidR="00564ABE" w:rsidRDefault="00564ABE" w:rsidP="006A6118">
      <w:pPr>
        <w:pStyle w:val="002"/>
      </w:pPr>
    </w:p>
    <w:p w:rsidR="00564ABE" w:rsidRDefault="00564ABE" w:rsidP="00D74D41">
      <w:pPr>
        <w:pStyle w:val="002"/>
      </w:pPr>
    </w:p>
    <w:p w:rsidR="00564ABE" w:rsidRPr="004315E3" w:rsidRDefault="004315E3" w:rsidP="006A6118">
      <w:pPr>
        <w:autoSpaceDE w:val="0"/>
        <w:autoSpaceDN w:val="0"/>
        <w:adjustRightInd w:val="0"/>
        <w:ind w:firstLine="709"/>
        <w:jc w:val="center"/>
        <w:rPr>
          <w:bCs/>
          <w:color w:val="000000" w:themeColor="text1"/>
          <w:sz w:val="28"/>
          <w:szCs w:val="28"/>
        </w:rPr>
      </w:pPr>
      <w:r w:rsidRPr="004315E3">
        <w:rPr>
          <w:bCs/>
          <w:color w:val="000000" w:themeColor="text1"/>
          <w:sz w:val="28"/>
          <w:szCs w:val="28"/>
        </w:rPr>
        <w:t>Анализ</w:t>
      </w:r>
      <w:r w:rsidR="00564ABE" w:rsidRPr="004315E3">
        <w:rPr>
          <w:bCs/>
          <w:color w:val="000000" w:themeColor="text1"/>
          <w:sz w:val="28"/>
          <w:szCs w:val="28"/>
        </w:rPr>
        <w:t xml:space="preserve"> расходов на реализацию муниципальной прог</w:t>
      </w:r>
      <w:r w:rsidRPr="004315E3">
        <w:rPr>
          <w:bCs/>
          <w:color w:val="000000" w:themeColor="text1"/>
          <w:sz w:val="28"/>
          <w:szCs w:val="28"/>
        </w:rPr>
        <w:t>раммы  «Развитие системы образования Клетнянского муниципального района</w:t>
      </w:r>
    </w:p>
    <w:p w:rsidR="00564ABE" w:rsidRPr="007F3042" w:rsidRDefault="004315E3" w:rsidP="004315E3">
      <w:pPr>
        <w:autoSpaceDE w:val="0"/>
        <w:autoSpaceDN w:val="0"/>
        <w:adjustRightInd w:val="0"/>
        <w:spacing w:line="276" w:lineRule="auto"/>
        <w:ind w:firstLine="540"/>
        <w:jc w:val="center"/>
        <w:rPr>
          <w:bCs/>
          <w:color w:val="000000" w:themeColor="text1"/>
        </w:rPr>
      </w:pPr>
      <w:r w:rsidRPr="007F3042">
        <w:rPr>
          <w:bCs/>
          <w:color w:val="000000" w:themeColor="text1"/>
        </w:rPr>
        <w:t xml:space="preserve">                        </w:t>
      </w:r>
      <w:r w:rsidR="007F3042">
        <w:rPr>
          <w:bCs/>
          <w:color w:val="000000" w:themeColor="text1"/>
        </w:rPr>
        <w:t xml:space="preserve">                                   </w:t>
      </w:r>
      <w:r w:rsidRPr="007F3042">
        <w:rPr>
          <w:bCs/>
          <w:color w:val="000000" w:themeColor="text1"/>
        </w:rPr>
        <w:t xml:space="preserve">                                                </w:t>
      </w:r>
      <w:r w:rsidR="00564ABE" w:rsidRPr="007F3042">
        <w:rPr>
          <w:bCs/>
          <w:color w:val="000000" w:themeColor="text1"/>
        </w:rPr>
        <w:t xml:space="preserve">Таблица </w:t>
      </w:r>
      <w:r w:rsidRPr="007F3042">
        <w:rPr>
          <w:bCs/>
          <w:color w:val="000000" w:themeColor="text1"/>
        </w:rPr>
        <w:t xml:space="preserve">№ </w:t>
      </w:r>
      <w:r w:rsidR="00564ABE" w:rsidRPr="007F3042">
        <w:rPr>
          <w:bCs/>
          <w:color w:val="000000" w:themeColor="text1"/>
        </w:rPr>
        <w:t>1</w:t>
      </w:r>
      <w:r w:rsidR="007F3042" w:rsidRPr="007F3042">
        <w:rPr>
          <w:bCs/>
          <w:color w:val="000000" w:themeColor="text1"/>
        </w:rPr>
        <w:t>2</w:t>
      </w:r>
      <w:r w:rsidRPr="007F3042">
        <w:rPr>
          <w:bCs/>
          <w:color w:val="000000" w:themeColor="text1"/>
        </w:rPr>
        <w:t xml:space="preserve"> , руб.</w:t>
      </w:r>
    </w:p>
    <w:tbl>
      <w:tblPr>
        <w:tblW w:w="9654" w:type="dxa"/>
        <w:tblInd w:w="93" w:type="dxa"/>
        <w:tblLayout w:type="fixed"/>
        <w:tblLook w:val="04A0"/>
      </w:tblPr>
      <w:tblGrid>
        <w:gridCol w:w="5685"/>
        <w:gridCol w:w="1560"/>
        <w:gridCol w:w="1559"/>
        <w:gridCol w:w="850"/>
      </w:tblGrid>
      <w:tr w:rsidR="00564ABE" w:rsidRPr="00564ABE" w:rsidTr="00143BBD">
        <w:trPr>
          <w:trHeight w:val="750"/>
          <w:tblHeader/>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64ABE" w:rsidRPr="00564ABE" w:rsidRDefault="00564ABE" w:rsidP="00143BBD">
            <w:pPr>
              <w:jc w:val="center"/>
              <w:rPr>
                <w:sz w:val="20"/>
                <w:szCs w:val="20"/>
              </w:rPr>
            </w:pPr>
            <w:r w:rsidRPr="00564ABE">
              <w:rPr>
                <w:sz w:val="20"/>
                <w:szCs w:val="20"/>
              </w:rPr>
              <w:t>Наименование</w:t>
            </w:r>
          </w:p>
        </w:tc>
        <w:tc>
          <w:tcPr>
            <w:tcW w:w="1560" w:type="dxa"/>
            <w:tcBorders>
              <w:top w:val="single" w:sz="4" w:space="0" w:color="auto"/>
              <w:left w:val="nil"/>
              <w:bottom w:val="single" w:sz="4" w:space="0" w:color="auto"/>
              <w:right w:val="single" w:sz="4" w:space="0" w:color="auto"/>
            </w:tcBorders>
            <w:shd w:val="clear" w:color="auto" w:fill="auto"/>
            <w:hideMark/>
          </w:tcPr>
          <w:p w:rsidR="00564ABE" w:rsidRPr="00564ABE" w:rsidRDefault="00564ABE" w:rsidP="00143BBD">
            <w:pPr>
              <w:jc w:val="center"/>
              <w:rPr>
                <w:sz w:val="20"/>
                <w:szCs w:val="20"/>
              </w:rPr>
            </w:pPr>
            <w:r w:rsidRPr="00564ABE">
              <w:rPr>
                <w:sz w:val="20"/>
                <w:szCs w:val="20"/>
              </w:rPr>
              <w:t>2021 (первоначальный)</w:t>
            </w:r>
          </w:p>
        </w:tc>
        <w:tc>
          <w:tcPr>
            <w:tcW w:w="1559" w:type="dxa"/>
            <w:tcBorders>
              <w:top w:val="single" w:sz="4" w:space="0" w:color="auto"/>
              <w:left w:val="nil"/>
              <w:bottom w:val="single" w:sz="4" w:space="0" w:color="auto"/>
              <w:right w:val="single" w:sz="4" w:space="0" w:color="auto"/>
            </w:tcBorders>
            <w:shd w:val="clear" w:color="auto" w:fill="auto"/>
            <w:noWrap/>
            <w:hideMark/>
          </w:tcPr>
          <w:p w:rsidR="00564ABE" w:rsidRPr="00564ABE" w:rsidRDefault="00564ABE" w:rsidP="00143BBD">
            <w:pPr>
              <w:jc w:val="center"/>
              <w:rPr>
                <w:sz w:val="20"/>
                <w:szCs w:val="20"/>
              </w:rPr>
            </w:pPr>
            <w:r w:rsidRPr="00564ABE">
              <w:rPr>
                <w:sz w:val="20"/>
                <w:szCs w:val="20"/>
              </w:rPr>
              <w:t>2022 проект</w:t>
            </w:r>
          </w:p>
        </w:tc>
        <w:tc>
          <w:tcPr>
            <w:tcW w:w="850" w:type="dxa"/>
            <w:tcBorders>
              <w:top w:val="single" w:sz="4" w:space="0" w:color="auto"/>
              <w:left w:val="nil"/>
              <w:bottom w:val="single" w:sz="4" w:space="0" w:color="auto"/>
              <w:right w:val="single" w:sz="4" w:space="0" w:color="auto"/>
            </w:tcBorders>
            <w:shd w:val="clear" w:color="auto" w:fill="auto"/>
            <w:hideMark/>
          </w:tcPr>
          <w:p w:rsidR="00564ABE" w:rsidRPr="00564ABE" w:rsidRDefault="00564ABE" w:rsidP="00143BBD">
            <w:pPr>
              <w:jc w:val="center"/>
              <w:rPr>
                <w:sz w:val="20"/>
                <w:szCs w:val="20"/>
              </w:rPr>
            </w:pPr>
            <w:r w:rsidRPr="00564ABE">
              <w:rPr>
                <w:sz w:val="20"/>
                <w:szCs w:val="20"/>
              </w:rPr>
              <w:t>2022/</w:t>
            </w:r>
          </w:p>
          <w:p w:rsidR="00564ABE" w:rsidRPr="00564ABE" w:rsidRDefault="00564ABE" w:rsidP="00143BBD">
            <w:pPr>
              <w:jc w:val="center"/>
              <w:rPr>
                <w:sz w:val="20"/>
                <w:szCs w:val="20"/>
              </w:rPr>
            </w:pPr>
            <w:r w:rsidRPr="00564ABE">
              <w:rPr>
                <w:sz w:val="20"/>
                <w:szCs w:val="20"/>
              </w:rPr>
              <w:t>2021, %</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 xml:space="preserve">Развитие системы образования Клетнянского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182 170 149,00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196 863 356,00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108,1</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Реализация муниципальной политики в сфере образования на территории Клетнянского района</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16 736 218,00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17 879 560,00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106,8</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w:t>
            </w:r>
            <w:r w:rsidRPr="00564ABE">
              <w:rPr>
                <w:color w:val="000000"/>
                <w:sz w:val="20"/>
                <w:szCs w:val="20"/>
              </w:rPr>
              <w:lastRenderedPageBreak/>
              <w:t>оставшегося без попечения родителей (организация и осуществление деятельности по опеке и попечительству)</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lastRenderedPageBreak/>
              <w:t>955 520,00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1 044 360,00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109,3</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lastRenderedPageBreak/>
              <w:t>Руководство и управление в сфере установленных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1 214 000,00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1 226 100,00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101,0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Учреждения, обеспечивающие деятельность органов местного самоуправления 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14 566 698,00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15 609 100,00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107,2</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Повышение доступности и качества предоставления дошкольного, общего и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132 537 097,00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155 956 596,00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117,7</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60 671 948,00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73 105 633,00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120,5</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26 254 056,00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31 482 346,00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119,9</w:t>
            </w:r>
          </w:p>
        </w:tc>
      </w:tr>
      <w:tr w:rsidR="00564ABE" w:rsidRPr="00564ABE" w:rsidTr="00143BBD">
        <w:trPr>
          <w:trHeight w:val="325"/>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922 925,00</w:t>
            </w:r>
          </w:p>
        </w:tc>
        <w:tc>
          <w:tcPr>
            <w:tcW w:w="1559"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867 418,00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94,0</w:t>
            </w:r>
          </w:p>
        </w:tc>
      </w:tr>
      <w:tr w:rsidR="00564ABE" w:rsidRPr="00564ABE" w:rsidTr="00143BBD">
        <w:trPr>
          <w:trHeight w:val="415"/>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Дошкольные образовательные организации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8 008 100,00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10 381 100,00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129,6</w:t>
            </w:r>
          </w:p>
        </w:tc>
      </w:tr>
      <w:tr w:rsidR="00564ABE" w:rsidRPr="00564ABE" w:rsidTr="00143BBD">
        <w:trPr>
          <w:trHeight w:val="407"/>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Общеобразовательные организации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20 644 500,00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22 797 200,00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110,4</w:t>
            </w:r>
          </w:p>
        </w:tc>
      </w:tr>
      <w:tr w:rsidR="00564ABE" w:rsidRPr="00564ABE" w:rsidTr="00143BBD">
        <w:trPr>
          <w:trHeight w:val="284"/>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Организации дополнительного образования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5 329 928,00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7 012 900,00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131,6</w:t>
            </w:r>
          </w:p>
        </w:tc>
      </w:tr>
      <w:tr w:rsidR="00564ABE" w:rsidRPr="00564ABE" w:rsidTr="00143BBD">
        <w:trPr>
          <w:trHeight w:val="335"/>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 xml:space="preserve">Мероприятия по развитию образования </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290 242,00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3 569 794,00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1229,9</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Организация питания в образовательных организациях</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4 233 600,00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Мероприятия по комплексной безопасности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92 066,00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1 219 711,00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1324,8</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Обеспечение функционирования модели персонифицированного финансирования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531 072,00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5 141 327,00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5 109 180,00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99,4</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235 790,00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236 180,00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100,2</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Приведение в соответствии с брендбуком "Точка роста" помещений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170 883,00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164 474,00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96,2</w:t>
            </w:r>
          </w:p>
        </w:tc>
      </w:tr>
      <w:tr w:rsidR="00564ABE" w:rsidRPr="00564ABE" w:rsidTr="00143BBD">
        <w:trPr>
          <w:trHeight w:val="419"/>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Отдельные мероприятия по развитию спорта</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10 660,00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lastRenderedPageBreak/>
              <w:t>Развитие материально-технической базы муниципальных образовательных организаций в сфере физической культуры и спорта</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10 660,00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 </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Реализация мер государственной поддержки работников образования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3 873 600,00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3 784 800,00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97,7</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Управление образования администрации Клетнянского района</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3 873 600,00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3 784 800,00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97,7</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3 873 600,00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3 784 800,00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97,7</w:t>
            </w:r>
          </w:p>
        </w:tc>
      </w:tr>
      <w:tr w:rsidR="00564ABE" w:rsidRPr="00564ABE" w:rsidTr="00143BBD">
        <w:trPr>
          <w:trHeight w:val="361"/>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Развитие кадрового потенциала сферы образования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7 890 120,00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7 733 880,00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98,0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7 890 120,00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7 733 880,00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98,0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Реализация мероприятий по усовершенствованию инфраструктуры сферы образования</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10 535 226,00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3 000 000,00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28,5</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Капитальный ремонт кровель муниципальных образовательных организаций Брянской области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9 000 000,00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Замена оконных блоков муниципальных образовательных организаций Брянской области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1 535 226,00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3 000 000,00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195,4</w:t>
            </w:r>
          </w:p>
        </w:tc>
      </w:tr>
      <w:tr w:rsidR="00564ABE" w:rsidRPr="00564ABE" w:rsidTr="00143BBD">
        <w:trPr>
          <w:trHeight w:val="78"/>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Проведение оздоровительной кампании детей и молодежи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523 980,00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523 980,00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Мероприятия по проведению оздоровительной кампании детей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523 980,00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523 980,00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100,0</w:t>
            </w:r>
          </w:p>
        </w:tc>
      </w:tr>
      <w:tr w:rsidR="00564ABE" w:rsidRPr="00564ABE" w:rsidTr="00143BBD">
        <w:trPr>
          <w:trHeight w:val="358"/>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Создание условий эффективной самореализации молодежи</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123 400,00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123 400,00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100,0</w:t>
            </w:r>
          </w:p>
        </w:tc>
      </w:tr>
      <w:tr w:rsidR="00564ABE" w:rsidRPr="00564ABE" w:rsidTr="00143BBD">
        <w:trPr>
          <w:trHeight w:val="421"/>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Мероприятия по работе с семьей, детьми и молодежью</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123 400,00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123 400,00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100,0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Защита прав и законных интересов детей, в том числе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9 950 509,00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7 861 140,00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79,0</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Обеспечение сохранности жилых помещений, закрепленных за детьми-сиротами и детьми, оставшимися без попечения родителей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164 800,00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267 600,00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162,4</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43 000,00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47 000,00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109,3</w:t>
            </w:r>
          </w:p>
        </w:tc>
      </w:tr>
      <w:tr w:rsidR="00564ABE" w:rsidRPr="00564ABE" w:rsidTr="00143BBD">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9 504 180,00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7 546 540,00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79,4</w:t>
            </w:r>
          </w:p>
        </w:tc>
      </w:tr>
      <w:tr w:rsidR="00564ABE" w:rsidRPr="00564ABE" w:rsidTr="00143BBD">
        <w:trPr>
          <w:trHeight w:val="489"/>
        </w:trPr>
        <w:tc>
          <w:tcPr>
            <w:tcW w:w="5685" w:type="dxa"/>
            <w:tcBorders>
              <w:top w:val="nil"/>
              <w:left w:val="single" w:sz="4" w:space="0" w:color="auto"/>
              <w:bottom w:val="single" w:sz="4" w:space="0" w:color="auto"/>
              <w:right w:val="single" w:sz="4" w:space="0" w:color="auto"/>
            </w:tcBorders>
            <w:shd w:val="clear" w:color="auto" w:fill="auto"/>
            <w:hideMark/>
          </w:tcPr>
          <w:p w:rsidR="00564ABE" w:rsidRPr="00564ABE" w:rsidRDefault="00564ABE" w:rsidP="00143BBD">
            <w:pPr>
              <w:rPr>
                <w:color w:val="000000"/>
                <w:sz w:val="20"/>
                <w:szCs w:val="20"/>
              </w:rPr>
            </w:pPr>
            <w:r w:rsidRPr="00564ABE">
              <w:rPr>
                <w:color w:val="000000"/>
                <w:sz w:val="20"/>
                <w:szCs w:val="20"/>
              </w:rPr>
              <w:lastRenderedPageBreak/>
              <w:t>Выплата единовременного пособия при всех формах устройства детей, лишенных родительского попечения, в семью</w:t>
            </w:r>
          </w:p>
        </w:tc>
        <w:tc>
          <w:tcPr>
            <w:tcW w:w="1560"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238 529,00</w:t>
            </w:r>
          </w:p>
        </w:tc>
        <w:tc>
          <w:tcPr>
            <w:tcW w:w="1559" w:type="dxa"/>
            <w:tcBorders>
              <w:top w:val="nil"/>
              <w:left w:val="nil"/>
              <w:bottom w:val="single" w:sz="4" w:space="0" w:color="auto"/>
              <w:right w:val="single" w:sz="4" w:space="0" w:color="auto"/>
            </w:tcBorders>
            <w:shd w:val="clear" w:color="auto" w:fill="auto"/>
            <w:noWrap/>
            <w:hideMark/>
          </w:tcPr>
          <w:p w:rsidR="00564ABE" w:rsidRPr="00564ABE" w:rsidRDefault="00564ABE" w:rsidP="00143BBD">
            <w:pPr>
              <w:jc w:val="center"/>
              <w:rPr>
                <w:color w:val="000000"/>
                <w:sz w:val="20"/>
                <w:szCs w:val="20"/>
              </w:rPr>
            </w:pPr>
            <w:r w:rsidRPr="00564ABE">
              <w:rPr>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564ABE" w:rsidRPr="00564ABE" w:rsidRDefault="00564ABE" w:rsidP="00143BBD">
            <w:pPr>
              <w:jc w:val="center"/>
              <w:rPr>
                <w:color w:val="000000"/>
                <w:sz w:val="20"/>
                <w:szCs w:val="20"/>
              </w:rPr>
            </w:pPr>
            <w:r w:rsidRPr="00564ABE">
              <w:rPr>
                <w:color w:val="000000"/>
                <w:sz w:val="20"/>
                <w:szCs w:val="20"/>
              </w:rPr>
              <w:t>0,0</w:t>
            </w:r>
          </w:p>
        </w:tc>
      </w:tr>
    </w:tbl>
    <w:p w:rsidR="00564ABE" w:rsidRPr="00564ABE" w:rsidRDefault="00564ABE" w:rsidP="00564ABE">
      <w:pPr>
        <w:spacing w:line="276" w:lineRule="auto"/>
        <w:rPr>
          <w:sz w:val="20"/>
          <w:szCs w:val="20"/>
        </w:rPr>
      </w:pPr>
    </w:p>
    <w:p w:rsidR="00D74D41" w:rsidRPr="00703A24" w:rsidRDefault="001E370C" w:rsidP="00D74D41">
      <w:pPr>
        <w:pStyle w:val="002"/>
        <w:rPr>
          <w:rStyle w:val="00210"/>
          <w:color w:val="000000" w:themeColor="text1"/>
        </w:rPr>
      </w:pPr>
      <w:r w:rsidRPr="00703A24">
        <w:t>Объем, предусмотренный на реализацию муниципальной программы, соответствует объему бюджетных ассигнований, отраженный в проекте решения районного Совета народных депутатов «О  бюджет</w:t>
      </w:r>
      <w:r w:rsidR="00EB75F6" w:rsidRPr="00703A24">
        <w:t>е</w:t>
      </w:r>
      <w:r w:rsidR="0037255E" w:rsidRPr="00703A24">
        <w:t xml:space="preserve"> </w:t>
      </w:r>
      <w:r w:rsidR="00EB75F6" w:rsidRPr="00703A24">
        <w:t>Клетнянск</w:t>
      </w:r>
      <w:r w:rsidR="0037255E" w:rsidRPr="00703A24">
        <w:t>ого</w:t>
      </w:r>
      <w:r w:rsidR="00EB75F6" w:rsidRPr="00703A24">
        <w:t xml:space="preserve"> </w:t>
      </w:r>
      <w:r w:rsidR="0037255E" w:rsidRPr="00703A24">
        <w:t xml:space="preserve">муниципального </w:t>
      </w:r>
      <w:r w:rsidR="00EB75F6" w:rsidRPr="00703A24">
        <w:t>район</w:t>
      </w:r>
      <w:r w:rsidR="0037255E" w:rsidRPr="00703A24">
        <w:t>а</w:t>
      </w:r>
      <w:r w:rsidR="00EB75F6" w:rsidRPr="00703A24">
        <w:t xml:space="preserve"> на 20</w:t>
      </w:r>
      <w:r w:rsidR="00DC2A02" w:rsidRPr="00703A24">
        <w:t>22</w:t>
      </w:r>
      <w:r w:rsidRPr="00703A24">
        <w:t xml:space="preserve"> год</w:t>
      </w:r>
      <w:r w:rsidR="00EB75F6" w:rsidRPr="00703A24">
        <w:t xml:space="preserve"> и </w:t>
      </w:r>
      <w:r w:rsidR="00111ED5" w:rsidRPr="00703A24">
        <w:t xml:space="preserve">на </w:t>
      </w:r>
      <w:r w:rsidR="00EB75F6" w:rsidRPr="00703A24">
        <w:t>плановый период 20</w:t>
      </w:r>
      <w:r w:rsidR="0037255E" w:rsidRPr="00703A24">
        <w:t>2</w:t>
      </w:r>
      <w:r w:rsidR="00DC2A02" w:rsidRPr="00703A24">
        <w:t>3</w:t>
      </w:r>
      <w:r w:rsidR="00EB75F6" w:rsidRPr="00703A24">
        <w:t xml:space="preserve"> и 202</w:t>
      </w:r>
      <w:r w:rsidR="00DC2A02" w:rsidRPr="00703A24">
        <w:t>4</w:t>
      </w:r>
      <w:r w:rsidR="00EB75F6" w:rsidRPr="00703A24">
        <w:t xml:space="preserve"> годы</w:t>
      </w:r>
      <w:r w:rsidRPr="00703A24">
        <w:t>»</w:t>
      </w:r>
      <w:r w:rsidR="00564ABE" w:rsidRPr="00703A24">
        <w:t>- 196 863,4</w:t>
      </w:r>
      <w:r w:rsidR="00254D09" w:rsidRPr="00703A24">
        <w:t xml:space="preserve"> тыс. руб.</w:t>
      </w:r>
      <w:r w:rsidR="00D74D41" w:rsidRPr="00703A24">
        <w:rPr>
          <w:rStyle w:val="00210"/>
          <w:color w:val="000000" w:themeColor="text1"/>
        </w:rPr>
        <w:t xml:space="preserve"> , что больше первоначального уровня 202</w:t>
      </w:r>
      <w:r w:rsidR="00564ABE" w:rsidRPr="00703A24">
        <w:rPr>
          <w:rStyle w:val="00210"/>
          <w:color w:val="000000" w:themeColor="text1"/>
        </w:rPr>
        <w:t>1 года на 14 693,3</w:t>
      </w:r>
      <w:r w:rsidR="00D74D41" w:rsidRPr="00703A24">
        <w:rPr>
          <w:rStyle w:val="00210"/>
          <w:color w:val="000000" w:themeColor="text1"/>
        </w:rPr>
        <w:t xml:space="preserve"> тыс. руб. </w:t>
      </w:r>
      <w:r w:rsidR="008258BB" w:rsidRPr="00703A24">
        <w:rPr>
          <w:rStyle w:val="00210"/>
          <w:color w:val="000000" w:themeColor="text1"/>
        </w:rPr>
        <w:t>или на 10</w:t>
      </w:r>
      <w:r w:rsidR="00564ABE" w:rsidRPr="00703A24">
        <w:rPr>
          <w:rStyle w:val="00210"/>
          <w:color w:val="000000" w:themeColor="text1"/>
        </w:rPr>
        <w:t>8,1</w:t>
      </w:r>
      <w:r w:rsidR="008258BB" w:rsidRPr="00703A24">
        <w:rPr>
          <w:rStyle w:val="00210"/>
          <w:color w:val="000000" w:themeColor="text1"/>
        </w:rPr>
        <w:t>%( 182 170,1 тыс. руб.)</w:t>
      </w:r>
    </w:p>
    <w:p w:rsidR="008258BB" w:rsidRPr="00703A24" w:rsidRDefault="008258BB" w:rsidP="008258BB">
      <w:pPr>
        <w:pStyle w:val="002"/>
        <w:spacing w:line="276" w:lineRule="auto"/>
        <w:rPr>
          <w:rStyle w:val="00210"/>
          <w:color w:val="000000" w:themeColor="text1"/>
        </w:rPr>
      </w:pPr>
      <w:r w:rsidRPr="00703A24">
        <w:rPr>
          <w:color w:val="000000"/>
          <w:lang w:eastAsia="en-US"/>
        </w:rPr>
        <w:t>Увеличение расходов обусловлено: доведением средней заработной платы отдельных категорий работников бюджетной сферы до целевых значений показателей оплаты труда; индексацией на 4% с 01.10.2022 года оплаты труда работников; увеличением МРОТ с 01.01.2022 года; ростом тарифов на коммунальные услуги и связь.</w:t>
      </w:r>
    </w:p>
    <w:p w:rsidR="004C2C11" w:rsidRPr="00703A24" w:rsidRDefault="004C2C11" w:rsidP="004C2C11">
      <w:pPr>
        <w:pStyle w:val="002"/>
        <w:rPr>
          <w:color w:val="000000" w:themeColor="text1"/>
        </w:rPr>
      </w:pPr>
      <w:r w:rsidRPr="00703A24">
        <w:rPr>
          <w:color w:val="000000" w:themeColor="text1"/>
        </w:rPr>
        <w:t>Расходы учреждений за счет собственных средств районного бюдж</w:t>
      </w:r>
      <w:r w:rsidR="00D17D15" w:rsidRPr="00703A24">
        <w:rPr>
          <w:color w:val="000000" w:themeColor="text1"/>
        </w:rPr>
        <w:t>ета предусмотрены на уровне 202</w:t>
      </w:r>
      <w:r w:rsidR="008258BB" w:rsidRPr="00703A24">
        <w:rPr>
          <w:color w:val="000000" w:themeColor="text1"/>
        </w:rPr>
        <w:t>1</w:t>
      </w:r>
      <w:r w:rsidRPr="00703A24">
        <w:rPr>
          <w:color w:val="000000" w:themeColor="text1"/>
        </w:rPr>
        <w:t xml:space="preserve"> года в соответствии с реестром договоров на оплату услуг, за исключением расходов на оплату энергоресурсов, которые учтены не по лимитам, а по факту натурального потребления и по тарифам, действующим на момент формирования бюджета с учетом индексации.</w:t>
      </w:r>
    </w:p>
    <w:p w:rsidR="008258BB" w:rsidRPr="00703A24" w:rsidRDefault="008258BB" w:rsidP="008258BB">
      <w:pPr>
        <w:pStyle w:val="002"/>
        <w:spacing w:line="276" w:lineRule="auto"/>
        <w:rPr>
          <w:color w:val="000000" w:themeColor="text1"/>
        </w:rPr>
      </w:pPr>
      <w:r w:rsidRPr="00703A24">
        <w:rPr>
          <w:color w:val="000000" w:themeColor="text1"/>
        </w:rPr>
        <w:t xml:space="preserve">На </w:t>
      </w:r>
      <w:r w:rsidRPr="00703A24">
        <w:rPr>
          <w:b/>
          <w:color w:val="000000" w:themeColor="text1"/>
        </w:rPr>
        <w:t>дошкольное образование</w:t>
      </w:r>
      <w:r w:rsidRPr="00703A24">
        <w:rPr>
          <w:color w:val="000000" w:themeColor="text1"/>
        </w:rPr>
        <w:t xml:space="preserve"> в 2022 году предусмотрены расходы в объеме 42566,7 тыс. рублей, на содержание 3 детских дошкольных учреждений и 2 дошкольных групп в 2-х сельских школах района, что больше уровня 2021 года на 5118,2 тыс. рублей. </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Расходы по содержанию бюджетных учреждений за счет собственных средств районного бюджета предусмотрены на финансовое обеспечение муниципальных заданий, на оказание муниципальных услуг (выполнение работ) в сумме 7976,4 тыс. рублей, что практически соответствует уровню 2021 года.</w:t>
      </w:r>
    </w:p>
    <w:p w:rsidR="008258BB" w:rsidRPr="00703A24" w:rsidRDefault="008258BB" w:rsidP="008258BB">
      <w:pPr>
        <w:spacing w:line="276" w:lineRule="auto"/>
        <w:ind w:firstLine="708"/>
        <w:jc w:val="both"/>
        <w:rPr>
          <w:color w:val="000000" w:themeColor="text1"/>
          <w:sz w:val="28"/>
          <w:szCs w:val="28"/>
        </w:rPr>
      </w:pPr>
      <w:r w:rsidRPr="00703A24">
        <w:rPr>
          <w:rStyle w:val="00210"/>
          <w:color w:val="000000" w:themeColor="text1"/>
        </w:rPr>
        <w:t xml:space="preserve">На организацию питания в дошкольных организациях запланировано 2404,7 тыс. рублей, </w:t>
      </w:r>
      <w:r w:rsidRPr="00703A24">
        <w:rPr>
          <w:color w:val="000000" w:themeColor="text1"/>
          <w:sz w:val="28"/>
          <w:szCs w:val="28"/>
        </w:rPr>
        <w:t>исходя из 35 рублей дето-день посещения.</w:t>
      </w:r>
    </w:p>
    <w:p w:rsidR="008258BB" w:rsidRPr="00703A24" w:rsidRDefault="008258BB" w:rsidP="008258BB">
      <w:pPr>
        <w:spacing w:line="276" w:lineRule="auto"/>
        <w:jc w:val="both"/>
        <w:rPr>
          <w:color w:val="000000" w:themeColor="text1"/>
          <w:sz w:val="28"/>
          <w:szCs w:val="28"/>
        </w:rPr>
      </w:pPr>
      <w:r w:rsidRPr="00703A24">
        <w:rPr>
          <w:color w:val="000000" w:themeColor="text1"/>
          <w:sz w:val="28"/>
          <w:szCs w:val="28"/>
        </w:rPr>
        <w:t xml:space="preserve"> Субсидии бюджетным учреждениям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на 2022 год предусмотрены в объеме 31482,3 тыс. рублей, что больше  уровня 2021 года на 5228,3 тыс. рублей, или 119,9 процентов.</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 xml:space="preserve">На мероприятия по комплексной безопасности  в дошкольных учреждениях предусмотрено 243,6 тыс. рублей. </w:t>
      </w:r>
    </w:p>
    <w:p w:rsidR="008258BB" w:rsidRPr="00703A24" w:rsidRDefault="008258BB" w:rsidP="008258BB">
      <w:pPr>
        <w:spacing w:line="276" w:lineRule="auto"/>
        <w:ind w:firstLine="708"/>
        <w:jc w:val="both"/>
        <w:rPr>
          <w:rStyle w:val="00210"/>
          <w:color w:val="000000" w:themeColor="text1"/>
        </w:rPr>
      </w:pPr>
      <w:r w:rsidRPr="00703A24">
        <w:rPr>
          <w:color w:val="000000" w:themeColor="text1"/>
          <w:sz w:val="28"/>
          <w:szCs w:val="28"/>
        </w:rPr>
        <w:lastRenderedPageBreak/>
        <w:t>Расходы на предоставление мер социальной поддержки работникам образовательных организаций, работающих в сельской местности (коммунальные расходы педагогическим работникам) составят 459,6 тыс. рублей.</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На «</w:t>
      </w:r>
      <w:r w:rsidRPr="00703A24">
        <w:rPr>
          <w:b/>
          <w:color w:val="000000" w:themeColor="text1"/>
          <w:sz w:val="28"/>
          <w:szCs w:val="28"/>
        </w:rPr>
        <w:t>Общее образование»</w:t>
      </w:r>
      <w:r w:rsidRPr="00703A24">
        <w:rPr>
          <w:color w:val="000000" w:themeColor="text1"/>
          <w:sz w:val="28"/>
          <w:szCs w:val="28"/>
        </w:rPr>
        <w:t xml:space="preserve"> в 2022 году запланированы расходы на содержание 7 школ, общая с</w:t>
      </w:r>
      <w:r w:rsidR="00A639F9" w:rsidRPr="00703A24">
        <w:rPr>
          <w:color w:val="000000" w:themeColor="text1"/>
          <w:sz w:val="28"/>
          <w:szCs w:val="28"/>
        </w:rPr>
        <w:t>умма расходов составит 117 228,7тыс. рублей, или на 7 616,0</w:t>
      </w:r>
      <w:r w:rsidRPr="00703A24">
        <w:rPr>
          <w:color w:val="000000" w:themeColor="text1"/>
          <w:sz w:val="28"/>
          <w:szCs w:val="28"/>
        </w:rPr>
        <w:t xml:space="preserve"> тыс. рублей больше уровня 2021 года.</w:t>
      </w:r>
    </w:p>
    <w:p w:rsidR="008258BB" w:rsidRPr="00703A24" w:rsidRDefault="008258BB" w:rsidP="008258BB">
      <w:pPr>
        <w:spacing w:line="276" w:lineRule="auto"/>
        <w:ind w:firstLine="708"/>
        <w:jc w:val="both"/>
        <w:rPr>
          <w:color w:val="000000" w:themeColor="text1"/>
          <w:sz w:val="28"/>
          <w:szCs w:val="28"/>
        </w:rPr>
      </w:pPr>
      <w:r w:rsidRPr="00703A24">
        <w:rPr>
          <w:rStyle w:val="00210"/>
          <w:rFonts w:eastAsiaTheme="minorHAnsi"/>
          <w:color w:val="000000" w:themeColor="text1"/>
        </w:rPr>
        <w:t>Предоставление субсидий учреждениям образования на текущее содержание семи бюджетных учреждений (школы), за счет собственных средств районного бюджета, планируется</w:t>
      </w:r>
      <w:r w:rsidRPr="00703A24">
        <w:rPr>
          <w:color w:val="000000" w:themeColor="text1"/>
          <w:sz w:val="28"/>
          <w:szCs w:val="28"/>
        </w:rPr>
        <w:t xml:space="preserve"> в сумме 21362,4 тыс. рублей, что на 718,0 тыс. рублей больше уровня 2021 года.</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Питание учащихся в образовательных учреждениях запланировано на 5-11 классы и составит 3,5 рубля в день посещения для обычных школьников и дополнительно 12,5 рублей для школьников из малообеспеченных детей, у которых среднедушевой доход ниже прожиточного минимума по Клетнянскому району. На эти цели в бюджете предусмотрено 1434,8 тыс. рублей.</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 xml:space="preserve">Расходы по организации бесплатного горячего питания </w:t>
      </w:r>
      <w:r w:rsidRPr="00703A24">
        <w:rPr>
          <w:sz w:val="28"/>
          <w:szCs w:val="28"/>
        </w:rPr>
        <w:t>обучающихся, получающих начальное общее образование (1-4 классов) в рамках государственной  программы «Развитие образования и науки Брянской</w:t>
      </w:r>
      <w:r w:rsidR="00A639F9" w:rsidRPr="00703A24">
        <w:rPr>
          <w:sz w:val="28"/>
          <w:szCs w:val="28"/>
        </w:rPr>
        <w:t xml:space="preserve"> области» учтены в объеме 5 109,2</w:t>
      </w:r>
      <w:r w:rsidRPr="00703A24">
        <w:rPr>
          <w:sz w:val="28"/>
          <w:szCs w:val="28"/>
        </w:rPr>
        <w:t xml:space="preserve"> тыс. рублей, из них 2</w:t>
      </w:r>
      <w:r w:rsidR="00A639F9" w:rsidRPr="00703A24">
        <w:rPr>
          <w:sz w:val="28"/>
          <w:szCs w:val="28"/>
        </w:rPr>
        <w:t>55</w:t>
      </w:r>
      <w:r w:rsidRPr="00703A24">
        <w:rPr>
          <w:sz w:val="28"/>
          <w:szCs w:val="28"/>
        </w:rPr>
        <w:t xml:space="preserve">,5 тыс. рублей из местного бюджета </w:t>
      </w:r>
      <w:r w:rsidRPr="00703A24">
        <w:rPr>
          <w:color w:val="000000" w:themeColor="text1"/>
          <w:sz w:val="28"/>
          <w:szCs w:val="28"/>
        </w:rPr>
        <w:t>софинансирование расходов федерального бюджета.</w:t>
      </w:r>
    </w:p>
    <w:p w:rsidR="008258BB" w:rsidRPr="00703A24" w:rsidRDefault="008258BB" w:rsidP="008258BB">
      <w:pPr>
        <w:spacing w:line="276" w:lineRule="auto"/>
        <w:ind w:firstLine="708"/>
        <w:jc w:val="both"/>
        <w:rPr>
          <w:sz w:val="28"/>
          <w:szCs w:val="28"/>
        </w:rPr>
      </w:pPr>
      <w:r w:rsidRPr="00703A24">
        <w:rPr>
          <w:color w:val="000000" w:themeColor="text1"/>
          <w:sz w:val="28"/>
          <w:szCs w:val="28"/>
        </w:rPr>
        <w:t>За счет средств федерального бюджета учтено 7733,9  тыс. рублей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Субсидии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запланированы в объеме 73105,6 тыс. рублей, или на 12433,7 тыс. рублей больше уровня 2021 года.</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 xml:space="preserve">На мероприятия по комплексной безопасности общеобразовательных учреждений предусмотрено 972,1 тыс. рублей. </w:t>
      </w:r>
    </w:p>
    <w:p w:rsidR="008258BB" w:rsidRPr="00703A24" w:rsidRDefault="008258BB" w:rsidP="008258BB">
      <w:pPr>
        <w:spacing w:line="276" w:lineRule="auto"/>
        <w:ind w:firstLine="435"/>
        <w:jc w:val="both"/>
        <w:rPr>
          <w:color w:val="000000" w:themeColor="text1"/>
          <w:sz w:val="28"/>
          <w:szCs w:val="28"/>
        </w:rPr>
      </w:pPr>
      <w:r w:rsidRPr="00703A24">
        <w:rPr>
          <w:color w:val="000000" w:themeColor="text1"/>
          <w:sz w:val="28"/>
          <w:szCs w:val="28"/>
        </w:rPr>
        <w:t>Расходы на предоставление мер социальной поддержки работникам образовательных организаций, работающих в сельской местности (коммунальные расходы пед. работникам) составят 1875,6 тыс. рублей.</w:t>
      </w:r>
    </w:p>
    <w:p w:rsidR="008258BB" w:rsidRPr="00703A24" w:rsidRDefault="008258BB" w:rsidP="008258BB">
      <w:pPr>
        <w:spacing w:line="276" w:lineRule="auto"/>
        <w:ind w:firstLine="435"/>
        <w:jc w:val="both"/>
        <w:rPr>
          <w:color w:val="000000" w:themeColor="text1"/>
          <w:sz w:val="28"/>
          <w:szCs w:val="28"/>
        </w:rPr>
      </w:pPr>
      <w:r w:rsidRPr="00703A24">
        <w:rPr>
          <w:color w:val="000000" w:themeColor="text1"/>
          <w:sz w:val="28"/>
          <w:szCs w:val="28"/>
        </w:rPr>
        <w:t>На мероприятия по проведению оздоровительной кампании детей в 2022 году предусмотрено 524,0 тыс. рублей, из них за счет областного бюджета 332,3 тыс. рублей, из районного бюджета 191,7 тыс. рублей.</w:t>
      </w:r>
    </w:p>
    <w:p w:rsidR="008258BB" w:rsidRPr="00703A24" w:rsidRDefault="008258BB" w:rsidP="008258BB">
      <w:pPr>
        <w:spacing w:line="276" w:lineRule="auto"/>
        <w:ind w:firstLine="435"/>
        <w:jc w:val="both"/>
        <w:rPr>
          <w:color w:val="000000" w:themeColor="text1"/>
          <w:sz w:val="28"/>
          <w:szCs w:val="28"/>
        </w:rPr>
      </w:pPr>
      <w:r w:rsidRPr="00703A24">
        <w:rPr>
          <w:color w:val="000000" w:themeColor="text1"/>
          <w:sz w:val="28"/>
          <w:szCs w:val="28"/>
        </w:rPr>
        <w:lastRenderedPageBreak/>
        <w:t>В рамках расходов на мероприятия по развитию образования предусмотрено 1710,5 тыс. рублей (стипендии учащимся, летнее трудоустройство, проведение олимпиад, софинансирование по капитальному ремонту).</w:t>
      </w:r>
    </w:p>
    <w:p w:rsidR="008258BB" w:rsidRPr="00703A24" w:rsidRDefault="008258BB" w:rsidP="008258BB">
      <w:pPr>
        <w:spacing w:line="276" w:lineRule="auto"/>
        <w:ind w:firstLine="435"/>
        <w:jc w:val="both"/>
        <w:rPr>
          <w:color w:val="000000" w:themeColor="text1"/>
          <w:sz w:val="28"/>
          <w:szCs w:val="28"/>
        </w:rPr>
      </w:pPr>
      <w:r w:rsidRPr="00703A24">
        <w:rPr>
          <w:color w:val="000000" w:themeColor="text1"/>
          <w:sz w:val="28"/>
          <w:szCs w:val="28"/>
        </w:rPr>
        <w:t xml:space="preserve">В рамках мероприятий государственной </w:t>
      </w:r>
      <w:r w:rsidRPr="00703A24">
        <w:rPr>
          <w:b/>
          <w:color w:val="000000" w:themeColor="text1"/>
          <w:sz w:val="28"/>
          <w:szCs w:val="28"/>
        </w:rPr>
        <w:t>программы «Развитие образования и науки Брянской области»</w:t>
      </w:r>
      <w:r w:rsidRPr="00703A24">
        <w:rPr>
          <w:color w:val="000000" w:themeColor="text1"/>
          <w:sz w:val="28"/>
          <w:szCs w:val="28"/>
        </w:rPr>
        <w:t xml:space="preserve"> в сфере образования по Клетнянскому району предусмотрены следующие бюджетные ассигнования:</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-в</w:t>
      </w:r>
      <w:r w:rsidR="008258BB" w:rsidRPr="00703A24">
        <w:rPr>
          <w:color w:val="000000" w:themeColor="text1"/>
          <w:sz w:val="28"/>
          <w:szCs w:val="28"/>
        </w:rPr>
        <w:t xml:space="preserve"> 2022 году  замена оконных блоков</w:t>
      </w:r>
      <w:r w:rsidR="00A639F9" w:rsidRPr="00703A24">
        <w:rPr>
          <w:color w:val="000000" w:themeColor="text1"/>
          <w:sz w:val="28"/>
          <w:szCs w:val="28"/>
        </w:rPr>
        <w:t xml:space="preserve"> школа п. Мирный 3000,0</w:t>
      </w:r>
      <w:r w:rsidR="008258BB" w:rsidRPr="00703A24">
        <w:rPr>
          <w:color w:val="000000" w:themeColor="text1"/>
          <w:sz w:val="28"/>
          <w:szCs w:val="28"/>
        </w:rPr>
        <w:t xml:space="preserve"> тыс.</w:t>
      </w:r>
      <w:r w:rsidR="00A639F9" w:rsidRPr="00703A24">
        <w:rPr>
          <w:color w:val="000000" w:themeColor="text1"/>
          <w:sz w:val="28"/>
          <w:szCs w:val="28"/>
        </w:rPr>
        <w:t xml:space="preserve"> рублей (областной бюджет 2850,0</w:t>
      </w:r>
      <w:r w:rsidR="008258BB" w:rsidRPr="00703A24">
        <w:rPr>
          <w:color w:val="000000" w:themeColor="text1"/>
          <w:sz w:val="28"/>
          <w:szCs w:val="28"/>
        </w:rPr>
        <w:t xml:space="preserve"> тыс. рублей, местный </w:t>
      </w:r>
      <w:r w:rsidR="00A639F9" w:rsidRPr="00703A24">
        <w:rPr>
          <w:color w:val="000000" w:themeColor="text1"/>
          <w:sz w:val="28"/>
          <w:szCs w:val="28"/>
        </w:rPr>
        <w:t>150,</w:t>
      </w:r>
      <w:r w:rsidR="008258BB" w:rsidRPr="00703A24">
        <w:rPr>
          <w:color w:val="000000" w:themeColor="text1"/>
          <w:sz w:val="28"/>
          <w:szCs w:val="28"/>
        </w:rPr>
        <w:t>0 тыс. рублей).</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 в</w:t>
      </w:r>
      <w:r w:rsidR="008258BB" w:rsidRPr="00703A24">
        <w:rPr>
          <w:color w:val="000000" w:themeColor="text1"/>
          <w:sz w:val="28"/>
          <w:szCs w:val="28"/>
        </w:rPr>
        <w:t xml:space="preserve"> 2022-2024 годах создание цифровой образовательной среды в общеобразоват</w:t>
      </w:r>
      <w:r w:rsidR="00A639F9" w:rsidRPr="00703A24">
        <w:rPr>
          <w:color w:val="000000" w:themeColor="text1"/>
          <w:sz w:val="28"/>
          <w:szCs w:val="28"/>
        </w:rPr>
        <w:t>ельных организациях района 236,2</w:t>
      </w:r>
      <w:r w:rsidR="008258BB" w:rsidRPr="00703A24">
        <w:rPr>
          <w:color w:val="000000" w:themeColor="text1"/>
          <w:sz w:val="28"/>
          <w:szCs w:val="28"/>
        </w:rPr>
        <w:t xml:space="preserve"> тыс. рубле</w:t>
      </w:r>
      <w:r w:rsidR="00A639F9" w:rsidRPr="00703A24">
        <w:rPr>
          <w:color w:val="000000" w:themeColor="text1"/>
          <w:sz w:val="28"/>
          <w:szCs w:val="28"/>
        </w:rPr>
        <w:t>й, в т.ч. областной бюджет 224,4</w:t>
      </w:r>
      <w:r w:rsidR="008258BB" w:rsidRPr="00703A24">
        <w:rPr>
          <w:color w:val="000000" w:themeColor="text1"/>
          <w:sz w:val="28"/>
          <w:szCs w:val="28"/>
        </w:rPr>
        <w:t xml:space="preserve"> тыс.</w:t>
      </w:r>
      <w:r w:rsidR="00A639F9" w:rsidRPr="00703A24">
        <w:rPr>
          <w:color w:val="000000" w:themeColor="text1"/>
          <w:sz w:val="28"/>
          <w:szCs w:val="28"/>
        </w:rPr>
        <w:t xml:space="preserve"> рублей, местный 11,8 тыс. рублей, (2023-2024 года </w:t>
      </w:r>
      <w:r w:rsidR="008258BB" w:rsidRPr="00703A24">
        <w:rPr>
          <w:color w:val="000000" w:themeColor="text1"/>
          <w:sz w:val="28"/>
          <w:szCs w:val="28"/>
        </w:rPr>
        <w:t xml:space="preserve"> </w:t>
      </w:r>
      <w:r w:rsidR="00A639F9" w:rsidRPr="00703A24">
        <w:rPr>
          <w:color w:val="000000" w:themeColor="text1"/>
          <w:sz w:val="28"/>
          <w:szCs w:val="28"/>
        </w:rPr>
        <w:t>181,5</w:t>
      </w:r>
      <w:r w:rsidR="008258BB" w:rsidRPr="00703A24">
        <w:rPr>
          <w:color w:val="000000" w:themeColor="text1"/>
          <w:sz w:val="28"/>
          <w:szCs w:val="28"/>
        </w:rPr>
        <w:t xml:space="preserve"> тыс. рублей</w:t>
      </w:r>
      <w:r w:rsidR="00A639F9" w:rsidRPr="00703A24">
        <w:rPr>
          <w:color w:val="000000" w:themeColor="text1"/>
          <w:sz w:val="28"/>
          <w:szCs w:val="28"/>
        </w:rPr>
        <w:t xml:space="preserve"> и 221,0 тыс. руб. соответственно</w:t>
      </w:r>
      <w:r w:rsidR="008258BB" w:rsidRPr="00703A24">
        <w:rPr>
          <w:color w:val="000000" w:themeColor="text1"/>
          <w:sz w:val="28"/>
          <w:szCs w:val="28"/>
        </w:rPr>
        <w:t>) на  следующие организации образования: СОШ№1, СОШ№2, СОШ п. Мирный, СОШ с. Лутна;</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 п</w:t>
      </w:r>
      <w:r w:rsidR="008258BB" w:rsidRPr="00703A24">
        <w:rPr>
          <w:color w:val="000000" w:themeColor="text1"/>
          <w:sz w:val="28"/>
          <w:szCs w:val="28"/>
        </w:rPr>
        <w:t>риведение в соответствии с брендбуком «Точка роста» помещений муниципальных общеобразовательных организаций в 2022 году СОШ п. Лутна – 164,5 тыс. рублей; в 2023 году СОШ №1, СОШ н.п. Акуличи– 328,9 тыс. рублей; в 2024 году СОШ п. Мужиново 280,0 тыс. рублей.</w:t>
      </w:r>
    </w:p>
    <w:p w:rsidR="008258BB" w:rsidRPr="00703A24" w:rsidRDefault="008258BB" w:rsidP="008258BB">
      <w:pPr>
        <w:spacing w:line="276" w:lineRule="auto"/>
        <w:ind w:firstLine="435"/>
        <w:jc w:val="both"/>
        <w:rPr>
          <w:color w:val="000000" w:themeColor="text1"/>
          <w:sz w:val="28"/>
          <w:szCs w:val="28"/>
        </w:rPr>
      </w:pPr>
      <w:r w:rsidRPr="00703A24">
        <w:rPr>
          <w:color w:val="000000" w:themeColor="text1"/>
          <w:sz w:val="28"/>
          <w:szCs w:val="28"/>
        </w:rPr>
        <w:t>Расходы по учреждению</w:t>
      </w:r>
      <w:r w:rsidRPr="00703A24">
        <w:rPr>
          <w:b/>
          <w:color w:val="000000" w:themeColor="text1"/>
          <w:sz w:val="28"/>
          <w:szCs w:val="28"/>
        </w:rPr>
        <w:t xml:space="preserve"> дополнительного образования -</w:t>
      </w:r>
      <w:r w:rsidRPr="00703A24">
        <w:rPr>
          <w:color w:val="000000" w:themeColor="text1"/>
          <w:sz w:val="28"/>
          <w:szCs w:val="28"/>
        </w:rPr>
        <w:t xml:space="preserve"> Д</w:t>
      </w:r>
      <w:r w:rsidR="00A639F9" w:rsidRPr="00703A24">
        <w:rPr>
          <w:color w:val="000000" w:themeColor="text1"/>
          <w:sz w:val="28"/>
          <w:szCs w:val="28"/>
        </w:rPr>
        <w:t>ЮСШ запланированы в сумме 8950,5</w:t>
      </w:r>
      <w:r w:rsidRPr="00703A24">
        <w:rPr>
          <w:color w:val="000000" w:themeColor="text1"/>
          <w:sz w:val="28"/>
          <w:szCs w:val="28"/>
        </w:rPr>
        <w:t xml:space="preserve"> тыс. рублей, из них </w:t>
      </w:r>
      <w:r w:rsidR="00A639F9" w:rsidRPr="00703A24">
        <w:rPr>
          <w:color w:val="000000" w:themeColor="text1"/>
          <w:sz w:val="28"/>
          <w:szCs w:val="28"/>
        </w:rPr>
        <w:t>на содержание учреждения  7012,9</w:t>
      </w:r>
      <w:r w:rsidRPr="00703A24">
        <w:rPr>
          <w:color w:val="000000" w:themeColor="text1"/>
          <w:sz w:val="28"/>
          <w:szCs w:val="28"/>
        </w:rPr>
        <w:t xml:space="preserve"> тыс. рублей, что больше 2021 года на </w:t>
      </w:r>
      <w:r w:rsidR="00A639F9" w:rsidRPr="00703A24">
        <w:rPr>
          <w:color w:val="000000" w:themeColor="text1"/>
          <w:sz w:val="28"/>
          <w:szCs w:val="28"/>
        </w:rPr>
        <w:t>1151,8 тыс. рублей или 119</w:t>
      </w:r>
      <w:r w:rsidRPr="00703A24">
        <w:rPr>
          <w:color w:val="000000" w:themeColor="text1"/>
          <w:sz w:val="28"/>
          <w:szCs w:val="28"/>
        </w:rPr>
        <w:t>,7 процентов, мероприяти</w:t>
      </w:r>
      <w:r w:rsidR="00A639F9" w:rsidRPr="00703A24">
        <w:rPr>
          <w:color w:val="000000" w:themeColor="text1"/>
          <w:sz w:val="28"/>
          <w:szCs w:val="28"/>
        </w:rPr>
        <w:t>я по развитию образования 1859,3</w:t>
      </w:r>
      <w:r w:rsidRPr="00703A24">
        <w:rPr>
          <w:color w:val="000000" w:themeColor="text1"/>
          <w:sz w:val="28"/>
          <w:szCs w:val="28"/>
        </w:rPr>
        <w:t xml:space="preserve"> тыс. рублей (текущий ремонт, стипендии).</w:t>
      </w:r>
    </w:p>
    <w:p w:rsidR="008258BB" w:rsidRPr="00703A24" w:rsidRDefault="008258BB" w:rsidP="008258BB">
      <w:pPr>
        <w:spacing w:line="276" w:lineRule="auto"/>
        <w:ind w:firstLine="708"/>
        <w:jc w:val="both"/>
        <w:rPr>
          <w:color w:val="000000" w:themeColor="text1"/>
          <w:sz w:val="28"/>
          <w:szCs w:val="28"/>
        </w:rPr>
      </w:pPr>
      <w:r w:rsidRPr="00703A24">
        <w:rPr>
          <w:color w:val="000000" w:themeColor="text1"/>
          <w:sz w:val="28"/>
          <w:szCs w:val="28"/>
        </w:rPr>
        <w:t xml:space="preserve">По подразделу </w:t>
      </w:r>
      <w:r w:rsidRPr="00703A24">
        <w:rPr>
          <w:b/>
          <w:color w:val="000000" w:themeColor="text1"/>
          <w:sz w:val="28"/>
          <w:szCs w:val="28"/>
        </w:rPr>
        <w:t xml:space="preserve">«Молодежная политика» </w:t>
      </w:r>
      <w:r w:rsidRPr="00703A24">
        <w:rPr>
          <w:color w:val="000000" w:themeColor="text1"/>
          <w:sz w:val="28"/>
          <w:szCs w:val="28"/>
        </w:rPr>
        <w:t>на мероприятия по работе с семьей, детьми и молодежью для организации массовых районных мероприятий   планируется направить 123,4 тыс. рублей, что соответствует уровню 2021 года.</w:t>
      </w:r>
    </w:p>
    <w:p w:rsidR="008258BB" w:rsidRPr="00703A24" w:rsidRDefault="008258BB" w:rsidP="008258BB">
      <w:pPr>
        <w:spacing w:line="276" w:lineRule="auto"/>
        <w:ind w:firstLine="680"/>
        <w:jc w:val="both"/>
        <w:rPr>
          <w:rStyle w:val="00210"/>
          <w:color w:val="000000" w:themeColor="text1"/>
        </w:rPr>
      </w:pPr>
      <w:r w:rsidRPr="00703A24">
        <w:rPr>
          <w:rStyle w:val="00210"/>
          <w:color w:val="000000" w:themeColor="text1"/>
        </w:rPr>
        <w:t xml:space="preserve">Финансирование </w:t>
      </w:r>
      <w:r w:rsidRPr="00703A24">
        <w:rPr>
          <w:rStyle w:val="00210"/>
          <w:b/>
          <w:color w:val="000000" w:themeColor="text1"/>
        </w:rPr>
        <w:t>прочих учреждений образования</w:t>
      </w:r>
      <w:r w:rsidRPr="00703A24">
        <w:rPr>
          <w:rStyle w:val="00210"/>
          <w:color w:val="000000" w:themeColor="text1"/>
        </w:rPr>
        <w:t xml:space="preserve"> (аппарат, бухгалтерия РУО, методический кабинет и хозяйственно-эксплуатационная служба) учтено в объеме 18221,2 тыс. рублей, что выше уровня 2021 года на 1037,7 тыс. рублей или на 106,0%. </w:t>
      </w:r>
    </w:p>
    <w:p w:rsidR="008258BB" w:rsidRPr="00703A24" w:rsidRDefault="008258BB" w:rsidP="008258BB">
      <w:pPr>
        <w:spacing w:line="276" w:lineRule="auto"/>
        <w:ind w:firstLine="680"/>
        <w:jc w:val="both"/>
        <w:rPr>
          <w:rStyle w:val="00210"/>
          <w:color w:val="000000" w:themeColor="text1"/>
        </w:rPr>
      </w:pPr>
      <w:r w:rsidRPr="00703A24">
        <w:rPr>
          <w:rStyle w:val="00210"/>
          <w:color w:val="000000" w:themeColor="text1"/>
        </w:rPr>
        <w:t xml:space="preserve">Из них субсидия на </w:t>
      </w:r>
      <w:r w:rsidRPr="00703A24">
        <w:rPr>
          <w:color w:val="000000" w:themeColor="text1"/>
          <w:sz w:val="28"/>
          <w:szCs w:val="28"/>
        </w:rPr>
        <w:t>предоставление мер социальной поддержки работникам образовательных организаций, работающих в сельской местности (коммунальные расходы) предусмотрена в объеме 1386,0 тыс. рублей.</w:t>
      </w:r>
    </w:p>
    <w:p w:rsidR="008258BB" w:rsidRPr="00703A24" w:rsidRDefault="008258BB" w:rsidP="008258BB">
      <w:pPr>
        <w:spacing w:line="276" w:lineRule="auto"/>
        <w:ind w:firstLine="680"/>
        <w:jc w:val="both"/>
        <w:rPr>
          <w:color w:val="000000" w:themeColor="text1"/>
          <w:sz w:val="28"/>
          <w:szCs w:val="28"/>
          <w:u w:val="single"/>
        </w:rPr>
      </w:pPr>
      <w:r w:rsidRPr="00703A24">
        <w:rPr>
          <w:color w:val="000000" w:themeColor="text1"/>
          <w:sz w:val="28"/>
          <w:szCs w:val="28"/>
        </w:rPr>
        <w:t xml:space="preserve">В рамках муниципальной программы «Развитие системы образования Клетнянского муниципального района» учтен ряд мероприятий, отнесенных </w:t>
      </w:r>
      <w:r w:rsidRPr="00703A24">
        <w:rPr>
          <w:color w:val="000000" w:themeColor="text1"/>
          <w:sz w:val="28"/>
          <w:szCs w:val="28"/>
        </w:rPr>
        <w:lastRenderedPageBreak/>
        <w:t xml:space="preserve">к </w:t>
      </w:r>
      <w:r w:rsidRPr="00703A24">
        <w:rPr>
          <w:color w:val="000000" w:themeColor="text1"/>
          <w:sz w:val="28"/>
          <w:szCs w:val="28"/>
          <w:u w:val="single"/>
        </w:rPr>
        <w:t>социальному обеспечению населения и охране семьи и детства за счет средств субвенции из областного бюджета в сумме 9772,9 тыс. рублей:</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 о</w:t>
      </w:r>
      <w:r w:rsidR="008258BB" w:rsidRPr="00703A24">
        <w:rPr>
          <w:color w:val="000000" w:themeColor="text1"/>
          <w:sz w:val="28"/>
          <w:szCs w:val="28"/>
        </w:rPr>
        <w:t>беспечение сохранности жилых помещений, закрепленных за детьми-сиротами и детьми, оставшимися без попечения родителей 267,6 тыс. рублей, что на 102,8 тыс. рублей больше уровня 2021 года;</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 о</w:t>
      </w:r>
      <w:r w:rsidR="008258BB" w:rsidRPr="00703A24">
        <w:rPr>
          <w:color w:val="000000" w:themeColor="text1"/>
          <w:sz w:val="28"/>
          <w:szCs w:val="28"/>
        </w:rPr>
        <w:t>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7546,5 тыс. рублей, на 1957,6  тыс. рублей меньше уровня 2021 года;</w:t>
      </w:r>
    </w:p>
    <w:p w:rsidR="008258BB" w:rsidRPr="00703A24" w:rsidRDefault="00605261" w:rsidP="00605261">
      <w:pPr>
        <w:spacing w:line="276" w:lineRule="auto"/>
        <w:jc w:val="both"/>
        <w:rPr>
          <w:color w:val="000000" w:themeColor="text1"/>
          <w:sz w:val="28"/>
          <w:szCs w:val="28"/>
        </w:rPr>
      </w:pPr>
      <w:r w:rsidRPr="00703A24">
        <w:rPr>
          <w:sz w:val="28"/>
          <w:szCs w:val="28"/>
        </w:rPr>
        <w:t>-</w:t>
      </w:r>
      <w:r w:rsidR="008258BB" w:rsidRPr="00703A24">
        <w:rPr>
          <w:sz w:val="28"/>
          <w:szCs w:val="28"/>
        </w:rPr>
        <w:t xml:space="preserve"> </w:t>
      </w:r>
      <w:r w:rsidRPr="00703A24">
        <w:rPr>
          <w:sz w:val="28"/>
          <w:szCs w:val="28"/>
        </w:rPr>
        <w:t>о</w:t>
      </w:r>
      <w:r w:rsidR="008258BB" w:rsidRPr="00703A24">
        <w:rPr>
          <w:sz w:val="28"/>
          <w:szCs w:val="28"/>
        </w:rPr>
        <w:t>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r w:rsidR="008258BB" w:rsidRPr="00703A24">
        <w:rPr>
          <w:color w:val="000000" w:themeColor="text1"/>
          <w:sz w:val="28"/>
          <w:szCs w:val="28"/>
        </w:rPr>
        <w:t>1044,4 тыс. рублей, что на 88,8 тыс. рублей или 109,3 процента больше уровня 2021 года;</w:t>
      </w:r>
    </w:p>
    <w:p w:rsidR="008258BB" w:rsidRPr="00703A24" w:rsidRDefault="00605261" w:rsidP="00605261">
      <w:pPr>
        <w:spacing w:line="276" w:lineRule="auto"/>
        <w:jc w:val="both"/>
        <w:rPr>
          <w:color w:val="000000" w:themeColor="text1"/>
          <w:sz w:val="28"/>
          <w:szCs w:val="28"/>
        </w:rPr>
      </w:pPr>
      <w:r w:rsidRPr="00703A24">
        <w:rPr>
          <w:color w:val="000000" w:themeColor="text1"/>
          <w:sz w:val="28"/>
          <w:szCs w:val="28"/>
        </w:rPr>
        <w:t>- к</w:t>
      </w:r>
      <w:r w:rsidR="008258BB" w:rsidRPr="00703A24">
        <w:rPr>
          <w:color w:val="000000" w:themeColor="text1"/>
          <w:sz w:val="28"/>
          <w:szCs w:val="28"/>
        </w:rPr>
        <w:t>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867,4 тыс. рублей.</w:t>
      </w:r>
    </w:p>
    <w:p w:rsidR="00C56244" w:rsidRPr="00703A24" w:rsidRDefault="00C56244" w:rsidP="00C56244">
      <w:pPr>
        <w:spacing w:line="276" w:lineRule="auto"/>
        <w:ind w:firstLine="709"/>
        <w:jc w:val="both"/>
        <w:rPr>
          <w:color w:val="000000" w:themeColor="text1"/>
          <w:sz w:val="28"/>
          <w:szCs w:val="28"/>
        </w:rPr>
      </w:pPr>
    </w:p>
    <w:p w:rsidR="004C2C11" w:rsidRPr="00703A24" w:rsidRDefault="004C2C11" w:rsidP="004C2C11">
      <w:pPr>
        <w:ind w:firstLine="709"/>
        <w:jc w:val="both"/>
        <w:rPr>
          <w:rFonts w:eastAsia="Calibri"/>
          <w:sz w:val="28"/>
          <w:szCs w:val="28"/>
        </w:rPr>
      </w:pPr>
    </w:p>
    <w:p w:rsidR="004C2C11" w:rsidRPr="00703A24" w:rsidRDefault="004C2C11" w:rsidP="004C2C11">
      <w:pPr>
        <w:ind w:firstLine="709"/>
        <w:jc w:val="both"/>
        <w:rPr>
          <w:rFonts w:eastAsia="Calibri"/>
          <w:sz w:val="28"/>
          <w:szCs w:val="28"/>
        </w:rPr>
      </w:pPr>
      <w:r w:rsidRPr="00703A24">
        <w:rPr>
          <w:rFonts w:eastAsia="Calibri"/>
          <w:sz w:val="28"/>
          <w:szCs w:val="28"/>
        </w:rPr>
        <w:t>Удельный вес расходов на реализацию муниципальной программы</w:t>
      </w:r>
      <w:r w:rsidR="004D1B99" w:rsidRPr="00703A24">
        <w:rPr>
          <w:rFonts w:eastAsia="Calibri"/>
          <w:sz w:val="28"/>
          <w:szCs w:val="28"/>
        </w:rPr>
        <w:t xml:space="preserve"> </w:t>
      </w:r>
      <w:r w:rsidRPr="00703A24">
        <w:rPr>
          <w:sz w:val="28"/>
          <w:szCs w:val="28"/>
        </w:rPr>
        <w:t>«Развитие образования Клетнянского муниципального района»</w:t>
      </w:r>
      <w:r w:rsidRPr="00703A24">
        <w:rPr>
          <w:rFonts w:eastAsia="Calibri"/>
          <w:sz w:val="28"/>
          <w:szCs w:val="28"/>
        </w:rPr>
        <w:t xml:space="preserve"> в расходах бюджета на 202</w:t>
      </w:r>
      <w:r w:rsidR="00B9188A" w:rsidRPr="00703A24">
        <w:rPr>
          <w:rFonts w:eastAsia="Calibri"/>
          <w:sz w:val="28"/>
          <w:szCs w:val="28"/>
        </w:rPr>
        <w:t>2</w:t>
      </w:r>
      <w:r w:rsidRPr="00703A24">
        <w:rPr>
          <w:rFonts w:eastAsia="Calibri"/>
          <w:sz w:val="28"/>
          <w:szCs w:val="28"/>
        </w:rPr>
        <w:t xml:space="preserve"> год составляет </w:t>
      </w:r>
      <w:r w:rsidR="00A639F9" w:rsidRPr="00703A24">
        <w:rPr>
          <w:rFonts w:eastAsia="Calibri"/>
          <w:sz w:val="28"/>
          <w:szCs w:val="28"/>
        </w:rPr>
        <w:t>62,6</w:t>
      </w:r>
      <w:r w:rsidRPr="00703A24">
        <w:rPr>
          <w:rFonts w:eastAsia="Calibri"/>
          <w:sz w:val="28"/>
          <w:szCs w:val="28"/>
        </w:rPr>
        <w:t xml:space="preserve"> процентов.</w:t>
      </w:r>
    </w:p>
    <w:p w:rsidR="001E370C" w:rsidRPr="00703A24" w:rsidRDefault="001E370C" w:rsidP="001E370C">
      <w:pPr>
        <w:ind w:firstLine="709"/>
        <w:jc w:val="both"/>
        <w:rPr>
          <w:spacing w:val="-10"/>
          <w:sz w:val="28"/>
          <w:szCs w:val="28"/>
        </w:rPr>
      </w:pPr>
      <w:r w:rsidRPr="00703A24">
        <w:rPr>
          <w:spacing w:val="-10"/>
          <w:sz w:val="28"/>
          <w:szCs w:val="28"/>
        </w:rPr>
        <w:t>В целом показатели (индикаторы) муниципальной программы соответствуют целям и задачам, установленным муниципальной программой.</w:t>
      </w:r>
    </w:p>
    <w:p w:rsidR="004C2C11" w:rsidRPr="00703A24" w:rsidRDefault="004C2C11" w:rsidP="001E370C">
      <w:pPr>
        <w:ind w:firstLine="709"/>
        <w:jc w:val="both"/>
        <w:rPr>
          <w:sz w:val="28"/>
          <w:szCs w:val="28"/>
        </w:rPr>
      </w:pPr>
    </w:p>
    <w:p w:rsidR="00B4738B" w:rsidRPr="005F645D" w:rsidRDefault="00846791" w:rsidP="00B4738B">
      <w:pPr>
        <w:ind w:firstLine="708"/>
        <w:jc w:val="both"/>
        <w:rPr>
          <w:b/>
          <w:sz w:val="28"/>
          <w:szCs w:val="28"/>
        </w:rPr>
      </w:pPr>
      <w:r>
        <w:rPr>
          <w:b/>
          <w:sz w:val="28"/>
          <w:szCs w:val="28"/>
        </w:rPr>
        <w:t xml:space="preserve">6.3 </w:t>
      </w:r>
      <w:r w:rsidR="00B4738B" w:rsidRPr="005F645D">
        <w:rPr>
          <w:b/>
          <w:sz w:val="28"/>
          <w:szCs w:val="28"/>
        </w:rPr>
        <w:t>Муниципальная программа «Управление муниципальными финансами Клетнян</w:t>
      </w:r>
      <w:r w:rsidR="00191BC9">
        <w:rPr>
          <w:b/>
          <w:sz w:val="28"/>
          <w:szCs w:val="28"/>
        </w:rPr>
        <w:t>ского</w:t>
      </w:r>
      <w:r w:rsidR="00F92708">
        <w:rPr>
          <w:b/>
          <w:sz w:val="28"/>
          <w:szCs w:val="28"/>
        </w:rPr>
        <w:t xml:space="preserve"> муниципальн</w:t>
      </w:r>
      <w:r w:rsidR="00191BC9">
        <w:rPr>
          <w:b/>
          <w:sz w:val="28"/>
          <w:szCs w:val="28"/>
        </w:rPr>
        <w:t>ого</w:t>
      </w:r>
      <w:r w:rsidR="00F92708">
        <w:rPr>
          <w:b/>
          <w:sz w:val="28"/>
          <w:szCs w:val="28"/>
        </w:rPr>
        <w:t xml:space="preserve"> район</w:t>
      </w:r>
      <w:r w:rsidR="00191BC9">
        <w:rPr>
          <w:b/>
          <w:sz w:val="28"/>
          <w:szCs w:val="28"/>
        </w:rPr>
        <w:t>а</w:t>
      </w:r>
      <w:r w:rsidR="00B4738B" w:rsidRPr="005F645D">
        <w:rPr>
          <w:b/>
          <w:sz w:val="28"/>
          <w:szCs w:val="28"/>
        </w:rPr>
        <w:t>»</w:t>
      </w:r>
    </w:p>
    <w:p w:rsidR="003B4885" w:rsidRPr="006C2F0D" w:rsidRDefault="00B4738B" w:rsidP="003B4885">
      <w:pPr>
        <w:spacing w:line="252" w:lineRule="auto"/>
        <w:ind w:firstLine="709"/>
        <w:jc w:val="both"/>
        <w:rPr>
          <w:sz w:val="28"/>
          <w:szCs w:val="28"/>
        </w:rPr>
      </w:pPr>
      <w:r w:rsidRPr="005F645D">
        <w:rPr>
          <w:sz w:val="28"/>
          <w:szCs w:val="28"/>
        </w:rPr>
        <w:t>Муниципальная программа «Управление муниципальными финанс</w:t>
      </w:r>
      <w:r w:rsidR="00191BC9">
        <w:rPr>
          <w:sz w:val="28"/>
          <w:szCs w:val="28"/>
        </w:rPr>
        <w:t xml:space="preserve">ами </w:t>
      </w:r>
      <w:r w:rsidRPr="005F645D">
        <w:rPr>
          <w:sz w:val="28"/>
          <w:szCs w:val="28"/>
        </w:rPr>
        <w:t>Клетнянск</w:t>
      </w:r>
      <w:r w:rsidR="00191BC9">
        <w:rPr>
          <w:sz w:val="28"/>
          <w:szCs w:val="28"/>
        </w:rPr>
        <w:t>ого</w:t>
      </w:r>
      <w:r w:rsidRPr="005F645D">
        <w:rPr>
          <w:sz w:val="28"/>
          <w:szCs w:val="28"/>
        </w:rPr>
        <w:t xml:space="preserve"> </w:t>
      </w:r>
      <w:r w:rsidR="00355CD4">
        <w:rPr>
          <w:sz w:val="28"/>
          <w:szCs w:val="28"/>
        </w:rPr>
        <w:t>муниципальн</w:t>
      </w:r>
      <w:r w:rsidR="00191BC9">
        <w:rPr>
          <w:sz w:val="28"/>
          <w:szCs w:val="28"/>
        </w:rPr>
        <w:t>ого</w:t>
      </w:r>
      <w:r w:rsidR="00355CD4">
        <w:rPr>
          <w:sz w:val="28"/>
          <w:szCs w:val="28"/>
        </w:rPr>
        <w:t xml:space="preserve"> район</w:t>
      </w:r>
      <w:r w:rsidR="00191BC9">
        <w:rPr>
          <w:sz w:val="28"/>
          <w:szCs w:val="28"/>
        </w:rPr>
        <w:t>а</w:t>
      </w:r>
      <w:r w:rsidRPr="005F645D">
        <w:rPr>
          <w:sz w:val="28"/>
          <w:szCs w:val="28"/>
        </w:rPr>
        <w:t>»</w:t>
      </w:r>
      <w:r w:rsidR="00592A1B">
        <w:rPr>
          <w:sz w:val="28"/>
          <w:szCs w:val="28"/>
        </w:rPr>
        <w:t xml:space="preserve"> направлена обеспечение </w:t>
      </w:r>
      <w:r w:rsidR="00916D11">
        <w:rPr>
          <w:sz w:val="28"/>
          <w:szCs w:val="28"/>
        </w:rPr>
        <w:t xml:space="preserve">долгосрочной сбалансированности и </w:t>
      </w:r>
      <w:r w:rsidR="004C2C11">
        <w:rPr>
          <w:sz w:val="28"/>
          <w:szCs w:val="28"/>
        </w:rPr>
        <w:t>устойчивости бюджетной системы К</w:t>
      </w:r>
      <w:r w:rsidR="00916D11">
        <w:rPr>
          <w:sz w:val="28"/>
          <w:szCs w:val="28"/>
        </w:rPr>
        <w:t>летнянского района</w:t>
      </w:r>
      <w:r w:rsidR="003B4885">
        <w:rPr>
          <w:sz w:val="28"/>
          <w:szCs w:val="28"/>
        </w:rPr>
        <w:t>,</w:t>
      </w:r>
      <w:r w:rsidR="003B4885" w:rsidRPr="003B4885">
        <w:rPr>
          <w:sz w:val="28"/>
          <w:szCs w:val="28"/>
        </w:rPr>
        <w:t xml:space="preserve"> </w:t>
      </w:r>
      <w:r w:rsidR="003B4885" w:rsidRPr="006C2F0D">
        <w:rPr>
          <w:sz w:val="28"/>
          <w:szCs w:val="28"/>
        </w:rPr>
        <w:t>создание условий для оптимизации и повышения эффективности расходов районного бюджета;</w:t>
      </w:r>
    </w:p>
    <w:p w:rsidR="00592A1B" w:rsidRDefault="00592A1B" w:rsidP="00592A1B">
      <w:pPr>
        <w:jc w:val="both"/>
        <w:rPr>
          <w:sz w:val="28"/>
          <w:szCs w:val="28"/>
        </w:rPr>
      </w:pPr>
    </w:p>
    <w:p w:rsidR="00A27328" w:rsidRPr="005F645D" w:rsidRDefault="00A27328" w:rsidP="00A27328">
      <w:pPr>
        <w:ind w:firstLine="709"/>
        <w:jc w:val="both"/>
        <w:rPr>
          <w:sz w:val="28"/>
          <w:szCs w:val="28"/>
        </w:rPr>
      </w:pPr>
      <w:r w:rsidRPr="005F645D">
        <w:rPr>
          <w:sz w:val="28"/>
          <w:szCs w:val="28"/>
        </w:rPr>
        <w:t>Общий объем средств, предусмотренный на реализацию муниципальной  программы</w:t>
      </w:r>
      <w:r w:rsidR="00191BC9">
        <w:rPr>
          <w:sz w:val="28"/>
          <w:szCs w:val="28"/>
        </w:rPr>
        <w:t xml:space="preserve"> в 202</w:t>
      </w:r>
      <w:r w:rsidR="00605261">
        <w:rPr>
          <w:sz w:val="28"/>
          <w:szCs w:val="28"/>
        </w:rPr>
        <w:t>2</w:t>
      </w:r>
      <w:r w:rsidRPr="005F645D">
        <w:rPr>
          <w:sz w:val="28"/>
          <w:szCs w:val="28"/>
        </w:rPr>
        <w:t xml:space="preserve"> году планируется в объеме</w:t>
      </w:r>
      <w:r>
        <w:rPr>
          <w:sz w:val="28"/>
          <w:szCs w:val="28"/>
        </w:rPr>
        <w:t xml:space="preserve"> </w:t>
      </w:r>
      <w:r w:rsidR="00484E7C">
        <w:rPr>
          <w:sz w:val="28"/>
          <w:szCs w:val="28"/>
        </w:rPr>
        <w:t>8</w:t>
      </w:r>
      <w:r w:rsidR="00605261">
        <w:rPr>
          <w:sz w:val="28"/>
          <w:szCs w:val="28"/>
        </w:rPr>
        <w:t> 139,3</w:t>
      </w:r>
      <w:r w:rsidRPr="005F645D">
        <w:rPr>
          <w:sz w:val="28"/>
          <w:szCs w:val="28"/>
        </w:rPr>
        <w:t xml:space="preserve">  тыс. рублей, в том числе:</w:t>
      </w:r>
    </w:p>
    <w:p w:rsidR="00A27328" w:rsidRDefault="00A27328" w:rsidP="00A27328">
      <w:pPr>
        <w:ind w:firstLine="709"/>
        <w:jc w:val="both"/>
        <w:rPr>
          <w:sz w:val="28"/>
          <w:szCs w:val="28"/>
        </w:rPr>
      </w:pPr>
      <w:r>
        <w:rPr>
          <w:sz w:val="28"/>
          <w:szCs w:val="28"/>
        </w:rPr>
        <w:t xml:space="preserve">- областной бюджет –   </w:t>
      </w:r>
      <w:r w:rsidR="00605261">
        <w:rPr>
          <w:sz w:val="28"/>
          <w:szCs w:val="28"/>
        </w:rPr>
        <w:t xml:space="preserve">     859,0</w:t>
      </w:r>
      <w:r w:rsidRPr="005F645D">
        <w:rPr>
          <w:sz w:val="28"/>
          <w:szCs w:val="28"/>
        </w:rPr>
        <w:t xml:space="preserve"> тыс. рублей;</w:t>
      </w:r>
    </w:p>
    <w:p w:rsidR="00A27328" w:rsidRPr="005F645D" w:rsidRDefault="00A27328" w:rsidP="00A27328">
      <w:pPr>
        <w:ind w:firstLine="709"/>
        <w:jc w:val="both"/>
        <w:rPr>
          <w:sz w:val="28"/>
          <w:szCs w:val="28"/>
        </w:rPr>
      </w:pPr>
      <w:r>
        <w:rPr>
          <w:sz w:val="28"/>
          <w:szCs w:val="28"/>
        </w:rPr>
        <w:lastRenderedPageBreak/>
        <w:t xml:space="preserve">- районный бюджет –    </w:t>
      </w:r>
      <w:r w:rsidRPr="005F645D">
        <w:rPr>
          <w:sz w:val="28"/>
          <w:szCs w:val="28"/>
        </w:rPr>
        <w:t xml:space="preserve"> </w:t>
      </w:r>
      <w:r>
        <w:rPr>
          <w:sz w:val="28"/>
          <w:szCs w:val="28"/>
        </w:rPr>
        <w:t xml:space="preserve"> </w:t>
      </w:r>
      <w:r w:rsidR="00605261">
        <w:rPr>
          <w:sz w:val="28"/>
          <w:szCs w:val="28"/>
        </w:rPr>
        <w:t>7 277,9</w:t>
      </w:r>
      <w:r w:rsidRPr="005F645D">
        <w:rPr>
          <w:sz w:val="28"/>
          <w:szCs w:val="28"/>
        </w:rPr>
        <w:t>тыс. рублей;</w:t>
      </w:r>
    </w:p>
    <w:p w:rsidR="00A27328" w:rsidRDefault="00484E7C" w:rsidP="00A27328">
      <w:pPr>
        <w:ind w:firstLine="709"/>
        <w:jc w:val="both"/>
        <w:rPr>
          <w:sz w:val="28"/>
          <w:szCs w:val="28"/>
        </w:rPr>
      </w:pPr>
      <w:r>
        <w:rPr>
          <w:sz w:val="28"/>
          <w:szCs w:val="28"/>
        </w:rPr>
        <w:t>-</w:t>
      </w:r>
      <w:r w:rsidR="00A27328">
        <w:rPr>
          <w:sz w:val="28"/>
          <w:szCs w:val="28"/>
        </w:rPr>
        <w:t xml:space="preserve"> средства</w:t>
      </w:r>
      <w:r>
        <w:rPr>
          <w:sz w:val="28"/>
          <w:szCs w:val="28"/>
        </w:rPr>
        <w:t xml:space="preserve"> бюджета поселений</w:t>
      </w:r>
      <w:r w:rsidR="00A27328">
        <w:rPr>
          <w:sz w:val="28"/>
          <w:szCs w:val="28"/>
        </w:rPr>
        <w:t xml:space="preserve"> –  </w:t>
      </w:r>
      <w:r>
        <w:rPr>
          <w:sz w:val="28"/>
          <w:szCs w:val="28"/>
        </w:rPr>
        <w:t>2,4</w:t>
      </w:r>
      <w:r w:rsidR="00A27328" w:rsidRPr="005F645D">
        <w:rPr>
          <w:sz w:val="28"/>
          <w:szCs w:val="28"/>
        </w:rPr>
        <w:t xml:space="preserve"> тыс. рублей.</w:t>
      </w:r>
    </w:p>
    <w:p w:rsidR="00A83654" w:rsidRDefault="00A83654" w:rsidP="00A83654">
      <w:pPr>
        <w:spacing w:line="276" w:lineRule="auto"/>
        <w:jc w:val="center"/>
        <w:rPr>
          <w:bCs/>
          <w:color w:val="000000" w:themeColor="text1"/>
          <w:sz w:val="28"/>
          <w:szCs w:val="28"/>
        </w:rPr>
      </w:pPr>
    </w:p>
    <w:p w:rsidR="00A83654" w:rsidRDefault="00A83654" w:rsidP="006A6118">
      <w:pPr>
        <w:jc w:val="center"/>
        <w:rPr>
          <w:color w:val="000000" w:themeColor="text1"/>
          <w:sz w:val="28"/>
          <w:szCs w:val="28"/>
        </w:rPr>
      </w:pPr>
      <w:r>
        <w:rPr>
          <w:bCs/>
          <w:color w:val="000000" w:themeColor="text1"/>
          <w:sz w:val="28"/>
          <w:szCs w:val="28"/>
        </w:rPr>
        <w:t>Анализ</w:t>
      </w:r>
      <w:r w:rsidRPr="00A83654">
        <w:rPr>
          <w:bCs/>
          <w:color w:val="000000" w:themeColor="text1"/>
          <w:sz w:val="28"/>
          <w:szCs w:val="28"/>
        </w:rPr>
        <w:t xml:space="preserve"> расходов на финансовое обеспечение реализации</w:t>
      </w:r>
      <w:r w:rsidRPr="00A83654">
        <w:rPr>
          <w:bCs/>
          <w:color w:val="000000" w:themeColor="text1"/>
          <w:sz w:val="28"/>
          <w:szCs w:val="28"/>
        </w:rPr>
        <w:br/>
        <w:t xml:space="preserve">муниципальной программы </w:t>
      </w:r>
      <w:r w:rsidRPr="00A83654">
        <w:rPr>
          <w:color w:val="000000" w:themeColor="text1"/>
          <w:sz w:val="28"/>
          <w:szCs w:val="28"/>
        </w:rPr>
        <w:t>«Управление муниципальными финансами Клетнянского муниципального района</w:t>
      </w:r>
    </w:p>
    <w:p w:rsidR="00A83654" w:rsidRPr="007F3042" w:rsidRDefault="00A83654" w:rsidP="00A83654">
      <w:pPr>
        <w:spacing w:line="276" w:lineRule="auto"/>
        <w:jc w:val="center"/>
        <w:rPr>
          <w:color w:val="000000" w:themeColor="text1"/>
        </w:rPr>
      </w:pPr>
      <w:r>
        <w:rPr>
          <w:color w:val="000000" w:themeColor="text1"/>
          <w:sz w:val="28"/>
          <w:szCs w:val="28"/>
        </w:rPr>
        <w:t xml:space="preserve">                                                                  </w:t>
      </w:r>
      <w:r w:rsidR="007F3042">
        <w:rPr>
          <w:color w:val="000000" w:themeColor="text1"/>
          <w:sz w:val="28"/>
          <w:szCs w:val="28"/>
        </w:rPr>
        <w:t xml:space="preserve">                    </w:t>
      </w:r>
      <w:r w:rsidR="007F3042" w:rsidRPr="007F3042">
        <w:rPr>
          <w:color w:val="000000" w:themeColor="text1"/>
        </w:rPr>
        <w:t>Таблица № 13</w:t>
      </w:r>
      <w:r w:rsidRPr="007F3042">
        <w:rPr>
          <w:color w:val="000000" w:themeColor="text1"/>
        </w:rPr>
        <w:t xml:space="preserve"> , руб.</w:t>
      </w:r>
    </w:p>
    <w:tbl>
      <w:tblPr>
        <w:tblW w:w="9513" w:type="dxa"/>
        <w:tblInd w:w="93" w:type="dxa"/>
        <w:tblLayout w:type="fixed"/>
        <w:tblLook w:val="04A0"/>
      </w:tblPr>
      <w:tblGrid>
        <w:gridCol w:w="5260"/>
        <w:gridCol w:w="1418"/>
        <w:gridCol w:w="1417"/>
        <w:gridCol w:w="1418"/>
      </w:tblGrid>
      <w:tr w:rsidR="00A83654" w:rsidRPr="00A83654" w:rsidTr="0000064F">
        <w:trPr>
          <w:trHeight w:val="757"/>
          <w:tblHeader/>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Наименование</w:t>
            </w:r>
          </w:p>
        </w:tc>
        <w:tc>
          <w:tcPr>
            <w:tcW w:w="1418" w:type="dxa"/>
            <w:tcBorders>
              <w:top w:val="single" w:sz="4" w:space="0" w:color="auto"/>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2021 (первоначальный)</w:t>
            </w:r>
          </w:p>
        </w:tc>
        <w:tc>
          <w:tcPr>
            <w:tcW w:w="1417" w:type="dxa"/>
            <w:tcBorders>
              <w:top w:val="single" w:sz="4" w:space="0" w:color="auto"/>
              <w:left w:val="nil"/>
              <w:bottom w:val="single" w:sz="4" w:space="0" w:color="auto"/>
              <w:right w:val="single" w:sz="4" w:space="0" w:color="auto"/>
            </w:tcBorders>
            <w:shd w:val="clear" w:color="auto" w:fill="auto"/>
            <w:noWrap/>
            <w:hideMark/>
          </w:tcPr>
          <w:p w:rsidR="00A83654" w:rsidRPr="002C09D7" w:rsidRDefault="00A83654" w:rsidP="0000064F">
            <w:pPr>
              <w:jc w:val="center"/>
              <w:rPr>
                <w:sz w:val="20"/>
                <w:szCs w:val="20"/>
              </w:rPr>
            </w:pPr>
            <w:r w:rsidRPr="002C09D7">
              <w:rPr>
                <w:sz w:val="20"/>
                <w:szCs w:val="20"/>
              </w:rPr>
              <w:t>2022 проект</w:t>
            </w:r>
          </w:p>
        </w:tc>
        <w:tc>
          <w:tcPr>
            <w:tcW w:w="1418" w:type="dxa"/>
            <w:tcBorders>
              <w:top w:val="single" w:sz="4" w:space="0" w:color="auto"/>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 xml:space="preserve">Отклонение 2022 от 2021 </w:t>
            </w:r>
          </w:p>
        </w:tc>
      </w:tr>
      <w:tr w:rsidR="00A83654" w:rsidRPr="00A83654" w:rsidTr="0000064F">
        <w:trPr>
          <w:trHeight w:val="653"/>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Управление муниципальными финансами Клетнянского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8 098 400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8 139 300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100,5</w:t>
            </w:r>
          </w:p>
        </w:tc>
      </w:tr>
      <w:tr w:rsidR="00A83654" w:rsidRPr="00A83654" w:rsidTr="0000064F">
        <w:trPr>
          <w:trHeight w:val="992"/>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Обеспечение долгосрочной устойчивости бюджета Клетнянского муниципального района и повышение эффективности управления муниципальными финансами</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5 765 400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5 780 300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100,3</w:t>
            </w:r>
          </w:p>
        </w:tc>
      </w:tr>
      <w:tr w:rsidR="00A83654" w:rsidRPr="00A83654" w:rsidTr="0000064F">
        <w:trPr>
          <w:trHeight w:val="534"/>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5 763 000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5 777 900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100,3</w:t>
            </w:r>
          </w:p>
        </w:tc>
      </w:tr>
      <w:tr w:rsidR="00A83654" w:rsidRPr="00A83654" w:rsidTr="0000064F">
        <w:trPr>
          <w:trHeight w:val="1276"/>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2 400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2 400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100,0</w:t>
            </w:r>
          </w:p>
        </w:tc>
      </w:tr>
      <w:tr w:rsidR="00A83654" w:rsidRPr="00A83654" w:rsidTr="0000064F">
        <w:trPr>
          <w:trHeight w:val="736"/>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 xml:space="preserve">Выравнивание бюджетной обеспеченности, поддержка мер по обеспечению сбалансированности местных бюджетов </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2 333 000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2 359 000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101,1</w:t>
            </w:r>
          </w:p>
        </w:tc>
      </w:tr>
      <w:tr w:rsidR="00A83654" w:rsidRPr="00A83654" w:rsidTr="0000064F">
        <w:trPr>
          <w:trHeight w:val="504"/>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 xml:space="preserve">Выравнивание бюджетной обеспеченности поселений </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833 000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859 000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103,1</w:t>
            </w:r>
          </w:p>
        </w:tc>
      </w:tr>
      <w:tr w:rsidR="00A83654" w:rsidRPr="00A83654" w:rsidTr="0000064F">
        <w:trPr>
          <w:trHeight w:val="582"/>
        </w:trPr>
        <w:tc>
          <w:tcPr>
            <w:tcW w:w="5260" w:type="dxa"/>
            <w:tcBorders>
              <w:top w:val="nil"/>
              <w:left w:val="single" w:sz="4" w:space="0" w:color="auto"/>
              <w:bottom w:val="single" w:sz="4" w:space="0" w:color="auto"/>
              <w:right w:val="single" w:sz="4" w:space="0" w:color="auto"/>
            </w:tcBorders>
            <w:shd w:val="clear" w:color="auto" w:fill="auto"/>
            <w:hideMark/>
          </w:tcPr>
          <w:p w:rsidR="00A83654" w:rsidRPr="002C09D7" w:rsidRDefault="00A83654" w:rsidP="0000064F">
            <w:pPr>
              <w:rPr>
                <w:sz w:val="20"/>
                <w:szCs w:val="20"/>
              </w:rPr>
            </w:pPr>
            <w:r w:rsidRPr="002C09D7">
              <w:rPr>
                <w:sz w:val="20"/>
                <w:szCs w:val="20"/>
              </w:rPr>
              <w:t>Поддержка мер по обеспечению сбалансированности бюджетов поселений</w:t>
            </w:r>
          </w:p>
        </w:tc>
        <w:tc>
          <w:tcPr>
            <w:tcW w:w="1418"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1 500 000</w:t>
            </w:r>
          </w:p>
        </w:tc>
        <w:tc>
          <w:tcPr>
            <w:tcW w:w="1417" w:type="dxa"/>
            <w:tcBorders>
              <w:top w:val="nil"/>
              <w:left w:val="nil"/>
              <w:bottom w:val="single" w:sz="4" w:space="0" w:color="auto"/>
              <w:right w:val="single" w:sz="4" w:space="0" w:color="auto"/>
            </w:tcBorders>
            <w:shd w:val="clear" w:color="auto" w:fill="auto"/>
            <w:noWrap/>
            <w:hideMark/>
          </w:tcPr>
          <w:p w:rsidR="00A83654" w:rsidRPr="002C09D7" w:rsidRDefault="00A83654" w:rsidP="0000064F">
            <w:pPr>
              <w:jc w:val="right"/>
              <w:rPr>
                <w:sz w:val="20"/>
                <w:szCs w:val="20"/>
              </w:rPr>
            </w:pPr>
            <w:r w:rsidRPr="002C09D7">
              <w:rPr>
                <w:sz w:val="20"/>
                <w:szCs w:val="20"/>
              </w:rPr>
              <w:t>1 500 000</w:t>
            </w:r>
          </w:p>
        </w:tc>
        <w:tc>
          <w:tcPr>
            <w:tcW w:w="1418" w:type="dxa"/>
            <w:tcBorders>
              <w:top w:val="nil"/>
              <w:left w:val="nil"/>
              <w:bottom w:val="single" w:sz="4" w:space="0" w:color="auto"/>
              <w:right w:val="single" w:sz="4" w:space="0" w:color="auto"/>
            </w:tcBorders>
            <w:shd w:val="clear" w:color="auto" w:fill="auto"/>
            <w:hideMark/>
          </w:tcPr>
          <w:p w:rsidR="00A83654" w:rsidRPr="002C09D7" w:rsidRDefault="00A83654" w:rsidP="0000064F">
            <w:pPr>
              <w:jc w:val="center"/>
              <w:rPr>
                <w:sz w:val="20"/>
                <w:szCs w:val="20"/>
              </w:rPr>
            </w:pPr>
            <w:r w:rsidRPr="002C09D7">
              <w:rPr>
                <w:sz w:val="20"/>
                <w:szCs w:val="20"/>
              </w:rPr>
              <w:t>100,0</w:t>
            </w:r>
          </w:p>
        </w:tc>
      </w:tr>
    </w:tbl>
    <w:p w:rsidR="00A83654" w:rsidRPr="00A83654" w:rsidRDefault="00A83654" w:rsidP="00A27328">
      <w:pPr>
        <w:ind w:firstLine="709"/>
        <w:jc w:val="both"/>
        <w:rPr>
          <w:sz w:val="28"/>
          <w:szCs w:val="28"/>
        </w:rPr>
      </w:pPr>
    </w:p>
    <w:p w:rsidR="00484E7C" w:rsidRPr="00484E7C" w:rsidRDefault="00484E7C" w:rsidP="000D1EE8">
      <w:pPr>
        <w:pStyle w:val="a6"/>
        <w:spacing w:after="0"/>
        <w:ind w:left="0" w:firstLine="720"/>
        <w:jc w:val="both"/>
        <w:rPr>
          <w:color w:val="000000" w:themeColor="text1"/>
          <w:sz w:val="28"/>
          <w:szCs w:val="28"/>
        </w:rPr>
      </w:pPr>
      <w:r w:rsidRPr="00484E7C">
        <w:rPr>
          <w:color w:val="000000" w:themeColor="text1"/>
          <w:sz w:val="28"/>
          <w:szCs w:val="28"/>
        </w:rPr>
        <w:t>В рамках программных мероприятий учтены межбюджетные отношения с поселениям</w:t>
      </w:r>
      <w:r w:rsidR="00191BC9">
        <w:rPr>
          <w:color w:val="000000" w:themeColor="text1"/>
          <w:sz w:val="28"/>
          <w:szCs w:val="28"/>
        </w:rPr>
        <w:t>и в сумме 23</w:t>
      </w:r>
      <w:r w:rsidR="00605261">
        <w:rPr>
          <w:color w:val="000000" w:themeColor="text1"/>
          <w:sz w:val="28"/>
          <w:szCs w:val="28"/>
        </w:rPr>
        <w:t>59</w:t>
      </w:r>
      <w:r w:rsidRPr="00484E7C">
        <w:rPr>
          <w:color w:val="000000" w:themeColor="text1"/>
          <w:sz w:val="28"/>
          <w:szCs w:val="28"/>
        </w:rPr>
        <w:t>,0 тыс. рублей, в том числе:</w:t>
      </w:r>
    </w:p>
    <w:p w:rsidR="00484E7C" w:rsidRPr="00484E7C" w:rsidRDefault="00484E7C" w:rsidP="000D1EE8">
      <w:pPr>
        <w:pStyle w:val="ConsNormal"/>
        <w:widowControl/>
        <w:ind w:firstLine="540"/>
        <w:jc w:val="both"/>
        <w:rPr>
          <w:rFonts w:ascii="Times New Roman" w:hAnsi="Times New Roman" w:cs="Times New Roman"/>
          <w:bCs/>
          <w:color w:val="000000" w:themeColor="text1"/>
          <w:sz w:val="28"/>
          <w:szCs w:val="28"/>
        </w:rPr>
      </w:pPr>
      <w:r w:rsidRPr="00484E7C">
        <w:rPr>
          <w:rFonts w:ascii="Times New Roman" w:hAnsi="Times New Roman" w:cs="Times New Roman"/>
          <w:bCs/>
          <w:color w:val="000000" w:themeColor="text1"/>
          <w:sz w:val="28"/>
          <w:szCs w:val="28"/>
        </w:rPr>
        <w:t>- межбюджетные трансферты общего характера бюджетам поселений Клетнянского района, за счет субвенций из областног</w:t>
      </w:r>
      <w:r w:rsidR="00605261">
        <w:rPr>
          <w:rFonts w:ascii="Times New Roman" w:hAnsi="Times New Roman" w:cs="Times New Roman"/>
          <w:bCs/>
          <w:color w:val="000000" w:themeColor="text1"/>
          <w:sz w:val="28"/>
          <w:szCs w:val="28"/>
        </w:rPr>
        <w:t>о бюджета планируются в сумме 859</w:t>
      </w:r>
      <w:r w:rsidRPr="00484E7C">
        <w:rPr>
          <w:rFonts w:ascii="Times New Roman" w:hAnsi="Times New Roman" w:cs="Times New Roman"/>
          <w:bCs/>
          <w:color w:val="000000" w:themeColor="text1"/>
          <w:sz w:val="28"/>
          <w:szCs w:val="28"/>
        </w:rPr>
        <w:t>,0 тыс. рублей;</w:t>
      </w:r>
    </w:p>
    <w:p w:rsidR="00484E7C" w:rsidRPr="00484E7C" w:rsidRDefault="00484E7C" w:rsidP="000D1EE8">
      <w:pPr>
        <w:pStyle w:val="ConsNormal"/>
        <w:widowControl/>
        <w:ind w:firstLine="540"/>
        <w:jc w:val="both"/>
        <w:rPr>
          <w:rFonts w:ascii="Times New Roman" w:hAnsi="Times New Roman" w:cs="Times New Roman"/>
          <w:bCs/>
          <w:color w:val="000000" w:themeColor="text1"/>
          <w:sz w:val="28"/>
          <w:szCs w:val="28"/>
        </w:rPr>
      </w:pPr>
      <w:r w:rsidRPr="00484E7C">
        <w:rPr>
          <w:rFonts w:ascii="Times New Roman" w:hAnsi="Times New Roman" w:cs="Times New Roman"/>
          <w:bCs/>
          <w:color w:val="000000" w:themeColor="text1"/>
          <w:sz w:val="28"/>
          <w:szCs w:val="28"/>
        </w:rPr>
        <w:t xml:space="preserve">- из бюджета муниципального района на поддержку мер по обеспечению сбалансированности бюджетов поселений будет выделено </w:t>
      </w:r>
      <w:r w:rsidR="00191BC9">
        <w:rPr>
          <w:rFonts w:ascii="Times New Roman" w:hAnsi="Times New Roman" w:cs="Times New Roman"/>
          <w:bCs/>
          <w:color w:val="000000" w:themeColor="text1"/>
          <w:sz w:val="28"/>
          <w:szCs w:val="28"/>
        </w:rPr>
        <w:t>15</w:t>
      </w:r>
      <w:r w:rsidRPr="00484E7C">
        <w:rPr>
          <w:rFonts w:ascii="Times New Roman" w:hAnsi="Times New Roman" w:cs="Times New Roman"/>
          <w:bCs/>
          <w:color w:val="000000" w:themeColor="text1"/>
          <w:sz w:val="28"/>
          <w:szCs w:val="28"/>
        </w:rPr>
        <w:t>00,0 тыс. рублей.</w:t>
      </w:r>
    </w:p>
    <w:p w:rsidR="00484E7C" w:rsidRDefault="008A589E" w:rsidP="000D1EE8">
      <w:pPr>
        <w:jc w:val="both"/>
        <w:rPr>
          <w:color w:val="000000" w:themeColor="text1"/>
          <w:sz w:val="28"/>
          <w:szCs w:val="28"/>
        </w:rPr>
      </w:pPr>
      <w:r>
        <w:rPr>
          <w:color w:val="000000" w:themeColor="text1"/>
          <w:sz w:val="28"/>
          <w:szCs w:val="28"/>
        </w:rPr>
        <w:t xml:space="preserve">      </w:t>
      </w:r>
      <w:r w:rsidR="00484E7C" w:rsidRPr="00484E7C">
        <w:rPr>
          <w:color w:val="000000" w:themeColor="text1"/>
          <w:sz w:val="28"/>
          <w:szCs w:val="28"/>
        </w:rPr>
        <w:t xml:space="preserve">В рамках реализации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иные межбюджетные трансферты от поселений на уровень района составят </w:t>
      </w:r>
      <w:r w:rsidR="0014067A">
        <w:rPr>
          <w:color w:val="000000" w:themeColor="text1"/>
          <w:sz w:val="28"/>
          <w:szCs w:val="28"/>
        </w:rPr>
        <w:t>2,4</w:t>
      </w:r>
      <w:r w:rsidR="00484E7C" w:rsidRPr="00484E7C">
        <w:rPr>
          <w:color w:val="000000" w:themeColor="text1"/>
          <w:sz w:val="28"/>
          <w:szCs w:val="28"/>
        </w:rPr>
        <w:t xml:space="preserve"> </w:t>
      </w:r>
      <w:r w:rsidR="0014067A">
        <w:rPr>
          <w:color w:val="000000" w:themeColor="text1"/>
          <w:sz w:val="28"/>
          <w:szCs w:val="28"/>
        </w:rPr>
        <w:t>тыс.</w:t>
      </w:r>
      <w:r w:rsidR="00484E7C" w:rsidRPr="00484E7C">
        <w:rPr>
          <w:color w:val="000000" w:themeColor="text1"/>
          <w:sz w:val="28"/>
          <w:szCs w:val="28"/>
        </w:rPr>
        <w:t>рублей.</w:t>
      </w:r>
    </w:p>
    <w:p w:rsidR="00602C94" w:rsidRDefault="00602C94" w:rsidP="000D1EE8">
      <w:pPr>
        <w:jc w:val="both"/>
        <w:rPr>
          <w:color w:val="000000" w:themeColor="text1"/>
          <w:sz w:val="28"/>
          <w:szCs w:val="28"/>
        </w:rPr>
      </w:pPr>
      <w:r>
        <w:rPr>
          <w:color w:val="000000" w:themeColor="text1"/>
          <w:sz w:val="28"/>
          <w:szCs w:val="28"/>
        </w:rPr>
        <w:t xml:space="preserve">      В рамках обеспечения долгосрочной устойчивости бюджета и повышения эффективности управления муниципальными финансами планируется  5 780,3 тыс. руб.</w:t>
      </w:r>
    </w:p>
    <w:p w:rsidR="00E93DE9" w:rsidRPr="005F645D" w:rsidRDefault="00E93DE9" w:rsidP="00E93DE9">
      <w:pPr>
        <w:autoSpaceDE w:val="0"/>
        <w:autoSpaceDN w:val="0"/>
        <w:adjustRightInd w:val="0"/>
        <w:ind w:firstLine="708"/>
        <w:jc w:val="both"/>
        <w:rPr>
          <w:sz w:val="28"/>
          <w:szCs w:val="28"/>
        </w:rPr>
      </w:pPr>
      <w:r w:rsidRPr="005F645D">
        <w:rPr>
          <w:sz w:val="28"/>
          <w:szCs w:val="28"/>
        </w:rPr>
        <w:lastRenderedPageBreak/>
        <w:t>Ответственным исполнителем муниципальной программы «Управление муниципальными финансами Клетнянск</w:t>
      </w:r>
      <w:r w:rsidR="00191BC9">
        <w:rPr>
          <w:sz w:val="28"/>
          <w:szCs w:val="28"/>
        </w:rPr>
        <w:t>ого</w:t>
      </w:r>
      <w:r w:rsidRPr="005F645D">
        <w:rPr>
          <w:sz w:val="28"/>
          <w:szCs w:val="28"/>
        </w:rPr>
        <w:t xml:space="preserve"> муниципальн</w:t>
      </w:r>
      <w:r w:rsidR="00191BC9">
        <w:rPr>
          <w:sz w:val="28"/>
          <w:szCs w:val="28"/>
        </w:rPr>
        <w:t>ого</w:t>
      </w:r>
      <w:r w:rsidRPr="005F645D">
        <w:rPr>
          <w:sz w:val="28"/>
          <w:szCs w:val="28"/>
        </w:rPr>
        <w:t xml:space="preserve"> район</w:t>
      </w:r>
      <w:r w:rsidR="00191BC9">
        <w:rPr>
          <w:sz w:val="28"/>
          <w:szCs w:val="28"/>
        </w:rPr>
        <w:t>а</w:t>
      </w:r>
      <w:r w:rsidR="004D1B99">
        <w:rPr>
          <w:sz w:val="28"/>
          <w:szCs w:val="28"/>
        </w:rPr>
        <w:t>»</w:t>
      </w:r>
      <w:r>
        <w:rPr>
          <w:sz w:val="28"/>
          <w:szCs w:val="28"/>
        </w:rPr>
        <w:t xml:space="preserve"> </w:t>
      </w:r>
      <w:r w:rsidRPr="005F645D">
        <w:rPr>
          <w:sz w:val="28"/>
          <w:szCs w:val="28"/>
        </w:rPr>
        <w:t xml:space="preserve">является </w:t>
      </w:r>
      <w:r>
        <w:rPr>
          <w:sz w:val="28"/>
          <w:szCs w:val="28"/>
        </w:rPr>
        <w:t>Ф</w:t>
      </w:r>
      <w:r w:rsidRPr="005F645D">
        <w:rPr>
          <w:sz w:val="28"/>
          <w:szCs w:val="28"/>
        </w:rPr>
        <w:t xml:space="preserve">инансовое управление администрации Клетнянского района. </w:t>
      </w:r>
    </w:p>
    <w:p w:rsidR="00B4738B" w:rsidRPr="00DD1035" w:rsidRDefault="00B4738B" w:rsidP="00B4738B">
      <w:pPr>
        <w:tabs>
          <w:tab w:val="left" w:pos="0"/>
        </w:tabs>
        <w:jc w:val="both"/>
        <w:rPr>
          <w:sz w:val="28"/>
          <w:szCs w:val="28"/>
        </w:rPr>
      </w:pPr>
      <w:r w:rsidRPr="005F645D">
        <w:rPr>
          <w:sz w:val="28"/>
          <w:szCs w:val="28"/>
        </w:rPr>
        <w:t xml:space="preserve">          Объемы бюджетных ассигнований на реализацию муниципальной программы соответствуют объемам финансового обеспечения, предусмотренным в проекте решения районного Совета народных депутатов </w:t>
      </w:r>
      <w:r w:rsidRPr="00DD1035">
        <w:rPr>
          <w:sz w:val="28"/>
          <w:szCs w:val="28"/>
        </w:rPr>
        <w:t>« О бюджете Клетнянск</w:t>
      </w:r>
      <w:r w:rsidR="002B06D7" w:rsidRPr="00DD1035">
        <w:rPr>
          <w:sz w:val="28"/>
          <w:szCs w:val="28"/>
        </w:rPr>
        <w:t>ого</w:t>
      </w:r>
      <w:r w:rsidRPr="00DD1035">
        <w:rPr>
          <w:sz w:val="28"/>
          <w:szCs w:val="28"/>
        </w:rPr>
        <w:t xml:space="preserve"> муниципальн</w:t>
      </w:r>
      <w:r w:rsidR="002B06D7" w:rsidRPr="00DD1035">
        <w:rPr>
          <w:sz w:val="28"/>
          <w:szCs w:val="28"/>
        </w:rPr>
        <w:t>ого</w:t>
      </w:r>
      <w:r w:rsidRPr="00DD1035">
        <w:rPr>
          <w:sz w:val="28"/>
          <w:szCs w:val="28"/>
        </w:rPr>
        <w:t xml:space="preserve"> район</w:t>
      </w:r>
      <w:r w:rsidR="002B06D7" w:rsidRPr="00DD1035">
        <w:rPr>
          <w:sz w:val="28"/>
          <w:szCs w:val="28"/>
        </w:rPr>
        <w:t>а Брянской области</w:t>
      </w:r>
      <w:r w:rsidR="00605261">
        <w:rPr>
          <w:sz w:val="28"/>
          <w:szCs w:val="28"/>
        </w:rPr>
        <w:t xml:space="preserve"> на 2022</w:t>
      </w:r>
      <w:r w:rsidR="002B06D7" w:rsidRPr="00DD1035">
        <w:rPr>
          <w:sz w:val="28"/>
          <w:szCs w:val="28"/>
        </w:rPr>
        <w:t xml:space="preserve"> </w:t>
      </w:r>
      <w:r w:rsidRPr="00DD1035">
        <w:rPr>
          <w:sz w:val="28"/>
          <w:szCs w:val="28"/>
        </w:rPr>
        <w:t>г</w:t>
      </w:r>
      <w:r w:rsidR="006C2F0D" w:rsidRPr="00DD1035">
        <w:rPr>
          <w:sz w:val="28"/>
          <w:szCs w:val="28"/>
        </w:rPr>
        <w:t>од и</w:t>
      </w:r>
      <w:r w:rsidR="007A2251" w:rsidRPr="00DD1035">
        <w:rPr>
          <w:sz w:val="28"/>
          <w:szCs w:val="28"/>
        </w:rPr>
        <w:t xml:space="preserve"> на</w:t>
      </w:r>
      <w:r w:rsidR="006C2F0D" w:rsidRPr="00DD1035">
        <w:rPr>
          <w:sz w:val="28"/>
          <w:szCs w:val="28"/>
        </w:rPr>
        <w:t xml:space="preserve"> плановый период 20</w:t>
      </w:r>
      <w:r w:rsidR="00191BC9">
        <w:rPr>
          <w:sz w:val="28"/>
          <w:szCs w:val="28"/>
        </w:rPr>
        <w:t>2</w:t>
      </w:r>
      <w:r w:rsidR="00605261">
        <w:rPr>
          <w:sz w:val="28"/>
          <w:szCs w:val="28"/>
        </w:rPr>
        <w:t>3</w:t>
      </w:r>
      <w:r w:rsidR="006C2F0D" w:rsidRPr="00DD1035">
        <w:rPr>
          <w:sz w:val="28"/>
          <w:szCs w:val="28"/>
        </w:rPr>
        <w:t xml:space="preserve"> и 202</w:t>
      </w:r>
      <w:r w:rsidR="00605261">
        <w:rPr>
          <w:sz w:val="28"/>
          <w:szCs w:val="28"/>
        </w:rPr>
        <w:t>4</w:t>
      </w:r>
      <w:r w:rsidR="006C2F0D" w:rsidRPr="00DD1035">
        <w:rPr>
          <w:sz w:val="28"/>
          <w:szCs w:val="28"/>
        </w:rPr>
        <w:t xml:space="preserve"> годов</w:t>
      </w:r>
      <w:r w:rsidR="00E93DE9" w:rsidRPr="00DD1035">
        <w:rPr>
          <w:sz w:val="28"/>
          <w:szCs w:val="28"/>
        </w:rPr>
        <w:t>» - 8</w:t>
      </w:r>
      <w:r w:rsidR="00605261">
        <w:rPr>
          <w:sz w:val="28"/>
          <w:szCs w:val="28"/>
        </w:rPr>
        <w:t> 139,3</w:t>
      </w:r>
      <w:r w:rsidR="00E93DE9" w:rsidRPr="00DD1035">
        <w:rPr>
          <w:sz w:val="28"/>
          <w:szCs w:val="28"/>
        </w:rPr>
        <w:t xml:space="preserve"> тыс. руб.</w:t>
      </w:r>
    </w:p>
    <w:p w:rsidR="00B4738B" w:rsidRPr="005F645D" w:rsidRDefault="00B4738B" w:rsidP="00B4738B">
      <w:pPr>
        <w:tabs>
          <w:tab w:val="left" w:pos="0"/>
        </w:tabs>
        <w:jc w:val="both"/>
        <w:rPr>
          <w:sz w:val="28"/>
          <w:szCs w:val="28"/>
        </w:rPr>
      </w:pPr>
    </w:p>
    <w:p w:rsidR="00B4738B" w:rsidRPr="005F645D" w:rsidRDefault="00B4738B" w:rsidP="006A6118">
      <w:pPr>
        <w:jc w:val="both"/>
        <w:rPr>
          <w:sz w:val="28"/>
          <w:szCs w:val="28"/>
        </w:rPr>
      </w:pPr>
      <w:r w:rsidRPr="005F645D">
        <w:rPr>
          <w:sz w:val="28"/>
          <w:szCs w:val="28"/>
        </w:rPr>
        <w:t xml:space="preserve">Для достижения указанных целей предусмотрено решение следующих задач: </w:t>
      </w:r>
    </w:p>
    <w:p w:rsidR="007037DC" w:rsidRDefault="007037DC" w:rsidP="006A6118">
      <w:pPr>
        <w:ind w:firstLine="709"/>
        <w:jc w:val="both"/>
        <w:rPr>
          <w:color w:val="000000" w:themeColor="text1"/>
          <w:sz w:val="28"/>
          <w:szCs w:val="28"/>
        </w:rPr>
      </w:pPr>
      <w:r>
        <w:rPr>
          <w:color w:val="000000" w:themeColor="text1"/>
          <w:sz w:val="28"/>
          <w:szCs w:val="28"/>
        </w:rPr>
        <w:t>1. Обеспечение долгосрочной сбалансированности и устойчивости бюджетной системы, повышение качества управления муниципальными финансами Клетнянского района:</w:t>
      </w:r>
    </w:p>
    <w:p w:rsidR="00191BC9" w:rsidRPr="00191BC9" w:rsidRDefault="007037DC" w:rsidP="006A6118">
      <w:pPr>
        <w:ind w:firstLine="709"/>
        <w:jc w:val="both"/>
        <w:rPr>
          <w:color w:val="000000" w:themeColor="text1"/>
          <w:sz w:val="28"/>
          <w:szCs w:val="28"/>
        </w:rPr>
      </w:pPr>
      <w:r>
        <w:rPr>
          <w:color w:val="000000" w:themeColor="text1"/>
          <w:sz w:val="28"/>
          <w:szCs w:val="28"/>
        </w:rPr>
        <w:t xml:space="preserve">1.1. </w:t>
      </w:r>
      <w:r w:rsidR="00191BC9" w:rsidRPr="00191BC9">
        <w:rPr>
          <w:color w:val="000000" w:themeColor="text1"/>
          <w:sz w:val="28"/>
          <w:szCs w:val="28"/>
        </w:rPr>
        <w:t>обеспечение финансовой устойчивости бюджетной системы Клетнянского района путем проведения сбалансированной финансовой политики;</w:t>
      </w:r>
    </w:p>
    <w:p w:rsidR="00191BC9" w:rsidRDefault="007037DC" w:rsidP="006A6118">
      <w:pPr>
        <w:ind w:firstLine="709"/>
        <w:jc w:val="both"/>
        <w:rPr>
          <w:color w:val="000000" w:themeColor="text1"/>
          <w:sz w:val="28"/>
          <w:szCs w:val="28"/>
        </w:rPr>
      </w:pPr>
      <w:r>
        <w:rPr>
          <w:color w:val="000000" w:themeColor="text1"/>
          <w:sz w:val="28"/>
          <w:szCs w:val="28"/>
        </w:rPr>
        <w:t xml:space="preserve">1.2. </w:t>
      </w:r>
      <w:r w:rsidR="00191BC9" w:rsidRPr="00191BC9">
        <w:rPr>
          <w:color w:val="000000" w:themeColor="text1"/>
          <w:sz w:val="28"/>
          <w:szCs w:val="28"/>
        </w:rPr>
        <w:t>внедрени</w:t>
      </w:r>
      <w:r>
        <w:rPr>
          <w:color w:val="000000" w:themeColor="text1"/>
          <w:sz w:val="28"/>
          <w:szCs w:val="28"/>
        </w:rPr>
        <w:t xml:space="preserve">е современных </w:t>
      </w:r>
      <w:r w:rsidR="00191BC9" w:rsidRPr="00191BC9">
        <w:rPr>
          <w:color w:val="000000" w:themeColor="text1"/>
          <w:sz w:val="28"/>
          <w:szCs w:val="28"/>
        </w:rPr>
        <w:t>методов</w:t>
      </w:r>
      <w:r>
        <w:rPr>
          <w:color w:val="000000" w:themeColor="text1"/>
          <w:sz w:val="28"/>
          <w:szCs w:val="28"/>
        </w:rPr>
        <w:t xml:space="preserve"> и технологий</w:t>
      </w:r>
      <w:r w:rsidR="00191BC9" w:rsidRPr="00191BC9">
        <w:rPr>
          <w:color w:val="000000" w:themeColor="text1"/>
          <w:sz w:val="28"/>
          <w:szCs w:val="28"/>
        </w:rPr>
        <w:t xml:space="preserve"> управления </w:t>
      </w:r>
      <w:r>
        <w:rPr>
          <w:color w:val="000000" w:themeColor="text1"/>
          <w:sz w:val="28"/>
          <w:szCs w:val="28"/>
        </w:rPr>
        <w:t>муниципальными финансами</w:t>
      </w:r>
      <w:r w:rsidR="00191BC9" w:rsidRPr="00191BC9">
        <w:rPr>
          <w:color w:val="000000" w:themeColor="text1"/>
          <w:sz w:val="28"/>
          <w:szCs w:val="28"/>
        </w:rPr>
        <w:t>;</w:t>
      </w:r>
    </w:p>
    <w:p w:rsidR="007037DC" w:rsidRDefault="007037DC" w:rsidP="006A6118">
      <w:pPr>
        <w:ind w:firstLine="709"/>
        <w:jc w:val="both"/>
        <w:rPr>
          <w:color w:val="000000" w:themeColor="text1"/>
          <w:sz w:val="28"/>
          <w:szCs w:val="28"/>
        </w:rPr>
      </w:pPr>
      <w:r>
        <w:rPr>
          <w:color w:val="000000" w:themeColor="text1"/>
          <w:sz w:val="28"/>
          <w:szCs w:val="28"/>
        </w:rPr>
        <w:t>1.3.   создание условий для эффективного и ответственного управления муниципальными финансами;</w:t>
      </w:r>
    </w:p>
    <w:p w:rsidR="007037DC" w:rsidRDefault="007037DC" w:rsidP="006A6118">
      <w:pPr>
        <w:ind w:firstLine="709"/>
        <w:jc w:val="both"/>
        <w:rPr>
          <w:color w:val="000000" w:themeColor="text1"/>
          <w:sz w:val="28"/>
          <w:szCs w:val="28"/>
        </w:rPr>
      </w:pPr>
      <w:r>
        <w:rPr>
          <w:color w:val="000000" w:themeColor="text1"/>
          <w:sz w:val="28"/>
          <w:szCs w:val="28"/>
        </w:rPr>
        <w:t>2.повышение эффективности, результативности осуществления закупок товаров, работ, услуг для муниципальных нужд. Обеспечение гласности и прозрачности осуществления закупок, предотвращений коррупции и других злоупотреблений в сфере закупок:</w:t>
      </w:r>
    </w:p>
    <w:p w:rsidR="007037DC" w:rsidRPr="00191BC9" w:rsidRDefault="00785F34" w:rsidP="006A6118">
      <w:pPr>
        <w:ind w:firstLine="709"/>
        <w:jc w:val="both"/>
        <w:rPr>
          <w:color w:val="000000" w:themeColor="text1"/>
          <w:sz w:val="28"/>
          <w:szCs w:val="28"/>
        </w:rPr>
      </w:pPr>
      <w:r>
        <w:rPr>
          <w:color w:val="000000" w:themeColor="text1"/>
          <w:sz w:val="28"/>
          <w:szCs w:val="28"/>
        </w:rPr>
        <w:t>2</w:t>
      </w:r>
      <w:r w:rsidR="000D3B6E">
        <w:rPr>
          <w:color w:val="000000" w:themeColor="text1"/>
          <w:sz w:val="28"/>
          <w:szCs w:val="28"/>
        </w:rPr>
        <w:t>.1. регулирование и организация размещения заказов на закупку товаров, работ, услуг для муниципальных нужд, организация мониторинга закупок, методологическое сопровождение деятельности муниципальных заказчиков Клетнянского района брянской области и муниципальных учреждений Клетнянского района Брянской области</w:t>
      </w:r>
      <w:r>
        <w:rPr>
          <w:color w:val="000000" w:themeColor="text1"/>
          <w:sz w:val="28"/>
          <w:szCs w:val="28"/>
        </w:rPr>
        <w:t>, о</w:t>
      </w:r>
      <w:r w:rsidR="000D3B6E">
        <w:rPr>
          <w:color w:val="000000" w:themeColor="text1"/>
          <w:sz w:val="28"/>
          <w:szCs w:val="28"/>
        </w:rPr>
        <w:t>существляющих закупки.</w:t>
      </w:r>
    </w:p>
    <w:p w:rsidR="006C2F0D" w:rsidRDefault="006C2F0D" w:rsidP="006A6118">
      <w:pPr>
        <w:autoSpaceDE w:val="0"/>
        <w:autoSpaceDN w:val="0"/>
        <w:adjustRightInd w:val="0"/>
        <w:ind w:firstLine="540"/>
        <w:jc w:val="both"/>
        <w:rPr>
          <w:sz w:val="28"/>
          <w:szCs w:val="28"/>
        </w:rPr>
      </w:pPr>
    </w:p>
    <w:p w:rsidR="00B4738B" w:rsidRPr="005F645D" w:rsidRDefault="00B4738B" w:rsidP="006A6118">
      <w:pPr>
        <w:ind w:firstLine="709"/>
        <w:jc w:val="both"/>
        <w:rPr>
          <w:rFonts w:eastAsia="Calibri"/>
          <w:sz w:val="28"/>
          <w:szCs w:val="28"/>
        </w:rPr>
      </w:pPr>
      <w:r w:rsidRPr="005F645D">
        <w:rPr>
          <w:rFonts w:eastAsia="Calibri"/>
          <w:sz w:val="28"/>
          <w:szCs w:val="28"/>
        </w:rPr>
        <w:t>Удельный вес расходов на реализацию муниципальной про</w:t>
      </w:r>
      <w:r w:rsidR="00D07A05">
        <w:rPr>
          <w:rFonts w:eastAsia="Calibri"/>
          <w:sz w:val="28"/>
          <w:szCs w:val="28"/>
        </w:rPr>
        <w:t>граммы в программных</w:t>
      </w:r>
      <w:r w:rsidR="00191BC9">
        <w:rPr>
          <w:rFonts w:eastAsia="Calibri"/>
          <w:sz w:val="28"/>
          <w:szCs w:val="28"/>
        </w:rPr>
        <w:t xml:space="preserve"> расходах бюджета н</w:t>
      </w:r>
      <w:r w:rsidR="00785F34">
        <w:rPr>
          <w:rFonts w:eastAsia="Calibri"/>
          <w:sz w:val="28"/>
          <w:szCs w:val="28"/>
        </w:rPr>
        <w:t>а 2022</w:t>
      </w:r>
      <w:r w:rsidRPr="005F645D">
        <w:rPr>
          <w:rFonts w:eastAsia="Calibri"/>
          <w:sz w:val="28"/>
          <w:szCs w:val="28"/>
        </w:rPr>
        <w:t xml:space="preserve"> год составляет </w:t>
      </w:r>
      <w:r w:rsidR="00191BC9">
        <w:rPr>
          <w:rFonts w:eastAsia="Calibri"/>
          <w:sz w:val="28"/>
          <w:szCs w:val="28"/>
        </w:rPr>
        <w:t>2,</w:t>
      </w:r>
      <w:r w:rsidR="00D07A05">
        <w:rPr>
          <w:rFonts w:eastAsia="Calibri"/>
          <w:sz w:val="28"/>
          <w:szCs w:val="28"/>
        </w:rPr>
        <w:t>6</w:t>
      </w:r>
      <w:r w:rsidRPr="005F645D">
        <w:rPr>
          <w:rFonts w:eastAsia="Calibri"/>
          <w:sz w:val="28"/>
          <w:szCs w:val="28"/>
        </w:rPr>
        <w:t xml:space="preserve"> процентов.</w:t>
      </w:r>
    </w:p>
    <w:p w:rsidR="002257A1" w:rsidRDefault="002257A1" w:rsidP="006A6118">
      <w:pPr>
        <w:ind w:firstLine="709"/>
        <w:jc w:val="both"/>
        <w:rPr>
          <w:bCs/>
          <w:sz w:val="28"/>
          <w:szCs w:val="28"/>
        </w:rPr>
      </w:pPr>
    </w:p>
    <w:p w:rsidR="004C2C11" w:rsidRPr="005F645D" w:rsidRDefault="004C2C11" w:rsidP="006A6118">
      <w:pPr>
        <w:ind w:firstLine="709"/>
        <w:jc w:val="both"/>
        <w:rPr>
          <w:sz w:val="28"/>
          <w:szCs w:val="28"/>
        </w:rPr>
      </w:pPr>
      <w:r w:rsidRPr="005F645D">
        <w:rPr>
          <w:bCs/>
          <w:sz w:val="28"/>
          <w:szCs w:val="28"/>
        </w:rPr>
        <w:t>Таким образом</w:t>
      </w:r>
      <w:r w:rsidR="00D07A05">
        <w:rPr>
          <w:bCs/>
          <w:sz w:val="28"/>
          <w:szCs w:val="28"/>
        </w:rPr>
        <w:t>,</w:t>
      </w:r>
      <w:r w:rsidRPr="005F645D">
        <w:rPr>
          <w:bCs/>
          <w:sz w:val="28"/>
          <w:szCs w:val="28"/>
        </w:rPr>
        <w:t xml:space="preserve"> в целом муниципальные программы соответствуют основным положениям нормативных правовых документов, регламентирующих процесс их разработки и реализации.</w:t>
      </w:r>
    </w:p>
    <w:p w:rsidR="000A75D8" w:rsidRDefault="000A75D8" w:rsidP="006A6118">
      <w:pPr>
        <w:pStyle w:val="ConsNormal"/>
        <w:widowControl/>
        <w:ind w:firstLine="540"/>
        <w:jc w:val="both"/>
        <w:rPr>
          <w:rFonts w:ascii="Times New Roman" w:hAnsi="Times New Roman" w:cs="Times New Roman"/>
          <w:bCs/>
          <w:sz w:val="28"/>
          <w:szCs w:val="28"/>
        </w:rPr>
      </w:pPr>
    </w:p>
    <w:p w:rsidR="001E370C" w:rsidRPr="000A75D8" w:rsidRDefault="000A75D8" w:rsidP="00C37E4E">
      <w:pPr>
        <w:pStyle w:val="ConsNormal"/>
        <w:widowControl/>
        <w:spacing w:line="276" w:lineRule="auto"/>
        <w:ind w:firstLine="540"/>
        <w:jc w:val="both"/>
        <w:rPr>
          <w:rFonts w:ascii="Times New Roman" w:hAnsi="Times New Roman" w:cs="Times New Roman"/>
          <w:b/>
          <w:sz w:val="28"/>
          <w:szCs w:val="28"/>
        </w:rPr>
      </w:pPr>
      <w:r w:rsidRPr="000A75D8">
        <w:rPr>
          <w:rFonts w:ascii="Times New Roman" w:hAnsi="Times New Roman" w:cs="Times New Roman"/>
          <w:bCs/>
          <w:sz w:val="28"/>
          <w:szCs w:val="28"/>
        </w:rPr>
        <w:t xml:space="preserve">                     </w:t>
      </w:r>
      <w:r w:rsidR="00846791" w:rsidRPr="000A75D8">
        <w:rPr>
          <w:rFonts w:ascii="Times New Roman" w:hAnsi="Times New Roman" w:cs="Times New Roman"/>
          <w:b/>
          <w:sz w:val="28"/>
          <w:szCs w:val="28"/>
        </w:rPr>
        <w:t xml:space="preserve">7. </w:t>
      </w:r>
      <w:r w:rsidR="001E370C" w:rsidRPr="000A75D8">
        <w:rPr>
          <w:rFonts w:ascii="Times New Roman" w:hAnsi="Times New Roman" w:cs="Times New Roman"/>
          <w:b/>
          <w:sz w:val="28"/>
          <w:szCs w:val="28"/>
        </w:rPr>
        <w:t>Внепрограммная часть</w:t>
      </w:r>
    </w:p>
    <w:p w:rsidR="00E77727" w:rsidRPr="005F645D" w:rsidRDefault="00E77727" w:rsidP="001E370C">
      <w:pPr>
        <w:ind w:firstLine="709"/>
        <w:jc w:val="center"/>
        <w:rPr>
          <w:b/>
          <w:sz w:val="28"/>
          <w:szCs w:val="28"/>
        </w:rPr>
      </w:pPr>
    </w:p>
    <w:p w:rsidR="001E370C" w:rsidRPr="005F645D" w:rsidRDefault="001E370C" w:rsidP="001E370C">
      <w:pPr>
        <w:autoSpaceDE w:val="0"/>
        <w:autoSpaceDN w:val="0"/>
        <w:adjustRightInd w:val="0"/>
        <w:ind w:firstLine="540"/>
        <w:jc w:val="both"/>
        <w:outlineLvl w:val="1"/>
        <w:rPr>
          <w:sz w:val="28"/>
          <w:szCs w:val="28"/>
        </w:rPr>
      </w:pPr>
      <w:r w:rsidRPr="005F645D">
        <w:rPr>
          <w:sz w:val="28"/>
          <w:szCs w:val="28"/>
        </w:rPr>
        <w:tab/>
        <w:t xml:space="preserve">Внепрограммные расходы </w:t>
      </w:r>
      <w:r w:rsidR="003E1F2D">
        <w:rPr>
          <w:sz w:val="28"/>
          <w:szCs w:val="28"/>
        </w:rPr>
        <w:t>п</w:t>
      </w:r>
      <w:r w:rsidR="00EA58DC">
        <w:rPr>
          <w:sz w:val="28"/>
          <w:szCs w:val="28"/>
        </w:rPr>
        <w:t>роекта районного бюджета на 202</w:t>
      </w:r>
      <w:r w:rsidR="009B406E">
        <w:rPr>
          <w:sz w:val="28"/>
          <w:szCs w:val="28"/>
        </w:rPr>
        <w:t>2</w:t>
      </w:r>
      <w:r w:rsidRPr="005F645D">
        <w:rPr>
          <w:sz w:val="28"/>
          <w:szCs w:val="28"/>
        </w:rPr>
        <w:t xml:space="preserve"> год</w:t>
      </w:r>
      <w:r w:rsidR="003E1F2D">
        <w:rPr>
          <w:sz w:val="28"/>
          <w:szCs w:val="28"/>
        </w:rPr>
        <w:t xml:space="preserve"> и плановый период 202</w:t>
      </w:r>
      <w:r w:rsidR="009B406E">
        <w:rPr>
          <w:sz w:val="28"/>
          <w:szCs w:val="28"/>
        </w:rPr>
        <w:t>3</w:t>
      </w:r>
      <w:r w:rsidR="00095128">
        <w:rPr>
          <w:sz w:val="28"/>
          <w:szCs w:val="28"/>
        </w:rPr>
        <w:t xml:space="preserve"> и 202</w:t>
      </w:r>
      <w:r w:rsidR="009B406E">
        <w:rPr>
          <w:sz w:val="28"/>
          <w:szCs w:val="28"/>
        </w:rPr>
        <w:t>4</w:t>
      </w:r>
      <w:r w:rsidR="00095128">
        <w:rPr>
          <w:sz w:val="28"/>
          <w:szCs w:val="28"/>
        </w:rPr>
        <w:t xml:space="preserve"> годов</w:t>
      </w:r>
      <w:r w:rsidRPr="005F645D">
        <w:rPr>
          <w:sz w:val="28"/>
          <w:szCs w:val="28"/>
        </w:rPr>
        <w:t xml:space="preserve"> обеспечивают реализацию функций </w:t>
      </w:r>
      <w:r w:rsidR="003E1F2D">
        <w:rPr>
          <w:sz w:val="28"/>
          <w:szCs w:val="28"/>
        </w:rPr>
        <w:t>т</w:t>
      </w:r>
      <w:r w:rsidR="00662622">
        <w:rPr>
          <w:sz w:val="28"/>
          <w:szCs w:val="28"/>
        </w:rPr>
        <w:t>р</w:t>
      </w:r>
      <w:r w:rsidR="004166F4">
        <w:rPr>
          <w:sz w:val="28"/>
          <w:szCs w:val="28"/>
        </w:rPr>
        <w:t>ех</w:t>
      </w:r>
      <w:r w:rsidRPr="005F645D">
        <w:rPr>
          <w:sz w:val="28"/>
          <w:szCs w:val="28"/>
        </w:rPr>
        <w:t xml:space="preserve"> главных распорядителей  средств бю</w:t>
      </w:r>
      <w:r w:rsidR="00095128">
        <w:rPr>
          <w:sz w:val="28"/>
          <w:szCs w:val="28"/>
        </w:rPr>
        <w:t xml:space="preserve">джета – </w:t>
      </w:r>
      <w:r w:rsidR="003E1F2D">
        <w:rPr>
          <w:sz w:val="28"/>
          <w:szCs w:val="28"/>
        </w:rPr>
        <w:t>Ф</w:t>
      </w:r>
      <w:r w:rsidR="004166F4">
        <w:rPr>
          <w:sz w:val="28"/>
          <w:szCs w:val="28"/>
        </w:rPr>
        <w:t xml:space="preserve">инансового управления </w:t>
      </w:r>
      <w:r w:rsidR="004166F4">
        <w:rPr>
          <w:sz w:val="28"/>
          <w:szCs w:val="28"/>
        </w:rPr>
        <w:lastRenderedPageBreak/>
        <w:t>администрации Клетнянского района,</w:t>
      </w:r>
      <w:r w:rsidRPr="005F645D">
        <w:rPr>
          <w:sz w:val="28"/>
          <w:szCs w:val="28"/>
        </w:rPr>
        <w:t xml:space="preserve"> Клетнянского районного Совета народных депутатов, Контрольно-счетной палаты</w:t>
      </w:r>
      <w:r w:rsidR="009B406E">
        <w:rPr>
          <w:sz w:val="28"/>
          <w:szCs w:val="28"/>
        </w:rPr>
        <w:t xml:space="preserve"> клетнянского муниципального района</w:t>
      </w:r>
      <w:r w:rsidRPr="005F645D">
        <w:rPr>
          <w:sz w:val="28"/>
          <w:szCs w:val="28"/>
        </w:rPr>
        <w:t>.</w:t>
      </w:r>
    </w:p>
    <w:p w:rsidR="001E370C" w:rsidRPr="005F645D" w:rsidRDefault="00095128" w:rsidP="001E370C">
      <w:pPr>
        <w:spacing w:line="252" w:lineRule="auto"/>
        <w:ind w:firstLine="709"/>
        <w:jc w:val="both"/>
        <w:rPr>
          <w:sz w:val="28"/>
          <w:szCs w:val="28"/>
        </w:rPr>
      </w:pPr>
      <w:r>
        <w:rPr>
          <w:sz w:val="28"/>
          <w:szCs w:val="28"/>
        </w:rPr>
        <w:t>Расходы на их реализацию на 20</w:t>
      </w:r>
      <w:r w:rsidR="00EA58DC">
        <w:rPr>
          <w:sz w:val="28"/>
          <w:szCs w:val="28"/>
        </w:rPr>
        <w:t>2</w:t>
      </w:r>
      <w:r w:rsidR="009B406E">
        <w:rPr>
          <w:sz w:val="28"/>
          <w:szCs w:val="28"/>
        </w:rPr>
        <w:t>2</w:t>
      </w:r>
      <w:r w:rsidR="001E370C" w:rsidRPr="005F645D">
        <w:rPr>
          <w:sz w:val="28"/>
          <w:szCs w:val="28"/>
        </w:rPr>
        <w:t xml:space="preserve"> год планируются в объеме </w:t>
      </w:r>
      <w:r>
        <w:rPr>
          <w:sz w:val="28"/>
          <w:szCs w:val="28"/>
        </w:rPr>
        <w:t>1</w:t>
      </w:r>
      <w:r w:rsidR="009B406E">
        <w:rPr>
          <w:sz w:val="28"/>
          <w:szCs w:val="28"/>
        </w:rPr>
        <w:t>566,8</w:t>
      </w:r>
      <w:r w:rsidR="00951C69">
        <w:rPr>
          <w:sz w:val="28"/>
          <w:szCs w:val="28"/>
        </w:rPr>
        <w:t xml:space="preserve"> тыс. рублей или 0,4</w:t>
      </w:r>
      <w:r w:rsidR="00A059C1" w:rsidRPr="005F645D">
        <w:rPr>
          <w:sz w:val="28"/>
          <w:szCs w:val="28"/>
        </w:rPr>
        <w:t>%  всей расходной части бюджета.</w:t>
      </w:r>
      <w:r w:rsidR="009B406E">
        <w:rPr>
          <w:sz w:val="28"/>
          <w:szCs w:val="28"/>
        </w:rPr>
        <w:t xml:space="preserve"> По сравнению с первоначальным планом на  2021 год, расходы увеличатся на 392,2 тыс. руб. или на 133,4%. </w:t>
      </w:r>
    </w:p>
    <w:p w:rsidR="000B48C0" w:rsidRPr="005F645D" w:rsidRDefault="007D5E10" w:rsidP="003B4653">
      <w:pPr>
        <w:ind w:firstLine="708"/>
        <w:jc w:val="both"/>
        <w:rPr>
          <w:sz w:val="28"/>
          <w:szCs w:val="28"/>
        </w:rPr>
      </w:pPr>
      <w:r w:rsidRPr="005F645D">
        <w:rPr>
          <w:sz w:val="28"/>
          <w:szCs w:val="28"/>
        </w:rPr>
        <w:t xml:space="preserve">Бюджетные ассигнования </w:t>
      </w:r>
      <w:r w:rsidRPr="003E7AEF">
        <w:rPr>
          <w:sz w:val="28"/>
          <w:szCs w:val="28"/>
        </w:rPr>
        <w:t>районного Совета народных депутатов</w:t>
      </w:r>
      <w:r w:rsidR="00662622">
        <w:rPr>
          <w:sz w:val="28"/>
          <w:szCs w:val="28"/>
        </w:rPr>
        <w:t xml:space="preserve"> составят 3</w:t>
      </w:r>
      <w:r w:rsidR="009B406E">
        <w:rPr>
          <w:sz w:val="28"/>
          <w:szCs w:val="28"/>
        </w:rPr>
        <w:t>57,7</w:t>
      </w:r>
      <w:r w:rsidRPr="005F645D">
        <w:rPr>
          <w:sz w:val="28"/>
          <w:szCs w:val="28"/>
        </w:rPr>
        <w:t xml:space="preserve"> тыс. рублей или 1</w:t>
      </w:r>
      <w:r w:rsidR="00437F22">
        <w:rPr>
          <w:sz w:val="28"/>
          <w:szCs w:val="28"/>
        </w:rPr>
        <w:t>01,</w:t>
      </w:r>
      <w:r w:rsidR="009B406E">
        <w:rPr>
          <w:sz w:val="28"/>
          <w:szCs w:val="28"/>
        </w:rPr>
        <w:t>0</w:t>
      </w:r>
      <w:r w:rsidRPr="005F645D">
        <w:rPr>
          <w:sz w:val="28"/>
          <w:szCs w:val="28"/>
        </w:rPr>
        <w:t>% к уровню 20</w:t>
      </w:r>
      <w:r w:rsidR="00437F22">
        <w:rPr>
          <w:sz w:val="28"/>
          <w:szCs w:val="28"/>
        </w:rPr>
        <w:t>2</w:t>
      </w:r>
      <w:r w:rsidR="009B406E">
        <w:rPr>
          <w:sz w:val="28"/>
          <w:szCs w:val="28"/>
        </w:rPr>
        <w:t>1</w:t>
      </w:r>
      <w:r w:rsidR="00BD07ED">
        <w:rPr>
          <w:sz w:val="28"/>
          <w:szCs w:val="28"/>
        </w:rPr>
        <w:t xml:space="preserve"> года</w:t>
      </w:r>
      <w:r w:rsidRPr="005F645D">
        <w:rPr>
          <w:sz w:val="28"/>
          <w:szCs w:val="28"/>
        </w:rPr>
        <w:t xml:space="preserve"> </w:t>
      </w:r>
      <w:r w:rsidR="00BD07ED">
        <w:rPr>
          <w:sz w:val="28"/>
          <w:szCs w:val="28"/>
        </w:rPr>
        <w:t>– на обеспечение деятельности</w:t>
      </w:r>
      <w:r w:rsidRPr="005F645D">
        <w:rPr>
          <w:sz w:val="28"/>
          <w:szCs w:val="28"/>
        </w:rPr>
        <w:t>.</w:t>
      </w:r>
      <w:r w:rsidR="000B48C0" w:rsidRPr="005F645D">
        <w:rPr>
          <w:sz w:val="28"/>
          <w:szCs w:val="28"/>
        </w:rPr>
        <w:t xml:space="preserve"> </w:t>
      </w:r>
    </w:p>
    <w:p w:rsidR="001E370C" w:rsidRPr="005F645D" w:rsidRDefault="004166F4" w:rsidP="001E370C">
      <w:pPr>
        <w:jc w:val="both"/>
        <w:rPr>
          <w:sz w:val="28"/>
          <w:szCs w:val="28"/>
        </w:rPr>
      </w:pPr>
      <w:r>
        <w:rPr>
          <w:sz w:val="28"/>
          <w:szCs w:val="28"/>
        </w:rPr>
        <w:t xml:space="preserve">  </w:t>
      </w:r>
      <w:r w:rsidR="00E77727">
        <w:rPr>
          <w:sz w:val="28"/>
          <w:szCs w:val="28"/>
        </w:rPr>
        <w:t xml:space="preserve">      </w:t>
      </w:r>
      <w:r w:rsidR="000A75D8">
        <w:rPr>
          <w:sz w:val="28"/>
          <w:szCs w:val="28"/>
        </w:rPr>
        <w:t xml:space="preserve">  Бюджетные ассигнования Ф</w:t>
      </w:r>
      <w:r>
        <w:rPr>
          <w:sz w:val="28"/>
          <w:szCs w:val="28"/>
        </w:rPr>
        <w:t xml:space="preserve">инансового управления </w:t>
      </w:r>
      <w:r w:rsidR="00BD07ED">
        <w:rPr>
          <w:sz w:val="28"/>
          <w:szCs w:val="28"/>
        </w:rPr>
        <w:t xml:space="preserve">составят </w:t>
      </w:r>
      <w:r w:rsidR="009B406E">
        <w:rPr>
          <w:sz w:val="28"/>
          <w:szCs w:val="28"/>
        </w:rPr>
        <w:t>5</w:t>
      </w:r>
      <w:r w:rsidR="00437F22">
        <w:rPr>
          <w:sz w:val="28"/>
          <w:szCs w:val="28"/>
        </w:rPr>
        <w:t>00,0 тыс. руб. или 5</w:t>
      </w:r>
      <w:r w:rsidR="003E1F2D">
        <w:rPr>
          <w:sz w:val="28"/>
          <w:szCs w:val="28"/>
        </w:rPr>
        <w:t>0</w:t>
      </w:r>
      <w:r w:rsidR="009B406E">
        <w:rPr>
          <w:sz w:val="28"/>
          <w:szCs w:val="28"/>
        </w:rPr>
        <w:t>0</w:t>
      </w:r>
      <w:r w:rsidR="003E1F2D">
        <w:rPr>
          <w:sz w:val="28"/>
          <w:szCs w:val="28"/>
        </w:rPr>
        <w:t>,0</w:t>
      </w:r>
      <w:r w:rsidR="00BD07ED">
        <w:rPr>
          <w:sz w:val="28"/>
          <w:szCs w:val="28"/>
        </w:rPr>
        <w:t>% к уровню 20</w:t>
      </w:r>
      <w:r w:rsidR="00437F22">
        <w:rPr>
          <w:sz w:val="28"/>
          <w:szCs w:val="28"/>
        </w:rPr>
        <w:t>2</w:t>
      </w:r>
      <w:r w:rsidR="009B406E">
        <w:rPr>
          <w:sz w:val="28"/>
          <w:szCs w:val="28"/>
        </w:rPr>
        <w:t>1</w:t>
      </w:r>
      <w:r w:rsidR="00BD07ED">
        <w:rPr>
          <w:sz w:val="28"/>
          <w:szCs w:val="28"/>
        </w:rPr>
        <w:t xml:space="preserve"> года - </w:t>
      </w:r>
      <w:r>
        <w:rPr>
          <w:sz w:val="28"/>
          <w:szCs w:val="28"/>
        </w:rPr>
        <w:t>предусмотрены на резервный фонд местной администрации.</w:t>
      </w:r>
    </w:p>
    <w:p w:rsidR="001E370C" w:rsidRPr="005F645D" w:rsidRDefault="001E370C" w:rsidP="001E370C">
      <w:pPr>
        <w:ind w:firstLine="708"/>
        <w:jc w:val="both"/>
        <w:rPr>
          <w:sz w:val="28"/>
          <w:szCs w:val="28"/>
        </w:rPr>
      </w:pPr>
      <w:r w:rsidRPr="005F645D">
        <w:rPr>
          <w:sz w:val="28"/>
          <w:szCs w:val="28"/>
        </w:rPr>
        <w:t xml:space="preserve">Бюджетные ассигнования </w:t>
      </w:r>
      <w:r w:rsidR="00E77727">
        <w:rPr>
          <w:sz w:val="28"/>
          <w:szCs w:val="28"/>
        </w:rPr>
        <w:t>к</w:t>
      </w:r>
      <w:r w:rsidRPr="00B80E11">
        <w:rPr>
          <w:sz w:val="28"/>
          <w:szCs w:val="28"/>
        </w:rPr>
        <w:t>онтрольно-счетной палаты</w:t>
      </w:r>
      <w:r w:rsidRPr="005F645D">
        <w:rPr>
          <w:sz w:val="28"/>
          <w:szCs w:val="28"/>
        </w:rPr>
        <w:t xml:space="preserve"> Клетнянского </w:t>
      </w:r>
      <w:r w:rsidR="00437F22">
        <w:rPr>
          <w:sz w:val="28"/>
          <w:szCs w:val="28"/>
        </w:rPr>
        <w:t xml:space="preserve">муниципального </w:t>
      </w:r>
      <w:r w:rsidRPr="005F645D">
        <w:rPr>
          <w:sz w:val="28"/>
          <w:szCs w:val="28"/>
        </w:rPr>
        <w:t xml:space="preserve">района </w:t>
      </w:r>
      <w:r w:rsidR="000B48C0" w:rsidRPr="005F645D">
        <w:rPr>
          <w:sz w:val="28"/>
          <w:szCs w:val="28"/>
        </w:rPr>
        <w:t>н</w:t>
      </w:r>
      <w:r w:rsidR="003E1F2D">
        <w:rPr>
          <w:sz w:val="28"/>
          <w:szCs w:val="28"/>
        </w:rPr>
        <w:t>а 202</w:t>
      </w:r>
      <w:r w:rsidR="009B406E">
        <w:rPr>
          <w:sz w:val="28"/>
          <w:szCs w:val="28"/>
        </w:rPr>
        <w:t>2</w:t>
      </w:r>
      <w:r w:rsidRPr="005F645D">
        <w:rPr>
          <w:sz w:val="28"/>
          <w:szCs w:val="28"/>
        </w:rPr>
        <w:t xml:space="preserve"> год запланированы в объеме по </w:t>
      </w:r>
      <w:r w:rsidR="00437F22">
        <w:rPr>
          <w:sz w:val="28"/>
          <w:szCs w:val="28"/>
        </w:rPr>
        <w:t>7</w:t>
      </w:r>
      <w:r w:rsidR="009B406E">
        <w:rPr>
          <w:sz w:val="28"/>
          <w:szCs w:val="28"/>
        </w:rPr>
        <w:t>09,1</w:t>
      </w:r>
      <w:r w:rsidRPr="005F645D">
        <w:rPr>
          <w:sz w:val="28"/>
          <w:szCs w:val="28"/>
        </w:rPr>
        <w:t xml:space="preserve"> тыс. рублей</w:t>
      </w:r>
      <w:r w:rsidR="009B406E">
        <w:rPr>
          <w:sz w:val="28"/>
          <w:szCs w:val="28"/>
        </w:rPr>
        <w:t xml:space="preserve"> или на 98,4</w:t>
      </w:r>
      <w:r w:rsidR="003E1F2D">
        <w:rPr>
          <w:sz w:val="28"/>
          <w:szCs w:val="28"/>
        </w:rPr>
        <w:t>% к уровню 20</w:t>
      </w:r>
      <w:r w:rsidR="00437F22">
        <w:rPr>
          <w:sz w:val="28"/>
          <w:szCs w:val="28"/>
        </w:rPr>
        <w:t>2</w:t>
      </w:r>
      <w:r w:rsidR="009B406E">
        <w:rPr>
          <w:sz w:val="28"/>
          <w:szCs w:val="28"/>
        </w:rPr>
        <w:t>1</w:t>
      </w:r>
      <w:r w:rsidR="00BD07ED">
        <w:rPr>
          <w:sz w:val="28"/>
          <w:szCs w:val="28"/>
        </w:rPr>
        <w:t xml:space="preserve"> года- на обеспечение деятельности.</w:t>
      </w:r>
    </w:p>
    <w:p w:rsidR="000A75D8" w:rsidRDefault="000A75D8" w:rsidP="001E370C">
      <w:pPr>
        <w:jc w:val="center"/>
        <w:rPr>
          <w:b/>
          <w:sz w:val="28"/>
          <w:szCs w:val="28"/>
        </w:rPr>
      </w:pPr>
    </w:p>
    <w:p w:rsidR="001E370C" w:rsidRDefault="00846791" w:rsidP="004B10F9">
      <w:pPr>
        <w:jc w:val="both"/>
        <w:rPr>
          <w:b/>
          <w:sz w:val="28"/>
          <w:szCs w:val="28"/>
        </w:rPr>
      </w:pPr>
      <w:r>
        <w:rPr>
          <w:b/>
          <w:sz w:val="28"/>
          <w:szCs w:val="28"/>
        </w:rPr>
        <w:t>8.</w:t>
      </w:r>
      <w:r w:rsidR="003E1F2D">
        <w:rPr>
          <w:b/>
          <w:sz w:val="28"/>
          <w:szCs w:val="28"/>
        </w:rPr>
        <w:t xml:space="preserve"> </w:t>
      </w:r>
      <w:r w:rsidR="001E370C" w:rsidRPr="005F645D">
        <w:rPr>
          <w:b/>
          <w:sz w:val="28"/>
          <w:szCs w:val="28"/>
        </w:rPr>
        <w:t>Источники финансирования дефицита бюдж</w:t>
      </w:r>
      <w:r w:rsidR="004B10F9">
        <w:rPr>
          <w:b/>
          <w:sz w:val="28"/>
          <w:szCs w:val="28"/>
        </w:rPr>
        <w:t xml:space="preserve">ета </w:t>
      </w:r>
      <w:r w:rsidR="001E370C" w:rsidRPr="005F645D">
        <w:rPr>
          <w:b/>
          <w:sz w:val="28"/>
          <w:szCs w:val="28"/>
        </w:rPr>
        <w:t>Клетнянск</w:t>
      </w:r>
      <w:r w:rsidR="004B10F9">
        <w:rPr>
          <w:b/>
          <w:sz w:val="28"/>
          <w:szCs w:val="28"/>
        </w:rPr>
        <w:t>ого муниципального</w:t>
      </w:r>
      <w:r w:rsidR="004166F4">
        <w:rPr>
          <w:b/>
          <w:sz w:val="28"/>
          <w:szCs w:val="28"/>
        </w:rPr>
        <w:t xml:space="preserve"> район</w:t>
      </w:r>
      <w:r w:rsidR="004B10F9">
        <w:rPr>
          <w:b/>
          <w:sz w:val="28"/>
          <w:szCs w:val="28"/>
        </w:rPr>
        <w:t>а</w:t>
      </w:r>
      <w:r w:rsidR="004166F4">
        <w:rPr>
          <w:b/>
          <w:sz w:val="28"/>
          <w:szCs w:val="28"/>
        </w:rPr>
        <w:t xml:space="preserve">   на 20</w:t>
      </w:r>
      <w:r w:rsidR="009B406E">
        <w:rPr>
          <w:b/>
          <w:sz w:val="28"/>
          <w:szCs w:val="28"/>
        </w:rPr>
        <w:t>22</w:t>
      </w:r>
      <w:r w:rsidR="001E370C" w:rsidRPr="005F645D">
        <w:rPr>
          <w:b/>
          <w:sz w:val="28"/>
          <w:szCs w:val="28"/>
        </w:rPr>
        <w:t xml:space="preserve"> год</w:t>
      </w:r>
      <w:r w:rsidR="004166F4">
        <w:rPr>
          <w:b/>
          <w:sz w:val="28"/>
          <w:szCs w:val="28"/>
        </w:rPr>
        <w:t xml:space="preserve"> и</w:t>
      </w:r>
      <w:r w:rsidR="003E1F2D">
        <w:rPr>
          <w:b/>
          <w:sz w:val="28"/>
          <w:szCs w:val="28"/>
        </w:rPr>
        <w:t xml:space="preserve"> на  плановый период 202</w:t>
      </w:r>
      <w:r w:rsidR="009B406E">
        <w:rPr>
          <w:b/>
          <w:sz w:val="28"/>
          <w:szCs w:val="28"/>
        </w:rPr>
        <w:t>3</w:t>
      </w:r>
      <w:r w:rsidR="003E1F2D">
        <w:rPr>
          <w:b/>
          <w:sz w:val="28"/>
          <w:szCs w:val="28"/>
        </w:rPr>
        <w:t xml:space="preserve"> и 202</w:t>
      </w:r>
      <w:r w:rsidR="009B406E">
        <w:rPr>
          <w:b/>
          <w:sz w:val="28"/>
          <w:szCs w:val="28"/>
        </w:rPr>
        <w:t>4</w:t>
      </w:r>
      <w:r w:rsidR="004166F4">
        <w:rPr>
          <w:b/>
          <w:sz w:val="28"/>
          <w:szCs w:val="28"/>
        </w:rPr>
        <w:t xml:space="preserve"> годов</w:t>
      </w:r>
    </w:p>
    <w:p w:rsidR="000A75D8" w:rsidRDefault="000A75D8" w:rsidP="001E370C">
      <w:pPr>
        <w:ind w:firstLine="851"/>
        <w:jc w:val="both"/>
        <w:rPr>
          <w:sz w:val="28"/>
          <w:szCs w:val="28"/>
        </w:rPr>
      </w:pPr>
    </w:p>
    <w:p w:rsidR="001E370C" w:rsidRDefault="001E370C" w:rsidP="001E370C">
      <w:pPr>
        <w:ind w:firstLine="851"/>
        <w:jc w:val="both"/>
        <w:rPr>
          <w:color w:val="000000"/>
          <w:sz w:val="28"/>
          <w:szCs w:val="28"/>
        </w:rPr>
      </w:pPr>
      <w:r w:rsidRPr="005F645D">
        <w:rPr>
          <w:sz w:val="28"/>
          <w:szCs w:val="28"/>
        </w:rPr>
        <w:t>Проект бюджета Клетнянск</w:t>
      </w:r>
      <w:r w:rsidR="004B10F9">
        <w:rPr>
          <w:sz w:val="28"/>
          <w:szCs w:val="28"/>
        </w:rPr>
        <w:t>ого</w:t>
      </w:r>
      <w:r w:rsidR="00C37E4E">
        <w:rPr>
          <w:sz w:val="28"/>
          <w:szCs w:val="28"/>
        </w:rPr>
        <w:t xml:space="preserve"> муниципальн</w:t>
      </w:r>
      <w:r w:rsidR="004B10F9">
        <w:rPr>
          <w:sz w:val="28"/>
          <w:szCs w:val="28"/>
        </w:rPr>
        <w:t>ого</w:t>
      </w:r>
      <w:r w:rsidR="00C37E4E">
        <w:rPr>
          <w:sz w:val="28"/>
          <w:szCs w:val="28"/>
        </w:rPr>
        <w:t xml:space="preserve"> район</w:t>
      </w:r>
      <w:r w:rsidR="004B10F9">
        <w:rPr>
          <w:sz w:val="28"/>
          <w:szCs w:val="28"/>
        </w:rPr>
        <w:t>а Брянской области</w:t>
      </w:r>
      <w:r w:rsidR="00C37E4E">
        <w:rPr>
          <w:sz w:val="28"/>
          <w:szCs w:val="28"/>
        </w:rPr>
        <w:t xml:space="preserve">  на 20</w:t>
      </w:r>
      <w:r w:rsidR="009B406E">
        <w:rPr>
          <w:sz w:val="28"/>
          <w:szCs w:val="28"/>
        </w:rPr>
        <w:t>22</w:t>
      </w:r>
      <w:r w:rsidRPr="005F645D">
        <w:rPr>
          <w:sz w:val="28"/>
          <w:szCs w:val="28"/>
        </w:rPr>
        <w:t xml:space="preserve"> год</w:t>
      </w:r>
      <w:r w:rsidR="004166F4">
        <w:rPr>
          <w:sz w:val="28"/>
          <w:szCs w:val="28"/>
        </w:rPr>
        <w:t xml:space="preserve"> и </w:t>
      </w:r>
      <w:r w:rsidR="00BD07ED">
        <w:rPr>
          <w:sz w:val="28"/>
          <w:szCs w:val="28"/>
        </w:rPr>
        <w:t xml:space="preserve">на </w:t>
      </w:r>
      <w:r w:rsidR="004166F4">
        <w:rPr>
          <w:sz w:val="28"/>
          <w:szCs w:val="28"/>
        </w:rPr>
        <w:t>плановый период 20</w:t>
      </w:r>
      <w:r w:rsidR="003E1F2D">
        <w:rPr>
          <w:sz w:val="28"/>
          <w:szCs w:val="28"/>
        </w:rPr>
        <w:t>2</w:t>
      </w:r>
      <w:r w:rsidR="009B406E">
        <w:rPr>
          <w:sz w:val="28"/>
          <w:szCs w:val="28"/>
        </w:rPr>
        <w:t>3</w:t>
      </w:r>
      <w:r w:rsidR="004166F4">
        <w:rPr>
          <w:sz w:val="28"/>
          <w:szCs w:val="28"/>
        </w:rPr>
        <w:t xml:space="preserve"> и 202</w:t>
      </w:r>
      <w:r w:rsidR="009B406E">
        <w:rPr>
          <w:sz w:val="28"/>
          <w:szCs w:val="28"/>
        </w:rPr>
        <w:t>4</w:t>
      </w:r>
      <w:r w:rsidR="004166F4">
        <w:rPr>
          <w:sz w:val="28"/>
          <w:szCs w:val="28"/>
        </w:rPr>
        <w:t xml:space="preserve"> годов</w:t>
      </w:r>
      <w:r w:rsidRPr="005F645D">
        <w:rPr>
          <w:sz w:val="28"/>
          <w:szCs w:val="28"/>
        </w:rPr>
        <w:t xml:space="preserve"> сформирован  </w:t>
      </w:r>
      <w:r w:rsidRPr="005F645D">
        <w:rPr>
          <w:color w:val="000000"/>
          <w:sz w:val="28"/>
          <w:szCs w:val="28"/>
        </w:rPr>
        <w:t>сбалансированным по доходам и расходам</w:t>
      </w:r>
      <w:r w:rsidR="003E1F2D">
        <w:rPr>
          <w:color w:val="000000"/>
          <w:sz w:val="28"/>
          <w:szCs w:val="28"/>
        </w:rPr>
        <w:t xml:space="preserve">. </w:t>
      </w:r>
    </w:p>
    <w:p w:rsidR="003133A7" w:rsidRDefault="003133A7" w:rsidP="001E370C">
      <w:pPr>
        <w:ind w:firstLine="851"/>
        <w:jc w:val="both"/>
        <w:rPr>
          <w:color w:val="000000"/>
          <w:sz w:val="28"/>
          <w:szCs w:val="28"/>
        </w:rPr>
      </w:pPr>
    </w:p>
    <w:p w:rsidR="001E370C" w:rsidRDefault="00846791" w:rsidP="001E370C">
      <w:pPr>
        <w:jc w:val="center"/>
        <w:rPr>
          <w:b/>
          <w:sz w:val="28"/>
          <w:szCs w:val="28"/>
        </w:rPr>
      </w:pPr>
      <w:r>
        <w:rPr>
          <w:b/>
          <w:sz w:val="28"/>
          <w:szCs w:val="28"/>
        </w:rPr>
        <w:t>9.</w:t>
      </w:r>
      <w:r w:rsidR="000C4EE0">
        <w:rPr>
          <w:b/>
          <w:sz w:val="28"/>
          <w:szCs w:val="28"/>
        </w:rPr>
        <w:t>Муниципальный долг</w:t>
      </w:r>
    </w:p>
    <w:p w:rsidR="00E00C99" w:rsidRDefault="00E00C99" w:rsidP="001E370C">
      <w:pPr>
        <w:jc w:val="center"/>
        <w:rPr>
          <w:b/>
          <w:sz w:val="28"/>
          <w:szCs w:val="28"/>
        </w:rPr>
      </w:pPr>
    </w:p>
    <w:p w:rsidR="00510D03" w:rsidRDefault="001E370C" w:rsidP="004166F4">
      <w:pPr>
        <w:jc w:val="both"/>
        <w:rPr>
          <w:b/>
          <w:sz w:val="28"/>
          <w:szCs w:val="28"/>
        </w:rPr>
      </w:pPr>
      <w:r w:rsidRPr="005F645D">
        <w:rPr>
          <w:sz w:val="28"/>
          <w:szCs w:val="28"/>
        </w:rPr>
        <w:t>В проекте решения районного Совета народных депутатов « О бюдж</w:t>
      </w:r>
      <w:r w:rsidR="004B10F9">
        <w:rPr>
          <w:sz w:val="28"/>
          <w:szCs w:val="28"/>
        </w:rPr>
        <w:t xml:space="preserve">ете </w:t>
      </w:r>
      <w:r w:rsidRPr="005F645D">
        <w:rPr>
          <w:sz w:val="28"/>
          <w:szCs w:val="28"/>
        </w:rPr>
        <w:t>Клетнян</w:t>
      </w:r>
      <w:r w:rsidR="003E1F2D">
        <w:rPr>
          <w:sz w:val="28"/>
          <w:szCs w:val="28"/>
        </w:rPr>
        <w:t>ск</w:t>
      </w:r>
      <w:r w:rsidR="004B10F9">
        <w:rPr>
          <w:sz w:val="28"/>
          <w:szCs w:val="28"/>
        </w:rPr>
        <w:t>ого</w:t>
      </w:r>
      <w:r w:rsidR="003E1F2D">
        <w:rPr>
          <w:sz w:val="28"/>
          <w:szCs w:val="28"/>
        </w:rPr>
        <w:t xml:space="preserve"> муниципальн</w:t>
      </w:r>
      <w:r w:rsidR="004B10F9">
        <w:rPr>
          <w:sz w:val="28"/>
          <w:szCs w:val="28"/>
        </w:rPr>
        <w:t>ого</w:t>
      </w:r>
      <w:r w:rsidR="003E1F2D">
        <w:rPr>
          <w:sz w:val="28"/>
          <w:szCs w:val="28"/>
        </w:rPr>
        <w:t xml:space="preserve"> район</w:t>
      </w:r>
      <w:r w:rsidR="004B10F9">
        <w:rPr>
          <w:sz w:val="28"/>
          <w:szCs w:val="28"/>
        </w:rPr>
        <w:t>а Брянской области</w:t>
      </w:r>
      <w:r w:rsidR="00126367">
        <w:rPr>
          <w:sz w:val="28"/>
          <w:szCs w:val="28"/>
        </w:rPr>
        <w:t xml:space="preserve"> на 202</w:t>
      </w:r>
      <w:r w:rsidR="009B406E">
        <w:rPr>
          <w:sz w:val="28"/>
          <w:szCs w:val="28"/>
        </w:rPr>
        <w:t>2</w:t>
      </w:r>
      <w:r w:rsidR="004B10F9">
        <w:rPr>
          <w:sz w:val="28"/>
          <w:szCs w:val="28"/>
        </w:rPr>
        <w:t xml:space="preserve"> </w:t>
      </w:r>
      <w:r w:rsidRPr="005F645D">
        <w:rPr>
          <w:sz w:val="28"/>
          <w:szCs w:val="28"/>
        </w:rPr>
        <w:t>год</w:t>
      </w:r>
      <w:r w:rsidR="003D5D92">
        <w:rPr>
          <w:sz w:val="28"/>
          <w:szCs w:val="28"/>
        </w:rPr>
        <w:t xml:space="preserve"> и </w:t>
      </w:r>
      <w:r w:rsidR="00BD07ED">
        <w:rPr>
          <w:sz w:val="28"/>
          <w:szCs w:val="28"/>
        </w:rPr>
        <w:t xml:space="preserve">на </w:t>
      </w:r>
      <w:r w:rsidR="003D5D92">
        <w:rPr>
          <w:sz w:val="28"/>
          <w:szCs w:val="28"/>
        </w:rPr>
        <w:t>плановый период 202</w:t>
      </w:r>
      <w:r w:rsidR="009B406E">
        <w:rPr>
          <w:sz w:val="28"/>
          <w:szCs w:val="28"/>
        </w:rPr>
        <w:t>3</w:t>
      </w:r>
      <w:r w:rsidR="004166F4">
        <w:rPr>
          <w:sz w:val="28"/>
          <w:szCs w:val="28"/>
        </w:rPr>
        <w:t xml:space="preserve"> и 202</w:t>
      </w:r>
      <w:r w:rsidR="009B406E">
        <w:rPr>
          <w:sz w:val="28"/>
          <w:szCs w:val="28"/>
        </w:rPr>
        <w:t>4</w:t>
      </w:r>
      <w:r w:rsidR="004166F4">
        <w:rPr>
          <w:sz w:val="28"/>
          <w:szCs w:val="28"/>
        </w:rPr>
        <w:t xml:space="preserve"> годов</w:t>
      </w:r>
      <w:r w:rsidRPr="005F645D">
        <w:rPr>
          <w:sz w:val="28"/>
          <w:szCs w:val="28"/>
        </w:rPr>
        <w:t>» муниципальный внутренний долг Клетнянского района отсутствует.</w:t>
      </w:r>
      <w:r w:rsidR="003E1F2D" w:rsidRPr="003E1F2D">
        <w:rPr>
          <w:color w:val="000000"/>
          <w:sz w:val="28"/>
          <w:szCs w:val="28"/>
        </w:rPr>
        <w:t xml:space="preserve"> </w:t>
      </w:r>
      <w:r w:rsidR="003E1F2D">
        <w:rPr>
          <w:color w:val="000000"/>
          <w:sz w:val="28"/>
          <w:szCs w:val="28"/>
        </w:rPr>
        <w:t>Привлечение муниципальных внутренних заимствований Клетнянским районом не планируется.</w:t>
      </w:r>
    </w:p>
    <w:p w:rsidR="00E00C99" w:rsidRDefault="00E00C99" w:rsidP="001E370C">
      <w:pPr>
        <w:jc w:val="center"/>
        <w:rPr>
          <w:b/>
          <w:sz w:val="28"/>
          <w:szCs w:val="28"/>
        </w:rPr>
      </w:pPr>
    </w:p>
    <w:p w:rsidR="001E370C" w:rsidRDefault="000C4EE0" w:rsidP="001E370C">
      <w:pPr>
        <w:jc w:val="center"/>
        <w:rPr>
          <w:b/>
          <w:sz w:val="28"/>
          <w:szCs w:val="28"/>
        </w:rPr>
      </w:pPr>
      <w:r>
        <w:rPr>
          <w:b/>
          <w:sz w:val="28"/>
          <w:szCs w:val="28"/>
        </w:rPr>
        <w:t>10.</w:t>
      </w:r>
      <w:r w:rsidR="001E370C" w:rsidRPr="005F645D">
        <w:rPr>
          <w:b/>
          <w:sz w:val="28"/>
          <w:szCs w:val="28"/>
        </w:rPr>
        <w:t>Выводы</w:t>
      </w:r>
    </w:p>
    <w:p w:rsidR="00E00C99" w:rsidRPr="005F645D" w:rsidRDefault="00E00C99" w:rsidP="001E370C">
      <w:pPr>
        <w:jc w:val="center"/>
        <w:rPr>
          <w:b/>
          <w:sz w:val="28"/>
          <w:szCs w:val="28"/>
        </w:rPr>
      </w:pPr>
    </w:p>
    <w:p w:rsidR="00D579A2" w:rsidRPr="005F645D" w:rsidRDefault="00D579A2" w:rsidP="00D579A2">
      <w:pPr>
        <w:autoSpaceDE w:val="0"/>
        <w:autoSpaceDN w:val="0"/>
        <w:adjustRightInd w:val="0"/>
        <w:ind w:firstLine="540"/>
        <w:jc w:val="both"/>
        <w:rPr>
          <w:sz w:val="28"/>
          <w:szCs w:val="28"/>
        </w:rPr>
      </w:pPr>
      <w:r>
        <w:rPr>
          <w:sz w:val="28"/>
          <w:szCs w:val="28"/>
        </w:rPr>
        <w:t>1.</w:t>
      </w:r>
      <w:r w:rsidR="00BA2781" w:rsidRPr="00BA2781">
        <w:rPr>
          <w:sz w:val="28"/>
          <w:szCs w:val="28"/>
        </w:rPr>
        <w:t xml:space="preserve"> </w:t>
      </w:r>
      <w:r w:rsidR="00BA2781" w:rsidRPr="005F645D">
        <w:rPr>
          <w:sz w:val="28"/>
          <w:szCs w:val="28"/>
        </w:rPr>
        <w:t>Проект решения районного Совета народных депутатов «О бюджете Клетнян</w:t>
      </w:r>
      <w:r w:rsidR="003E1F2D">
        <w:rPr>
          <w:sz w:val="28"/>
          <w:szCs w:val="28"/>
        </w:rPr>
        <w:t>ского муниципального района</w:t>
      </w:r>
      <w:r w:rsidR="00E45893">
        <w:rPr>
          <w:sz w:val="28"/>
          <w:szCs w:val="28"/>
        </w:rPr>
        <w:t xml:space="preserve"> Брянской области</w:t>
      </w:r>
      <w:r w:rsidR="003E1F2D">
        <w:rPr>
          <w:sz w:val="28"/>
          <w:szCs w:val="28"/>
        </w:rPr>
        <w:t xml:space="preserve"> на 2</w:t>
      </w:r>
      <w:r w:rsidR="00B74069">
        <w:rPr>
          <w:sz w:val="28"/>
          <w:szCs w:val="28"/>
        </w:rPr>
        <w:t>022</w:t>
      </w:r>
      <w:r w:rsidR="00BA2781" w:rsidRPr="005F645D">
        <w:rPr>
          <w:sz w:val="28"/>
          <w:szCs w:val="28"/>
        </w:rPr>
        <w:t xml:space="preserve"> год и </w:t>
      </w:r>
      <w:r w:rsidR="00A57A3F">
        <w:rPr>
          <w:sz w:val="28"/>
          <w:szCs w:val="28"/>
        </w:rPr>
        <w:t>на плановый период 202</w:t>
      </w:r>
      <w:r w:rsidR="00B74069">
        <w:rPr>
          <w:sz w:val="28"/>
          <w:szCs w:val="28"/>
        </w:rPr>
        <w:t>3</w:t>
      </w:r>
      <w:r w:rsidR="00BA2781" w:rsidRPr="005F645D">
        <w:rPr>
          <w:sz w:val="28"/>
          <w:szCs w:val="28"/>
        </w:rPr>
        <w:t xml:space="preserve"> и 20</w:t>
      </w:r>
      <w:r w:rsidR="00BA2781">
        <w:rPr>
          <w:sz w:val="28"/>
          <w:szCs w:val="28"/>
        </w:rPr>
        <w:t>2</w:t>
      </w:r>
      <w:r w:rsidR="00B74069">
        <w:rPr>
          <w:sz w:val="28"/>
          <w:szCs w:val="28"/>
        </w:rPr>
        <w:t>4</w:t>
      </w:r>
      <w:r w:rsidR="00BA2781" w:rsidRPr="005F645D">
        <w:rPr>
          <w:sz w:val="28"/>
          <w:szCs w:val="28"/>
        </w:rPr>
        <w:t xml:space="preserve"> годов» </w:t>
      </w:r>
      <w:r w:rsidR="00BA2781" w:rsidRPr="00FE5A03">
        <w:rPr>
          <w:b/>
          <w:sz w:val="28"/>
          <w:szCs w:val="28"/>
        </w:rPr>
        <w:t>внесен</w:t>
      </w:r>
      <w:r w:rsidR="00BA2781" w:rsidRPr="005F645D">
        <w:rPr>
          <w:sz w:val="28"/>
          <w:szCs w:val="28"/>
        </w:rPr>
        <w:t xml:space="preserve"> администрацией Клетнянского района  на рассмотрение в Клетнянский районный Совет </w:t>
      </w:r>
      <w:r w:rsidR="003E1F2D">
        <w:rPr>
          <w:sz w:val="28"/>
          <w:szCs w:val="28"/>
        </w:rPr>
        <w:t>народных депутатов и в К</w:t>
      </w:r>
      <w:r w:rsidR="00A57A3F">
        <w:rPr>
          <w:sz w:val="28"/>
          <w:szCs w:val="28"/>
        </w:rPr>
        <w:t>онтрольно –счетную палату</w:t>
      </w:r>
      <w:r w:rsidR="00BA2781" w:rsidRPr="005F645D">
        <w:rPr>
          <w:sz w:val="28"/>
          <w:szCs w:val="28"/>
        </w:rPr>
        <w:t xml:space="preserve"> </w:t>
      </w:r>
      <w:r w:rsidR="009B406E">
        <w:rPr>
          <w:sz w:val="28"/>
          <w:szCs w:val="28"/>
        </w:rPr>
        <w:t>Клетнянского муниципального района</w:t>
      </w:r>
      <w:r w:rsidR="00BA2781">
        <w:rPr>
          <w:sz w:val="28"/>
          <w:szCs w:val="28"/>
        </w:rPr>
        <w:t>письм</w:t>
      </w:r>
      <w:r w:rsidR="00A57A3F">
        <w:rPr>
          <w:sz w:val="28"/>
          <w:szCs w:val="28"/>
        </w:rPr>
        <w:t>ами</w:t>
      </w:r>
      <w:r w:rsidR="00BA2781">
        <w:rPr>
          <w:sz w:val="28"/>
          <w:szCs w:val="28"/>
        </w:rPr>
        <w:t xml:space="preserve"> администрации от 1</w:t>
      </w:r>
      <w:r w:rsidR="00B74069">
        <w:rPr>
          <w:sz w:val="28"/>
          <w:szCs w:val="28"/>
        </w:rPr>
        <w:t>2</w:t>
      </w:r>
      <w:r w:rsidR="00BA2781">
        <w:rPr>
          <w:sz w:val="28"/>
          <w:szCs w:val="28"/>
        </w:rPr>
        <w:t xml:space="preserve"> ноября 20</w:t>
      </w:r>
      <w:r w:rsidR="00437F22">
        <w:rPr>
          <w:sz w:val="28"/>
          <w:szCs w:val="28"/>
        </w:rPr>
        <w:t>21</w:t>
      </w:r>
      <w:r w:rsidR="003E1F2D">
        <w:rPr>
          <w:sz w:val="28"/>
          <w:szCs w:val="28"/>
        </w:rPr>
        <w:t xml:space="preserve"> года № </w:t>
      </w:r>
      <w:r w:rsidR="009B406E">
        <w:rPr>
          <w:sz w:val="28"/>
          <w:szCs w:val="28"/>
        </w:rPr>
        <w:t>4298</w:t>
      </w:r>
      <w:r w:rsidR="003E1F2D">
        <w:rPr>
          <w:sz w:val="28"/>
          <w:szCs w:val="28"/>
        </w:rPr>
        <w:t xml:space="preserve"> и № </w:t>
      </w:r>
      <w:r w:rsidR="00126367">
        <w:rPr>
          <w:sz w:val="28"/>
          <w:szCs w:val="28"/>
        </w:rPr>
        <w:t>4</w:t>
      </w:r>
      <w:r w:rsidR="00B74069">
        <w:rPr>
          <w:sz w:val="28"/>
          <w:szCs w:val="28"/>
        </w:rPr>
        <w:t>299</w:t>
      </w:r>
      <w:r w:rsidR="00BA2781">
        <w:rPr>
          <w:sz w:val="28"/>
          <w:szCs w:val="28"/>
        </w:rPr>
        <w:t xml:space="preserve">, </w:t>
      </w:r>
      <w:r w:rsidR="00BA2781" w:rsidRPr="009B406E">
        <w:rPr>
          <w:sz w:val="28"/>
          <w:szCs w:val="28"/>
        </w:rPr>
        <w:t xml:space="preserve">что соответствует </w:t>
      </w:r>
      <w:r w:rsidRPr="009B406E">
        <w:rPr>
          <w:sz w:val="28"/>
          <w:szCs w:val="28"/>
        </w:rPr>
        <w:t>срок</w:t>
      </w:r>
      <w:r w:rsidR="00BA2781" w:rsidRPr="009B406E">
        <w:rPr>
          <w:sz w:val="28"/>
          <w:szCs w:val="28"/>
        </w:rPr>
        <w:t>у, установленному</w:t>
      </w:r>
      <w:r w:rsidRPr="009B406E">
        <w:rPr>
          <w:sz w:val="28"/>
          <w:szCs w:val="28"/>
        </w:rPr>
        <w:t xml:space="preserve">  пунктом 1</w:t>
      </w:r>
      <w:r w:rsidR="00A57A3F" w:rsidRPr="009B406E">
        <w:rPr>
          <w:sz w:val="28"/>
          <w:szCs w:val="28"/>
        </w:rPr>
        <w:t xml:space="preserve"> </w:t>
      </w:r>
      <w:r w:rsidRPr="009B406E">
        <w:rPr>
          <w:sz w:val="28"/>
          <w:szCs w:val="28"/>
        </w:rPr>
        <w:t>раздела 4 главы 2 Положения</w:t>
      </w:r>
      <w:r>
        <w:rPr>
          <w:sz w:val="28"/>
          <w:szCs w:val="28"/>
        </w:rPr>
        <w:t xml:space="preserve"> «О порядке составления, рассмотрения и утверждения бюджета </w:t>
      </w:r>
      <w:r w:rsidRPr="00CA3787">
        <w:rPr>
          <w:sz w:val="28"/>
          <w:szCs w:val="28"/>
        </w:rPr>
        <w:t xml:space="preserve"> муниципального образования «Клетнянский муниципальный район</w:t>
      </w:r>
      <w:r>
        <w:rPr>
          <w:sz w:val="28"/>
          <w:szCs w:val="28"/>
        </w:rPr>
        <w:t>»,</w:t>
      </w:r>
      <w:r w:rsidRPr="00CA3787">
        <w:rPr>
          <w:sz w:val="28"/>
          <w:szCs w:val="28"/>
        </w:rPr>
        <w:t xml:space="preserve"> а также </w:t>
      </w:r>
      <w:r w:rsidRPr="00CA3787">
        <w:rPr>
          <w:sz w:val="28"/>
          <w:szCs w:val="28"/>
        </w:rPr>
        <w:lastRenderedPageBreak/>
        <w:t>порядке представления, рассмотрения и утверждения отчетности об исполнени</w:t>
      </w:r>
      <w:r>
        <w:rPr>
          <w:sz w:val="28"/>
          <w:szCs w:val="28"/>
        </w:rPr>
        <w:t>и бюджета и его внешней проверке</w:t>
      </w:r>
      <w:r w:rsidRPr="00CA3787">
        <w:rPr>
          <w:sz w:val="28"/>
          <w:szCs w:val="28"/>
        </w:rPr>
        <w:t>»</w:t>
      </w:r>
      <w:r>
        <w:rPr>
          <w:sz w:val="28"/>
          <w:szCs w:val="28"/>
        </w:rPr>
        <w:t xml:space="preserve"> утвержденного</w:t>
      </w:r>
      <w:r w:rsidRPr="005F645D">
        <w:rPr>
          <w:sz w:val="28"/>
          <w:szCs w:val="28"/>
        </w:rPr>
        <w:t xml:space="preserve"> </w:t>
      </w:r>
      <w:hyperlink r:id="rId9" w:history="1">
        <w:r w:rsidRPr="005F645D">
          <w:rPr>
            <w:iCs/>
            <w:sz w:val="28"/>
            <w:szCs w:val="28"/>
          </w:rPr>
          <w:t>Решени</w:t>
        </w:r>
        <w:r>
          <w:rPr>
            <w:iCs/>
            <w:sz w:val="28"/>
            <w:szCs w:val="28"/>
          </w:rPr>
          <w:t>ем</w:t>
        </w:r>
        <w:r w:rsidRPr="005F645D">
          <w:rPr>
            <w:iCs/>
            <w:sz w:val="28"/>
            <w:szCs w:val="28"/>
          </w:rPr>
          <w:t xml:space="preserve"> районного Совета народных депутатов от </w:t>
        </w:r>
        <w:r>
          <w:rPr>
            <w:iCs/>
            <w:sz w:val="28"/>
            <w:szCs w:val="28"/>
          </w:rPr>
          <w:t>19</w:t>
        </w:r>
        <w:r w:rsidRPr="005F645D">
          <w:rPr>
            <w:iCs/>
            <w:sz w:val="28"/>
            <w:szCs w:val="28"/>
          </w:rPr>
          <w:t>.</w:t>
        </w:r>
        <w:r>
          <w:rPr>
            <w:iCs/>
            <w:sz w:val="28"/>
            <w:szCs w:val="28"/>
          </w:rPr>
          <w:t>07</w:t>
        </w:r>
        <w:r w:rsidRPr="005F645D">
          <w:rPr>
            <w:iCs/>
            <w:sz w:val="28"/>
            <w:szCs w:val="28"/>
          </w:rPr>
          <w:t>.201</w:t>
        </w:r>
        <w:r>
          <w:rPr>
            <w:iCs/>
            <w:sz w:val="28"/>
            <w:szCs w:val="28"/>
          </w:rPr>
          <w:t>3</w:t>
        </w:r>
        <w:r w:rsidRPr="005F645D">
          <w:rPr>
            <w:iCs/>
            <w:sz w:val="28"/>
            <w:szCs w:val="28"/>
          </w:rPr>
          <w:t xml:space="preserve">г. № </w:t>
        </w:r>
        <w:r>
          <w:rPr>
            <w:iCs/>
            <w:sz w:val="28"/>
            <w:szCs w:val="28"/>
          </w:rPr>
          <w:t>35-4 ( с изменениями и дополнениями от 20.08.2014г. № 45-6, 21.10.15г. № 12-6, 24.08.16г. № 20-4, 29.11.16г. № 22-3, 19.10.17г. № 29-4</w:t>
        </w:r>
        <w:r w:rsidR="003D5D92">
          <w:rPr>
            <w:iCs/>
            <w:sz w:val="28"/>
            <w:szCs w:val="28"/>
          </w:rPr>
          <w:t>.</w:t>
        </w:r>
        <w:r w:rsidR="00575141">
          <w:rPr>
            <w:iCs/>
            <w:sz w:val="28"/>
            <w:szCs w:val="28"/>
          </w:rPr>
          <w:t xml:space="preserve">, </w:t>
        </w:r>
        <w:r w:rsidR="00575141" w:rsidRPr="00575141">
          <w:rPr>
            <w:iCs/>
            <w:sz w:val="28"/>
            <w:szCs w:val="28"/>
          </w:rPr>
          <w:t>от 23.05.2018 года № 36-4</w:t>
        </w:r>
        <w:r w:rsidR="00326B49">
          <w:rPr>
            <w:iCs/>
            <w:sz w:val="28"/>
            <w:szCs w:val="28"/>
          </w:rPr>
          <w:t>, от 30.11.2021г. № 19-2</w:t>
        </w:r>
        <w:r>
          <w:rPr>
            <w:iCs/>
            <w:sz w:val="28"/>
            <w:szCs w:val="28"/>
          </w:rPr>
          <w:t>)</w:t>
        </w:r>
        <w:r w:rsidR="00575141">
          <w:rPr>
            <w:iCs/>
            <w:sz w:val="28"/>
            <w:szCs w:val="28"/>
          </w:rPr>
          <w:t>.</w:t>
        </w:r>
        <w:r w:rsidR="00E45893">
          <w:rPr>
            <w:iCs/>
            <w:sz w:val="28"/>
            <w:szCs w:val="28"/>
          </w:rPr>
          <w:t xml:space="preserve"> </w:t>
        </w:r>
        <w:r w:rsidRPr="005F645D">
          <w:rPr>
            <w:iCs/>
            <w:sz w:val="28"/>
            <w:szCs w:val="28"/>
          </w:rPr>
          <w:t xml:space="preserve">  </w:t>
        </w:r>
      </w:hyperlink>
    </w:p>
    <w:p w:rsidR="00D579A2" w:rsidRPr="00A409DD" w:rsidRDefault="00A57A3F" w:rsidP="00D579A2">
      <w:pPr>
        <w:autoSpaceDE w:val="0"/>
        <w:autoSpaceDN w:val="0"/>
        <w:adjustRightInd w:val="0"/>
        <w:ind w:firstLine="540"/>
        <w:jc w:val="both"/>
        <w:rPr>
          <w:b/>
          <w:color w:val="000000"/>
          <w:sz w:val="28"/>
          <w:szCs w:val="28"/>
        </w:rPr>
      </w:pPr>
      <w:r>
        <w:rPr>
          <w:sz w:val="28"/>
          <w:szCs w:val="28"/>
        </w:rPr>
        <w:t>Проект бюджета</w:t>
      </w:r>
      <w:r w:rsidR="00E45893">
        <w:rPr>
          <w:sz w:val="28"/>
          <w:szCs w:val="28"/>
        </w:rPr>
        <w:t xml:space="preserve"> </w:t>
      </w:r>
      <w:r w:rsidR="00D579A2" w:rsidRPr="005F645D">
        <w:rPr>
          <w:sz w:val="28"/>
          <w:szCs w:val="28"/>
        </w:rPr>
        <w:t>Клетнянск</w:t>
      </w:r>
      <w:r w:rsidR="00E45893">
        <w:rPr>
          <w:sz w:val="28"/>
          <w:szCs w:val="28"/>
        </w:rPr>
        <w:t>ого муниципального</w:t>
      </w:r>
      <w:r w:rsidR="00D579A2" w:rsidRPr="005F645D">
        <w:rPr>
          <w:sz w:val="28"/>
          <w:szCs w:val="28"/>
        </w:rPr>
        <w:t xml:space="preserve"> район</w:t>
      </w:r>
      <w:r w:rsidR="00E45893">
        <w:rPr>
          <w:sz w:val="28"/>
          <w:szCs w:val="28"/>
        </w:rPr>
        <w:t>а Брянской области</w:t>
      </w:r>
      <w:r w:rsidR="00D579A2" w:rsidRPr="005F645D">
        <w:rPr>
          <w:sz w:val="28"/>
          <w:szCs w:val="28"/>
        </w:rPr>
        <w:t xml:space="preserve">  на 20</w:t>
      </w:r>
      <w:r w:rsidR="003E1F2D">
        <w:rPr>
          <w:sz w:val="28"/>
          <w:szCs w:val="28"/>
        </w:rPr>
        <w:t>2</w:t>
      </w:r>
      <w:r w:rsidR="00B74069">
        <w:rPr>
          <w:sz w:val="28"/>
          <w:szCs w:val="28"/>
        </w:rPr>
        <w:t>2</w:t>
      </w:r>
      <w:r w:rsidR="00D579A2" w:rsidRPr="005F645D">
        <w:rPr>
          <w:sz w:val="28"/>
          <w:szCs w:val="28"/>
        </w:rPr>
        <w:t xml:space="preserve"> год</w:t>
      </w:r>
      <w:r w:rsidR="003D5D92">
        <w:rPr>
          <w:sz w:val="28"/>
          <w:szCs w:val="28"/>
        </w:rPr>
        <w:t xml:space="preserve"> и на плановый период 202</w:t>
      </w:r>
      <w:r w:rsidR="00B74069">
        <w:rPr>
          <w:sz w:val="28"/>
          <w:szCs w:val="28"/>
        </w:rPr>
        <w:t>3</w:t>
      </w:r>
      <w:r w:rsidR="00D579A2">
        <w:rPr>
          <w:sz w:val="28"/>
          <w:szCs w:val="28"/>
        </w:rPr>
        <w:t xml:space="preserve"> и 202</w:t>
      </w:r>
      <w:r w:rsidR="00B74069">
        <w:rPr>
          <w:sz w:val="28"/>
          <w:szCs w:val="28"/>
        </w:rPr>
        <w:t>4</w:t>
      </w:r>
      <w:r w:rsidR="00D579A2">
        <w:rPr>
          <w:sz w:val="28"/>
          <w:szCs w:val="28"/>
        </w:rPr>
        <w:t xml:space="preserve"> годов </w:t>
      </w:r>
      <w:r w:rsidR="00D579A2" w:rsidRPr="005F645D">
        <w:rPr>
          <w:sz w:val="28"/>
          <w:szCs w:val="28"/>
        </w:rPr>
        <w:t xml:space="preserve"> </w:t>
      </w:r>
      <w:r w:rsidR="00D579A2" w:rsidRPr="00A409DD">
        <w:rPr>
          <w:b/>
          <w:sz w:val="28"/>
          <w:szCs w:val="28"/>
        </w:rPr>
        <w:t xml:space="preserve">сформирован  </w:t>
      </w:r>
      <w:r w:rsidR="00D579A2" w:rsidRPr="00A409DD">
        <w:rPr>
          <w:b/>
          <w:color w:val="000000"/>
          <w:sz w:val="28"/>
          <w:szCs w:val="28"/>
        </w:rPr>
        <w:t>сбалансированным по доходам и расходам.</w:t>
      </w:r>
    </w:p>
    <w:p w:rsidR="00D579A2" w:rsidRPr="005F645D" w:rsidRDefault="00D579A2" w:rsidP="00D579A2">
      <w:pPr>
        <w:ind w:firstLine="851"/>
        <w:jc w:val="both"/>
        <w:rPr>
          <w:sz w:val="28"/>
          <w:szCs w:val="28"/>
        </w:rPr>
      </w:pPr>
    </w:p>
    <w:p w:rsidR="000F5786" w:rsidRDefault="00D579A2" w:rsidP="000F5786">
      <w:pPr>
        <w:autoSpaceDE w:val="0"/>
        <w:autoSpaceDN w:val="0"/>
        <w:adjustRightInd w:val="0"/>
        <w:ind w:firstLine="540"/>
        <w:jc w:val="both"/>
        <w:rPr>
          <w:sz w:val="28"/>
          <w:szCs w:val="28"/>
        </w:rPr>
      </w:pPr>
      <w:r w:rsidRPr="005F645D">
        <w:rPr>
          <w:sz w:val="28"/>
          <w:szCs w:val="28"/>
        </w:rPr>
        <w:t>2.</w:t>
      </w:r>
      <w:r w:rsidR="00B23120" w:rsidRPr="00B23120">
        <w:t xml:space="preserve"> </w:t>
      </w:r>
      <w:r w:rsidR="00AF4566" w:rsidRPr="00FE5A03">
        <w:rPr>
          <w:sz w:val="28"/>
          <w:szCs w:val="28"/>
        </w:rPr>
        <w:t>Состав проекта, перечень документов и материалов, предоставленных одновременно с  проектом, соответст</w:t>
      </w:r>
      <w:r w:rsidR="000425E8" w:rsidRPr="00FE5A03">
        <w:rPr>
          <w:sz w:val="28"/>
          <w:szCs w:val="28"/>
        </w:rPr>
        <w:t>в</w:t>
      </w:r>
      <w:r w:rsidR="00AF4566" w:rsidRPr="00FE5A03">
        <w:rPr>
          <w:sz w:val="28"/>
          <w:szCs w:val="28"/>
        </w:rPr>
        <w:t>ует перечню,</w:t>
      </w:r>
      <w:r w:rsidR="00AF4566">
        <w:rPr>
          <w:sz w:val="28"/>
          <w:szCs w:val="28"/>
        </w:rPr>
        <w:t xml:space="preserve"> установленному статьей </w:t>
      </w:r>
      <w:r w:rsidRPr="005F645D">
        <w:rPr>
          <w:sz w:val="28"/>
          <w:szCs w:val="28"/>
        </w:rPr>
        <w:t xml:space="preserve">184.2 Бюджетного Кодекса РФ и разделом 3  </w:t>
      </w:r>
      <w:r w:rsidR="00C178E1">
        <w:fldChar w:fldCharType="begin"/>
      </w:r>
      <w:r w:rsidR="00B00450">
        <w:instrText>HYPERLINK "consultantplus://offline/main?base=RLAW201;n=20377;fld=134;dst=100229"</w:instrText>
      </w:r>
      <w:r w:rsidR="00C178E1">
        <w:fldChar w:fldCharType="separate"/>
      </w:r>
      <w:r w:rsidRPr="005F645D">
        <w:rPr>
          <w:iCs/>
          <w:sz w:val="28"/>
          <w:szCs w:val="28"/>
        </w:rPr>
        <w:t xml:space="preserve">Решения районного Совета народных депутатов от 19.07.2013г. № 35-4 « Об утверждении Положения </w:t>
      </w:r>
      <w:r w:rsidR="000425E8">
        <w:rPr>
          <w:iCs/>
          <w:sz w:val="28"/>
          <w:szCs w:val="28"/>
        </w:rPr>
        <w:t xml:space="preserve">      </w:t>
      </w:r>
      <w:r w:rsidRPr="005F645D">
        <w:rPr>
          <w:iCs/>
          <w:sz w:val="28"/>
          <w:szCs w:val="28"/>
        </w:rPr>
        <w:t>« О порядке составления, рассмотрения и утверждения бюджета МО «К</w:t>
      </w:r>
      <w:r w:rsidR="00437F22">
        <w:rPr>
          <w:iCs/>
          <w:sz w:val="28"/>
          <w:szCs w:val="28"/>
        </w:rPr>
        <w:t>летнянский муниципальный район»</w:t>
      </w:r>
      <w:r w:rsidRPr="005F645D">
        <w:rPr>
          <w:iCs/>
          <w:sz w:val="28"/>
          <w:szCs w:val="28"/>
        </w:rPr>
        <w:t xml:space="preserve">, а также порядке представления, рассмотрения и утверждения отчетности об исполнении бюджета и его внешней проверки» </w:t>
      </w:r>
      <w:r>
        <w:rPr>
          <w:iCs/>
          <w:sz w:val="28"/>
          <w:szCs w:val="28"/>
        </w:rPr>
        <w:t>( с изменениями и дополнениями)</w:t>
      </w:r>
      <w:r w:rsidR="000425E8">
        <w:rPr>
          <w:iCs/>
          <w:sz w:val="28"/>
          <w:szCs w:val="28"/>
        </w:rPr>
        <w:t>.</w:t>
      </w:r>
      <w:r w:rsidR="000425E8" w:rsidRPr="002F79B8">
        <w:rPr>
          <w:b/>
          <w:iCs/>
          <w:sz w:val="28"/>
          <w:szCs w:val="28"/>
        </w:rPr>
        <w:t>О</w:t>
      </w:r>
      <w:r w:rsidRPr="00B84AD7">
        <w:rPr>
          <w:b/>
          <w:iCs/>
          <w:sz w:val="28"/>
          <w:szCs w:val="28"/>
        </w:rPr>
        <w:t xml:space="preserve">дновременно с проектом бюджета представлены </w:t>
      </w:r>
      <w:r>
        <w:rPr>
          <w:iCs/>
          <w:sz w:val="28"/>
          <w:szCs w:val="28"/>
        </w:rPr>
        <w:t xml:space="preserve"> </w:t>
      </w:r>
      <w:r w:rsidRPr="005F645D">
        <w:rPr>
          <w:iCs/>
          <w:sz w:val="28"/>
          <w:szCs w:val="28"/>
        </w:rPr>
        <w:t xml:space="preserve"> основные направления </w:t>
      </w:r>
      <w:r>
        <w:rPr>
          <w:iCs/>
          <w:sz w:val="28"/>
          <w:szCs w:val="28"/>
        </w:rPr>
        <w:t xml:space="preserve"> </w:t>
      </w:r>
      <w:r w:rsidRPr="005F645D">
        <w:rPr>
          <w:iCs/>
          <w:sz w:val="28"/>
          <w:szCs w:val="28"/>
        </w:rPr>
        <w:t>бюджетной</w:t>
      </w:r>
      <w:r>
        <w:rPr>
          <w:iCs/>
          <w:sz w:val="28"/>
          <w:szCs w:val="28"/>
        </w:rPr>
        <w:t xml:space="preserve"> и налоговой</w:t>
      </w:r>
      <w:r w:rsidRPr="005F645D">
        <w:rPr>
          <w:iCs/>
          <w:sz w:val="28"/>
          <w:szCs w:val="28"/>
        </w:rPr>
        <w:t xml:space="preserve"> поли</w:t>
      </w:r>
      <w:r w:rsidR="00E21D19">
        <w:rPr>
          <w:iCs/>
          <w:sz w:val="28"/>
          <w:szCs w:val="28"/>
        </w:rPr>
        <w:t>тики Клетнянского</w:t>
      </w:r>
      <w:r w:rsidR="00126367">
        <w:rPr>
          <w:iCs/>
          <w:sz w:val="28"/>
          <w:szCs w:val="28"/>
        </w:rPr>
        <w:t xml:space="preserve"> района на 202</w:t>
      </w:r>
      <w:r w:rsidR="00326B49">
        <w:rPr>
          <w:iCs/>
          <w:sz w:val="28"/>
          <w:szCs w:val="28"/>
        </w:rPr>
        <w:t>2</w:t>
      </w:r>
      <w:r w:rsidRPr="005F645D">
        <w:rPr>
          <w:iCs/>
          <w:sz w:val="28"/>
          <w:szCs w:val="28"/>
        </w:rPr>
        <w:t xml:space="preserve"> год и на плановый период 20</w:t>
      </w:r>
      <w:r w:rsidR="00326B49">
        <w:rPr>
          <w:iCs/>
          <w:sz w:val="28"/>
          <w:szCs w:val="28"/>
        </w:rPr>
        <w:t>23</w:t>
      </w:r>
      <w:r w:rsidRPr="005F645D">
        <w:rPr>
          <w:iCs/>
          <w:sz w:val="28"/>
          <w:szCs w:val="28"/>
        </w:rPr>
        <w:t xml:space="preserve"> и</w:t>
      </w:r>
      <w:r w:rsidR="004949E3">
        <w:rPr>
          <w:iCs/>
          <w:sz w:val="28"/>
          <w:szCs w:val="28"/>
        </w:rPr>
        <w:t xml:space="preserve"> </w:t>
      </w:r>
      <w:r w:rsidRPr="005F645D">
        <w:rPr>
          <w:iCs/>
          <w:sz w:val="28"/>
          <w:szCs w:val="28"/>
        </w:rPr>
        <w:t>20</w:t>
      </w:r>
      <w:r w:rsidR="00E21D19">
        <w:rPr>
          <w:iCs/>
          <w:sz w:val="28"/>
          <w:szCs w:val="28"/>
        </w:rPr>
        <w:t>2</w:t>
      </w:r>
      <w:r w:rsidR="00326B49">
        <w:rPr>
          <w:iCs/>
          <w:sz w:val="28"/>
          <w:szCs w:val="28"/>
        </w:rPr>
        <w:t>4</w:t>
      </w:r>
      <w:r w:rsidRPr="005F645D">
        <w:rPr>
          <w:iCs/>
          <w:sz w:val="28"/>
          <w:szCs w:val="28"/>
        </w:rPr>
        <w:t xml:space="preserve"> годов.</w:t>
      </w:r>
      <w:r w:rsidR="00E21D19">
        <w:rPr>
          <w:iCs/>
          <w:sz w:val="28"/>
          <w:szCs w:val="28"/>
        </w:rPr>
        <w:t xml:space="preserve"> </w:t>
      </w:r>
      <w:hyperlink r:id="rId10" w:history="1">
        <w:r w:rsidR="007933ED" w:rsidRPr="005F645D">
          <w:rPr>
            <w:iCs/>
            <w:sz w:val="28"/>
            <w:szCs w:val="28"/>
          </w:rPr>
          <w:t>В представленном документе отмечено,</w:t>
        </w:r>
        <w:r w:rsidR="007933ED">
          <w:rPr>
            <w:iCs/>
            <w:sz w:val="28"/>
            <w:szCs w:val="28"/>
          </w:rPr>
          <w:t xml:space="preserve"> </w:t>
        </w:r>
        <w:r w:rsidR="007933ED" w:rsidRPr="005F645D">
          <w:rPr>
            <w:iCs/>
            <w:sz w:val="28"/>
            <w:szCs w:val="28"/>
          </w:rPr>
          <w:t xml:space="preserve">что </w:t>
        </w:r>
        <w:r w:rsidR="007933ED">
          <w:rPr>
            <w:iCs/>
            <w:sz w:val="28"/>
            <w:szCs w:val="28"/>
          </w:rPr>
          <w:t xml:space="preserve">в основу </w:t>
        </w:r>
        <w:r w:rsidR="007933ED" w:rsidRPr="005F645D">
          <w:rPr>
            <w:iCs/>
            <w:sz w:val="28"/>
            <w:szCs w:val="28"/>
          </w:rPr>
          <w:t>бюджетн</w:t>
        </w:r>
        <w:r w:rsidR="007933ED">
          <w:rPr>
            <w:iCs/>
            <w:sz w:val="28"/>
            <w:szCs w:val="28"/>
          </w:rPr>
          <w:t xml:space="preserve">ой </w:t>
        </w:r>
      </w:hyperlink>
      <w:r w:rsidR="007933ED">
        <w:rPr>
          <w:sz w:val="28"/>
          <w:szCs w:val="28"/>
        </w:rPr>
        <w:t xml:space="preserve"> политики</w:t>
      </w:r>
      <w:r w:rsidR="007933ED" w:rsidRPr="005F645D">
        <w:rPr>
          <w:sz w:val="28"/>
          <w:szCs w:val="28"/>
        </w:rPr>
        <w:t xml:space="preserve"> Клетнянского района </w:t>
      </w:r>
      <w:r w:rsidR="007933ED">
        <w:rPr>
          <w:sz w:val="28"/>
          <w:szCs w:val="28"/>
        </w:rPr>
        <w:t xml:space="preserve">положены стратегические цели развития района, </w:t>
      </w:r>
      <w:r w:rsidR="007933ED" w:rsidRPr="005F645D">
        <w:rPr>
          <w:sz w:val="28"/>
          <w:szCs w:val="28"/>
        </w:rPr>
        <w:t>сформ</w:t>
      </w:r>
      <w:r w:rsidR="007933ED">
        <w:rPr>
          <w:sz w:val="28"/>
          <w:szCs w:val="28"/>
        </w:rPr>
        <w:t xml:space="preserve">улированные в соответствии с основными положениями послания </w:t>
      </w:r>
      <w:r w:rsidR="007933ED" w:rsidRPr="005F645D">
        <w:rPr>
          <w:sz w:val="28"/>
          <w:szCs w:val="28"/>
        </w:rPr>
        <w:t>Президент</w:t>
      </w:r>
      <w:r w:rsidR="007933ED">
        <w:rPr>
          <w:sz w:val="28"/>
          <w:szCs w:val="28"/>
        </w:rPr>
        <w:t>а</w:t>
      </w:r>
      <w:r w:rsidR="007933ED" w:rsidRPr="005F645D">
        <w:rPr>
          <w:sz w:val="28"/>
          <w:szCs w:val="28"/>
        </w:rPr>
        <w:t xml:space="preserve"> России в послании Федеральному Собранию</w:t>
      </w:r>
      <w:r w:rsidR="007933ED">
        <w:rPr>
          <w:sz w:val="28"/>
          <w:szCs w:val="28"/>
        </w:rPr>
        <w:t xml:space="preserve"> Российской Федерации от </w:t>
      </w:r>
      <w:r w:rsidR="00437F22">
        <w:rPr>
          <w:sz w:val="28"/>
          <w:szCs w:val="28"/>
        </w:rPr>
        <w:t>15 январ</w:t>
      </w:r>
      <w:r w:rsidR="00A270BB">
        <w:rPr>
          <w:sz w:val="28"/>
          <w:szCs w:val="28"/>
        </w:rPr>
        <w:t>я</w:t>
      </w:r>
      <w:r w:rsidR="007933ED">
        <w:rPr>
          <w:sz w:val="28"/>
          <w:szCs w:val="28"/>
        </w:rPr>
        <w:t xml:space="preserve"> 20</w:t>
      </w:r>
      <w:r w:rsidR="00437F22">
        <w:rPr>
          <w:sz w:val="28"/>
          <w:szCs w:val="28"/>
        </w:rPr>
        <w:t>20</w:t>
      </w:r>
      <w:r w:rsidR="007933ED">
        <w:rPr>
          <w:sz w:val="28"/>
          <w:szCs w:val="28"/>
        </w:rPr>
        <w:t xml:space="preserve"> года</w:t>
      </w:r>
      <w:r w:rsidR="007933ED" w:rsidRPr="005F645D">
        <w:rPr>
          <w:sz w:val="28"/>
          <w:szCs w:val="28"/>
        </w:rPr>
        <w:t xml:space="preserve">, </w:t>
      </w:r>
      <w:r w:rsidR="007933ED">
        <w:rPr>
          <w:sz w:val="28"/>
          <w:szCs w:val="28"/>
        </w:rPr>
        <w:t>У</w:t>
      </w:r>
      <w:r w:rsidR="007933ED" w:rsidRPr="005F645D">
        <w:rPr>
          <w:sz w:val="28"/>
          <w:szCs w:val="28"/>
        </w:rPr>
        <w:t>каз</w:t>
      </w:r>
      <w:r w:rsidR="007933ED">
        <w:rPr>
          <w:sz w:val="28"/>
          <w:szCs w:val="28"/>
        </w:rPr>
        <w:t>ом</w:t>
      </w:r>
      <w:r w:rsidR="007933ED" w:rsidRPr="005F645D">
        <w:rPr>
          <w:sz w:val="28"/>
          <w:szCs w:val="28"/>
        </w:rPr>
        <w:t xml:space="preserve"> Президента Р</w:t>
      </w:r>
      <w:r w:rsidR="007933ED">
        <w:rPr>
          <w:sz w:val="28"/>
          <w:szCs w:val="28"/>
        </w:rPr>
        <w:t xml:space="preserve">оссийской </w:t>
      </w:r>
      <w:r w:rsidR="007933ED" w:rsidRPr="005F645D">
        <w:rPr>
          <w:sz w:val="28"/>
          <w:szCs w:val="28"/>
        </w:rPr>
        <w:t>Ф</w:t>
      </w:r>
      <w:r w:rsidR="007933ED">
        <w:rPr>
          <w:sz w:val="28"/>
          <w:szCs w:val="28"/>
        </w:rPr>
        <w:t>едерации</w:t>
      </w:r>
      <w:r w:rsidR="007933ED" w:rsidRPr="005F645D">
        <w:rPr>
          <w:sz w:val="28"/>
          <w:szCs w:val="28"/>
        </w:rPr>
        <w:t xml:space="preserve"> от 7 мая 201</w:t>
      </w:r>
      <w:r w:rsidR="007933ED">
        <w:rPr>
          <w:sz w:val="28"/>
          <w:szCs w:val="28"/>
        </w:rPr>
        <w:t>8</w:t>
      </w:r>
      <w:r w:rsidR="007933ED" w:rsidRPr="005F645D">
        <w:rPr>
          <w:sz w:val="28"/>
          <w:szCs w:val="28"/>
        </w:rPr>
        <w:t xml:space="preserve"> г.</w:t>
      </w:r>
      <w:r w:rsidR="007933ED">
        <w:rPr>
          <w:sz w:val="28"/>
          <w:szCs w:val="28"/>
        </w:rPr>
        <w:t xml:space="preserve"> № 204 «О национальных целях и стратегических задачах развития Российской Фе</w:t>
      </w:r>
      <w:r w:rsidR="000F5786">
        <w:rPr>
          <w:sz w:val="28"/>
          <w:szCs w:val="28"/>
        </w:rPr>
        <w:t>дерации на период до 2024 года», от 21.07.2020г. № 474 «О национальных целях развития Российской Федерации на период до 2030 года», инициативы и проекты Губернатора Брянской области, направленные на улучшения качества жизни и благосостояния населения области.</w:t>
      </w:r>
    </w:p>
    <w:p w:rsidR="00703A24" w:rsidRDefault="00C178E1" w:rsidP="00995F7D">
      <w:pPr>
        <w:autoSpaceDE w:val="0"/>
        <w:autoSpaceDN w:val="0"/>
        <w:adjustRightInd w:val="0"/>
        <w:ind w:firstLine="540"/>
        <w:jc w:val="both"/>
      </w:pPr>
      <w:r>
        <w:fldChar w:fldCharType="end"/>
      </w:r>
    </w:p>
    <w:p w:rsidR="00D579A2" w:rsidRPr="005F645D" w:rsidRDefault="00D579A2" w:rsidP="00995F7D">
      <w:pPr>
        <w:autoSpaceDE w:val="0"/>
        <w:autoSpaceDN w:val="0"/>
        <w:adjustRightInd w:val="0"/>
        <w:ind w:firstLine="540"/>
        <w:jc w:val="both"/>
        <w:rPr>
          <w:sz w:val="28"/>
          <w:szCs w:val="28"/>
        </w:rPr>
      </w:pPr>
      <w:r>
        <w:rPr>
          <w:bCs/>
          <w:snapToGrid w:val="0"/>
          <w:sz w:val="28"/>
          <w:szCs w:val="28"/>
        </w:rPr>
        <w:t>3</w:t>
      </w:r>
      <w:r w:rsidRPr="00E65395">
        <w:rPr>
          <w:bCs/>
          <w:snapToGrid w:val="0"/>
          <w:sz w:val="28"/>
          <w:szCs w:val="28"/>
        </w:rPr>
        <w:t>.</w:t>
      </w:r>
      <w:r w:rsidR="00995F7D">
        <w:rPr>
          <w:bCs/>
          <w:snapToGrid w:val="0"/>
          <w:sz w:val="28"/>
          <w:szCs w:val="28"/>
        </w:rPr>
        <w:t xml:space="preserve"> </w:t>
      </w:r>
      <w:r w:rsidRPr="005F645D">
        <w:rPr>
          <w:sz w:val="28"/>
          <w:szCs w:val="28"/>
        </w:rPr>
        <w:t>П</w:t>
      </w:r>
      <w:r w:rsidR="00A270BB">
        <w:rPr>
          <w:sz w:val="28"/>
          <w:szCs w:val="28"/>
        </w:rPr>
        <w:t>роект районного бюджета на 202</w:t>
      </w:r>
      <w:r w:rsidR="00995F7D">
        <w:rPr>
          <w:sz w:val="28"/>
          <w:szCs w:val="28"/>
        </w:rPr>
        <w:t>2</w:t>
      </w:r>
      <w:r w:rsidRPr="005F645D">
        <w:rPr>
          <w:sz w:val="28"/>
          <w:szCs w:val="28"/>
        </w:rPr>
        <w:t xml:space="preserve"> год</w:t>
      </w:r>
      <w:r>
        <w:rPr>
          <w:sz w:val="28"/>
          <w:szCs w:val="28"/>
        </w:rPr>
        <w:t xml:space="preserve"> и</w:t>
      </w:r>
      <w:r w:rsidR="00BD07ED">
        <w:rPr>
          <w:sz w:val="28"/>
          <w:szCs w:val="28"/>
        </w:rPr>
        <w:t xml:space="preserve"> на</w:t>
      </w:r>
      <w:r>
        <w:rPr>
          <w:sz w:val="28"/>
          <w:szCs w:val="28"/>
        </w:rPr>
        <w:t xml:space="preserve"> плановый период 20</w:t>
      </w:r>
      <w:r w:rsidR="00A270BB">
        <w:rPr>
          <w:sz w:val="28"/>
          <w:szCs w:val="28"/>
        </w:rPr>
        <w:t>2</w:t>
      </w:r>
      <w:r w:rsidR="00995F7D">
        <w:rPr>
          <w:sz w:val="28"/>
          <w:szCs w:val="28"/>
        </w:rPr>
        <w:t>3</w:t>
      </w:r>
      <w:r>
        <w:rPr>
          <w:sz w:val="28"/>
          <w:szCs w:val="28"/>
        </w:rPr>
        <w:t xml:space="preserve"> и 20</w:t>
      </w:r>
      <w:r w:rsidR="004573CE">
        <w:rPr>
          <w:sz w:val="28"/>
          <w:szCs w:val="28"/>
        </w:rPr>
        <w:t>2</w:t>
      </w:r>
      <w:r w:rsidR="00995F7D">
        <w:rPr>
          <w:sz w:val="28"/>
          <w:szCs w:val="28"/>
        </w:rPr>
        <w:t>4</w:t>
      </w:r>
      <w:r>
        <w:rPr>
          <w:sz w:val="28"/>
          <w:szCs w:val="28"/>
        </w:rPr>
        <w:t xml:space="preserve"> годов</w:t>
      </w:r>
      <w:r w:rsidRPr="005F645D">
        <w:rPr>
          <w:sz w:val="28"/>
          <w:szCs w:val="28"/>
        </w:rPr>
        <w:t xml:space="preserve"> </w:t>
      </w:r>
      <w:r w:rsidRPr="00AC4437">
        <w:rPr>
          <w:sz w:val="28"/>
          <w:szCs w:val="28"/>
        </w:rPr>
        <w:t>подготовлен в соответствии с требованиями</w:t>
      </w:r>
      <w:r w:rsidRPr="005F645D">
        <w:rPr>
          <w:sz w:val="28"/>
          <w:szCs w:val="28"/>
        </w:rPr>
        <w:t xml:space="preserve"> Бюджетного кодекса Российской Федерации, Федерального закона от 06.10.1999</w:t>
      </w:r>
      <w:r>
        <w:rPr>
          <w:sz w:val="28"/>
          <w:szCs w:val="28"/>
        </w:rPr>
        <w:t>г.</w:t>
      </w:r>
      <w:r w:rsidRPr="005F645D">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w:t>
      </w:r>
      <w:r>
        <w:rPr>
          <w:sz w:val="28"/>
          <w:szCs w:val="28"/>
        </w:rPr>
        <w:t>г.</w:t>
      </w:r>
      <w:r w:rsidRPr="005F645D">
        <w:rPr>
          <w:sz w:val="28"/>
          <w:szCs w:val="28"/>
        </w:rPr>
        <w:t xml:space="preserve"> № 131-ФЗ «Об общих принципах организации местного самоуправления в Российской Федерации», </w:t>
      </w:r>
      <w:r w:rsidR="00995F7D" w:rsidRPr="004D7344">
        <w:rPr>
          <w:sz w:val="28"/>
          <w:szCs w:val="28"/>
        </w:rPr>
        <w:t>Р</w:t>
      </w:r>
      <w:r w:rsidRPr="00AC4437">
        <w:rPr>
          <w:sz w:val="28"/>
          <w:szCs w:val="28"/>
        </w:rPr>
        <w:t>ешения</w:t>
      </w:r>
      <w:r w:rsidRPr="00C44A1E">
        <w:rPr>
          <w:b/>
          <w:sz w:val="28"/>
          <w:szCs w:val="28"/>
        </w:rPr>
        <w:t xml:space="preserve"> </w:t>
      </w:r>
      <w:r w:rsidRPr="005F645D">
        <w:rPr>
          <w:sz w:val="28"/>
          <w:szCs w:val="28"/>
        </w:rPr>
        <w:t xml:space="preserve">Клетнянского районного Совета </w:t>
      </w:r>
      <w:r>
        <w:rPr>
          <w:sz w:val="28"/>
          <w:szCs w:val="28"/>
        </w:rPr>
        <w:t>народных депутатов от 19.07.2013</w:t>
      </w:r>
      <w:r w:rsidRPr="005F645D">
        <w:rPr>
          <w:sz w:val="28"/>
          <w:szCs w:val="28"/>
        </w:rPr>
        <w:t>г. № 35-4 (</w:t>
      </w:r>
      <w:r>
        <w:rPr>
          <w:sz w:val="28"/>
          <w:szCs w:val="28"/>
        </w:rPr>
        <w:t xml:space="preserve">с изменениями и дополнениями.) </w:t>
      </w:r>
      <w:r w:rsidRPr="005F645D">
        <w:rPr>
          <w:sz w:val="28"/>
          <w:szCs w:val="28"/>
        </w:rPr>
        <w:t>«О</w:t>
      </w:r>
      <w:r>
        <w:rPr>
          <w:sz w:val="28"/>
          <w:szCs w:val="28"/>
        </w:rPr>
        <w:t xml:space="preserve"> порядке</w:t>
      </w:r>
      <w:r w:rsidRPr="005F645D">
        <w:rPr>
          <w:sz w:val="28"/>
          <w:szCs w:val="28"/>
        </w:rPr>
        <w:t xml:space="preserve">  составления, ра</w:t>
      </w:r>
      <w:r>
        <w:rPr>
          <w:sz w:val="28"/>
          <w:szCs w:val="28"/>
        </w:rPr>
        <w:t xml:space="preserve">ссмотрения и утверждения </w:t>
      </w:r>
      <w:r w:rsidRPr="005F645D">
        <w:rPr>
          <w:sz w:val="28"/>
          <w:szCs w:val="28"/>
        </w:rPr>
        <w:t xml:space="preserve"> бюджета муниципального образования «Клетнянский муниципальный район»</w:t>
      </w:r>
      <w:r>
        <w:rPr>
          <w:sz w:val="28"/>
          <w:szCs w:val="28"/>
        </w:rPr>
        <w:t xml:space="preserve">, а также порядке представления, рассмотрения и утверждения отчетности об исполнении бюджета и его </w:t>
      </w:r>
      <w:r>
        <w:rPr>
          <w:sz w:val="28"/>
          <w:szCs w:val="28"/>
        </w:rPr>
        <w:lastRenderedPageBreak/>
        <w:t>внешней проверке»</w:t>
      </w:r>
      <w:r w:rsidRPr="005F645D">
        <w:rPr>
          <w:sz w:val="28"/>
          <w:szCs w:val="28"/>
        </w:rPr>
        <w:t>, иных нормативно-правовых актов в области бюджетных отношений.</w:t>
      </w:r>
    </w:p>
    <w:p w:rsidR="00A270BB" w:rsidRDefault="008A7933" w:rsidP="008A7933">
      <w:pPr>
        <w:ind w:firstLine="709"/>
        <w:jc w:val="both"/>
        <w:rPr>
          <w:sz w:val="28"/>
          <w:szCs w:val="28"/>
        </w:rPr>
      </w:pPr>
      <w:r w:rsidRPr="005F645D">
        <w:rPr>
          <w:sz w:val="28"/>
          <w:szCs w:val="28"/>
        </w:rPr>
        <w:t>Частью 1 статьи 2 Решения РСНД от 19.07.2013г. № 35-4 установлен перечень основных характеристик утверждаемых решением о районном бюджете «</w:t>
      </w:r>
      <w:r w:rsidRPr="005F645D">
        <w:rPr>
          <w:i/>
          <w:sz w:val="28"/>
          <w:szCs w:val="28"/>
        </w:rPr>
        <w:t>общий объем доходов бюджета, общий объем расходов, дефицит (профицит) бюджета</w:t>
      </w:r>
      <w:r>
        <w:rPr>
          <w:sz w:val="28"/>
          <w:szCs w:val="28"/>
        </w:rPr>
        <w:t>»</w:t>
      </w:r>
      <w:r w:rsidR="00CE7AA3">
        <w:rPr>
          <w:sz w:val="28"/>
          <w:szCs w:val="28"/>
        </w:rPr>
        <w:t>:</w:t>
      </w:r>
    </w:p>
    <w:p w:rsidR="00A270BB" w:rsidRDefault="00A270BB" w:rsidP="00A270BB">
      <w:pPr>
        <w:ind w:firstLine="709"/>
        <w:jc w:val="both"/>
        <w:rPr>
          <w:sz w:val="28"/>
          <w:szCs w:val="28"/>
        </w:rPr>
      </w:pPr>
      <w:r>
        <w:rPr>
          <w:sz w:val="28"/>
          <w:szCs w:val="28"/>
        </w:rPr>
        <w:t>Пунктом 1 проекта Решения определены на 202</w:t>
      </w:r>
      <w:r w:rsidR="00995F7D">
        <w:rPr>
          <w:sz w:val="28"/>
          <w:szCs w:val="28"/>
        </w:rPr>
        <w:t>2</w:t>
      </w:r>
      <w:r>
        <w:rPr>
          <w:sz w:val="28"/>
          <w:szCs w:val="28"/>
        </w:rPr>
        <w:t xml:space="preserve"> год прогнозируемый общий объем доходов, общий объем расходов и прогнозируемый дефицит бюджета. </w:t>
      </w:r>
      <w:r w:rsidR="00437F22">
        <w:rPr>
          <w:sz w:val="28"/>
          <w:szCs w:val="28"/>
        </w:rPr>
        <w:t>А так же утвержден верхний предел муниципального внутреннего долга Клетнянского муниципального района на 1 января 2022 года.</w:t>
      </w:r>
      <w:r>
        <w:rPr>
          <w:sz w:val="28"/>
          <w:szCs w:val="28"/>
        </w:rPr>
        <w:t>Указанные параметры районного бюджета являются предметом рассмотрения районного Совета народных депутатов в первом чтении.</w:t>
      </w:r>
    </w:p>
    <w:p w:rsidR="00A270BB" w:rsidRDefault="00A270BB" w:rsidP="00A270BB">
      <w:pPr>
        <w:ind w:firstLine="709"/>
        <w:jc w:val="both"/>
        <w:rPr>
          <w:sz w:val="28"/>
          <w:szCs w:val="28"/>
        </w:rPr>
      </w:pPr>
      <w:r>
        <w:rPr>
          <w:sz w:val="28"/>
          <w:szCs w:val="28"/>
        </w:rPr>
        <w:t>В пункте 2 проекта Решения  утверждаются прогнозируемые общие доходы, общие объемы расходов</w:t>
      </w:r>
      <w:r w:rsidR="00437F22">
        <w:rPr>
          <w:sz w:val="28"/>
          <w:szCs w:val="28"/>
        </w:rPr>
        <w:t xml:space="preserve">, прогнозируемый дефицит </w:t>
      </w:r>
      <w:r>
        <w:rPr>
          <w:sz w:val="28"/>
          <w:szCs w:val="28"/>
        </w:rPr>
        <w:t xml:space="preserve"> бюджета </w:t>
      </w:r>
      <w:r w:rsidRPr="005F645D">
        <w:rPr>
          <w:sz w:val="28"/>
          <w:szCs w:val="28"/>
        </w:rPr>
        <w:t>Клетнянс</w:t>
      </w:r>
      <w:r>
        <w:rPr>
          <w:sz w:val="28"/>
          <w:szCs w:val="28"/>
        </w:rPr>
        <w:t>кого муниципального района  на плановый период 202</w:t>
      </w:r>
      <w:r w:rsidR="00995F7D">
        <w:rPr>
          <w:sz w:val="28"/>
          <w:szCs w:val="28"/>
        </w:rPr>
        <w:t>3</w:t>
      </w:r>
      <w:r>
        <w:rPr>
          <w:sz w:val="28"/>
          <w:szCs w:val="28"/>
        </w:rPr>
        <w:t xml:space="preserve"> и 202</w:t>
      </w:r>
      <w:r w:rsidR="00995F7D">
        <w:rPr>
          <w:sz w:val="28"/>
          <w:szCs w:val="28"/>
        </w:rPr>
        <w:t>4</w:t>
      </w:r>
      <w:r>
        <w:rPr>
          <w:sz w:val="28"/>
          <w:szCs w:val="28"/>
        </w:rPr>
        <w:t xml:space="preserve"> годов, верхний предел муниципального внутреннего долга.</w:t>
      </w:r>
      <w:r w:rsidRPr="005F645D">
        <w:rPr>
          <w:sz w:val="28"/>
          <w:szCs w:val="28"/>
        </w:rPr>
        <w:t xml:space="preserve"> </w:t>
      </w:r>
    </w:p>
    <w:p w:rsidR="00A270BB" w:rsidRDefault="00A270BB" w:rsidP="00A270BB">
      <w:pPr>
        <w:ind w:firstLine="709"/>
        <w:jc w:val="both"/>
        <w:rPr>
          <w:sz w:val="28"/>
          <w:szCs w:val="28"/>
        </w:rPr>
      </w:pPr>
    </w:p>
    <w:p w:rsidR="00A270BB" w:rsidRPr="0049472A" w:rsidRDefault="00A270BB" w:rsidP="00A270BB">
      <w:pPr>
        <w:autoSpaceDE w:val="0"/>
        <w:autoSpaceDN w:val="0"/>
        <w:adjustRightInd w:val="0"/>
        <w:ind w:firstLine="540"/>
        <w:jc w:val="both"/>
        <w:rPr>
          <w:sz w:val="28"/>
          <w:szCs w:val="28"/>
        </w:rPr>
      </w:pPr>
      <w:r w:rsidRPr="0049472A">
        <w:rPr>
          <w:sz w:val="28"/>
          <w:szCs w:val="28"/>
        </w:rPr>
        <w:t xml:space="preserve">Необходимо отметить, что в пункте 2  проекта </w:t>
      </w:r>
      <w:r>
        <w:rPr>
          <w:sz w:val="28"/>
          <w:szCs w:val="28"/>
        </w:rPr>
        <w:t xml:space="preserve">решения </w:t>
      </w:r>
      <w:r w:rsidRPr="0049472A">
        <w:rPr>
          <w:sz w:val="28"/>
          <w:szCs w:val="28"/>
        </w:rPr>
        <w:t>при указан</w:t>
      </w:r>
      <w:r>
        <w:rPr>
          <w:sz w:val="28"/>
          <w:szCs w:val="28"/>
        </w:rPr>
        <w:t>ии общих объемов расходов район</w:t>
      </w:r>
      <w:r w:rsidRPr="0049472A">
        <w:rPr>
          <w:sz w:val="28"/>
          <w:szCs w:val="28"/>
        </w:rPr>
        <w:t>ного бюджета на</w:t>
      </w:r>
      <w:r w:rsidR="00995F7D">
        <w:rPr>
          <w:sz w:val="28"/>
          <w:szCs w:val="28"/>
        </w:rPr>
        <w:t xml:space="preserve"> 2023</w:t>
      </w:r>
      <w:r w:rsidRPr="0049472A">
        <w:rPr>
          <w:sz w:val="28"/>
          <w:szCs w:val="28"/>
        </w:rPr>
        <w:t xml:space="preserve"> и 202</w:t>
      </w:r>
      <w:r w:rsidR="00995F7D">
        <w:rPr>
          <w:sz w:val="28"/>
          <w:szCs w:val="28"/>
        </w:rPr>
        <w:t>4</w:t>
      </w:r>
      <w:r w:rsidRPr="0049472A">
        <w:rPr>
          <w:sz w:val="28"/>
          <w:szCs w:val="28"/>
        </w:rPr>
        <w:t xml:space="preserve"> годы отражены объемы условно утвержденных расходов на 202</w:t>
      </w:r>
      <w:r w:rsidR="00995F7D">
        <w:rPr>
          <w:sz w:val="28"/>
          <w:szCs w:val="28"/>
        </w:rPr>
        <w:t>3</w:t>
      </w:r>
      <w:r w:rsidRPr="0049472A">
        <w:rPr>
          <w:sz w:val="28"/>
          <w:szCs w:val="28"/>
        </w:rPr>
        <w:t xml:space="preserve"> и 202</w:t>
      </w:r>
      <w:r w:rsidR="00995F7D">
        <w:rPr>
          <w:sz w:val="28"/>
          <w:szCs w:val="28"/>
        </w:rPr>
        <w:t>4</w:t>
      </w:r>
      <w:r w:rsidRPr="0049472A">
        <w:rPr>
          <w:sz w:val="28"/>
          <w:szCs w:val="28"/>
        </w:rPr>
        <w:t xml:space="preserve"> годы, предусмотренные п. 3 ст. 184.1 Бюдж</w:t>
      </w:r>
      <w:r>
        <w:rPr>
          <w:sz w:val="28"/>
          <w:szCs w:val="28"/>
        </w:rPr>
        <w:t>етного кодекса РФ.</w:t>
      </w:r>
    </w:p>
    <w:p w:rsidR="00A270BB" w:rsidRPr="00872187" w:rsidRDefault="00872187" w:rsidP="00A270BB">
      <w:pPr>
        <w:ind w:firstLine="709"/>
        <w:jc w:val="both"/>
        <w:rPr>
          <w:sz w:val="28"/>
          <w:szCs w:val="28"/>
        </w:rPr>
      </w:pPr>
      <w:r w:rsidRPr="00872187">
        <w:rPr>
          <w:sz w:val="28"/>
          <w:szCs w:val="28"/>
        </w:rPr>
        <w:t>В пункте 3</w:t>
      </w:r>
      <w:r>
        <w:rPr>
          <w:sz w:val="28"/>
          <w:szCs w:val="28"/>
        </w:rPr>
        <w:t xml:space="preserve"> у</w:t>
      </w:r>
      <w:r w:rsidRPr="00872187">
        <w:rPr>
          <w:sz w:val="28"/>
          <w:szCs w:val="28"/>
        </w:rPr>
        <w:t>твер</w:t>
      </w:r>
      <w:r>
        <w:rPr>
          <w:sz w:val="28"/>
          <w:szCs w:val="28"/>
        </w:rPr>
        <w:t>ждены</w:t>
      </w:r>
      <w:r w:rsidRPr="00872187">
        <w:rPr>
          <w:sz w:val="28"/>
          <w:szCs w:val="28"/>
        </w:rPr>
        <w:t xml:space="preserve"> прогнозируемые доходы бюджета Клетнянского муниципального района Брянской области на 202</w:t>
      </w:r>
      <w:r w:rsidR="00C57C9B">
        <w:rPr>
          <w:sz w:val="28"/>
          <w:szCs w:val="28"/>
        </w:rPr>
        <w:t>2</w:t>
      </w:r>
      <w:r w:rsidRPr="00872187">
        <w:rPr>
          <w:sz w:val="28"/>
          <w:szCs w:val="28"/>
        </w:rPr>
        <w:t xml:space="preserve"> год и на плановый период 202</w:t>
      </w:r>
      <w:r w:rsidR="00C57C9B">
        <w:rPr>
          <w:sz w:val="28"/>
          <w:szCs w:val="28"/>
        </w:rPr>
        <w:t>3</w:t>
      </w:r>
      <w:r w:rsidRPr="00872187">
        <w:rPr>
          <w:sz w:val="28"/>
          <w:szCs w:val="28"/>
        </w:rPr>
        <w:t xml:space="preserve"> и 202</w:t>
      </w:r>
      <w:r w:rsidR="00C57C9B">
        <w:rPr>
          <w:sz w:val="28"/>
          <w:szCs w:val="28"/>
        </w:rPr>
        <w:t>4</w:t>
      </w:r>
      <w:r w:rsidRPr="00872187">
        <w:rPr>
          <w:sz w:val="28"/>
          <w:szCs w:val="28"/>
        </w:rPr>
        <w:t xml:space="preserve"> годов</w:t>
      </w:r>
      <w:r>
        <w:rPr>
          <w:sz w:val="28"/>
          <w:szCs w:val="28"/>
        </w:rPr>
        <w:t>.</w:t>
      </w:r>
    </w:p>
    <w:p w:rsidR="00A270BB" w:rsidRPr="005F645D" w:rsidRDefault="00A270BB" w:rsidP="00A270BB">
      <w:pPr>
        <w:ind w:firstLine="709"/>
        <w:jc w:val="both"/>
        <w:rPr>
          <w:sz w:val="28"/>
          <w:szCs w:val="28"/>
        </w:rPr>
      </w:pPr>
      <w:r w:rsidRPr="005F645D">
        <w:rPr>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270BB" w:rsidRDefault="00A270BB" w:rsidP="00A270BB">
      <w:pPr>
        <w:ind w:firstLine="709"/>
        <w:jc w:val="both"/>
        <w:rPr>
          <w:sz w:val="28"/>
          <w:szCs w:val="28"/>
        </w:rPr>
      </w:pPr>
      <w:r w:rsidRPr="005F645D">
        <w:rPr>
          <w:sz w:val="28"/>
          <w:szCs w:val="28"/>
        </w:rPr>
        <w:t>Прогнозирование собственных доходов районного бюджета проведено в соответствии со статьей 174.1 Бюджетного кодекса РФ,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 а также законодательства Российской Федерации, Брянской области и муниципального образования.</w:t>
      </w:r>
    </w:p>
    <w:p w:rsidR="00C57C9B" w:rsidRDefault="00C57C9B" w:rsidP="00A270BB">
      <w:pPr>
        <w:ind w:firstLine="709"/>
        <w:jc w:val="both"/>
        <w:rPr>
          <w:sz w:val="28"/>
          <w:szCs w:val="28"/>
        </w:rPr>
      </w:pPr>
      <w:r>
        <w:rPr>
          <w:sz w:val="28"/>
          <w:szCs w:val="28"/>
        </w:rPr>
        <w:t xml:space="preserve">В пункте </w:t>
      </w:r>
      <w:r w:rsidR="00A270BB">
        <w:rPr>
          <w:sz w:val="28"/>
          <w:szCs w:val="28"/>
        </w:rPr>
        <w:t>4</w:t>
      </w:r>
      <w:r>
        <w:rPr>
          <w:sz w:val="28"/>
          <w:szCs w:val="28"/>
        </w:rPr>
        <w:t xml:space="preserve"> </w:t>
      </w:r>
      <w:r w:rsidR="00AC34BE">
        <w:rPr>
          <w:sz w:val="28"/>
          <w:szCs w:val="28"/>
        </w:rPr>
        <w:t>проекта решения</w:t>
      </w:r>
      <w:r w:rsidR="00A270BB" w:rsidRPr="005F645D">
        <w:rPr>
          <w:sz w:val="28"/>
          <w:szCs w:val="28"/>
        </w:rPr>
        <w:t xml:space="preserve"> устанавливаются </w:t>
      </w:r>
      <w:r w:rsidR="00A270BB">
        <w:rPr>
          <w:sz w:val="28"/>
          <w:szCs w:val="28"/>
        </w:rPr>
        <w:t>нормативы распределения доходов между бюджетом Клетнянского муниципального района Брянской области и бюджетами городского и сельских поселений Клетнянского муниципального района</w:t>
      </w:r>
      <w:r>
        <w:rPr>
          <w:sz w:val="28"/>
          <w:szCs w:val="28"/>
        </w:rPr>
        <w:t>.</w:t>
      </w:r>
    </w:p>
    <w:p w:rsidR="00BD49AA" w:rsidRDefault="00BD49AA" w:rsidP="00BD49AA">
      <w:pPr>
        <w:ind w:firstLine="709"/>
        <w:jc w:val="both"/>
        <w:rPr>
          <w:sz w:val="28"/>
          <w:szCs w:val="28"/>
        </w:rPr>
      </w:pPr>
      <w:r>
        <w:rPr>
          <w:sz w:val="28"/>
          <w:szCs w:val="28"/>
        </w:rPr>
        <w:t>В пункте 5 проекта решения установлен</w:t>
      </w:r>
      <w:r w:rsidR="00A270BB">
        <w:rPr>
          <w:sz w:val="28"/>
          <w:szCs w:val="28"/>
        </w:rPr>
        <w:t xml:space="preserve"> порядок определения части прибыли МУПов, подлежащих перечислению в доходы бюджета</w:t>
      </w:r>
      <w:r>
        <w:rPr>
          <w:sz w:val="28"/>
          <w:szCs w:val="28"/>
        </w:rPr>
        <w:t xml:space="preserve"> Клетнянского муниципального района Брянской области.</w:t>
      </w:r>
    </w:p>
    <w:p w:rsidR="009C494A" w:rsidRDefault="009C494A" w:rsidP="009C494A">
      <w:pPr>
        <w:ind w:firstLine="709"/>
        <w:jc w:val="both"/>
        <w:rPr>
          <w:sz w:val="28"/>
          <w:szCs w:val="28"/>
        </w:rPr>
      </w:pPr>
      <w:r>
        <w:rPr>
          <w:sz w:val="28"/>
          <w:szCs w:val="28"/>
        </w:rPr>
        <w:t>Пунктами</w:t>
      </w:r>
      <w:r w:rsidRPr="005F645D">
        <w:rPr>
          <w:sz w:val="28"/>
          <w:szCs w:val="28"/>
        </w:rPr>
        <w:t xml:space="preserve"> </w:t>
      </w:r>
      <w:r>
        <w:rPr>
          <w:sz w:val="28"/>
          <w:szCs w:val="28"/>
        </w:rPr>
        <w:t>7-  8</w:t>
      </w:r>
      <w:r w:rsidRPr="005F645D">
        <w:rPr>
          <w:sz w:val="28"/>
          <w:szCs w:val="28"/>
        </w:rPr>
        <w:t xml:space="preserve"> проекта решения</w:t>
      </w:r>
      <w:r>
        <w:rPr>
          <w:sz w:val="28"/>
          <w:szCs w:val="28"/>
        </w:rPr>
        <w:t xml:space="preserve">  утверждается распределение бюджетных ассигнований по разделам, подразделам, целевым статьями (муниципальным программам и непрограммным направлениям </w:t>
      </w:r>
      <w:r>
        <w:rPr>
          <w:sz w:val="28"/>
          <w:szCs w:val="28"/>
        </w:rPr>
        <w:lastRenderedPageBreak/>
        <w:t>деятельности), группам и подгруппам видов расходов классификации расходов на 2022 год и на плановый период 2023 и 2024 годов  и распределение</w:t>
      </w:r>
      <w:r w:rsidRPr="005F645D">
        <w:rPr>
          <w:sz w:val="28"/>
          <w:szCs w:val="28"/>
        </w:rPr>
        <w:t xml:space="preserve"> расходов районного бюджета</w:t>
      </w:r>
      <w:r>
        <w:rPr>
          <w:sz w:val="28"/>
          <w:szCs w:val="28"/>
        </w:rPr>
        <w:t xml:space="preserve"> по ним</w:t>
      </w:r>
      <w:r w:rsidRPr="005F645D">
        <w:rPr>
          <w:sz w:val="28"/>
          <w:szCs w:val="28"/>
        </w:rPr>
        <w:t>.</w:t>
      </w:r>
    </w:p>
    <w:p w:rsidR="009C494A" w:rsidRDefault="009C494A" w:rsidP="009C494A">
      <w:pPr>
        <w:ind w:firstLine="709"/>
        <w:jc w:val="both"/>
        <w:rPr>
          <w:sz w:val="28"/>
          <w:szCs w:val="28"/>
        </w:rPr>
      </w:pPr>
      <w:r>
        <w:rPr>
          <w:sz w:val="28"/>
          <w:szCs w:val="28"/>
        </w:rPr>
        <w:t>Пунктом 9 установлены общие объемы бюджетных ассигнований на исполнение публичных нормативных обязательств.</w:t>
      </w:r>
    </w:p>
    <w:p w:rsidR="009C494A" w:rsidRPr="005F645D" w:rsidRDefault="009C494A" w:rsidP="009C494A">
      <w:pPr>
        <w:ind w:firstLine="709"/>
        <w:jc w:val="both"/>
        <w:rPr>
          <w:sz w:val="28"/>
          <w:szCs w:val="28"/>
        </w:rPr>
      </w:pPr>
      <w:r>
        <w:rPr>
          <w:sz w:val="28"/>
          <w:szCs w:val="28"/>
        </w:rPr>
        <w:t>Пунктом 10 установлены объемы бюджетных ассигнований дорожного фонда.</w:t>
      </w:r>
      <w:r w:rsidRPr="005F645D">
        <w:rPr>
          <w:sz w:val="28"/>
          <w:szCs w:val="28"/>
        </w:rPr>
        <w:t xml:space="preserve"> </w:t>
      </w:r>
    </w:p>
    <w:p w:rsidR="009C494A" w:rsidRPr="005F645D" w:rsidRDefault="009C494A" w:rsidP="009C494A">
      <w:pPr>
        <w:ind w:firstLine="709"/>
        <w:jc w:val="both"/>
        <w:rPr>
          <w:sz w:val="28"/>
          <w:szCs w:val="28"/>
        </w:rPr>
      </w:pPr>
      <w:r w:rsidRPr="005F645D">
        <w:rPr>
          <w:sz w:val="28"/>
          <w:szCs w:val="28"/>
        </w:rPr>
        <w:t xml:space="preserve">В </w:t>
      </w:r>
      <w:r>
        <w:rPr>
          <w:sz w:val="28"/>
          <w:szCs w:val="28"/>
        </w:rPr>
        <w:t>пунктах</w:t>
      </w:r>
      <w:r w:rsidRPr="005F645D">
        <w:rPr>
          <w:sz w:val="28"/>
          <w:szCs w:val="28"/>
        </w:rPr>
        <w:t xml:space="preserve"> 1</w:t>
      </w:r>
      <w:r>
        <w:rPr>
          <w:sz w:val="28"/>
          <w:szCs w:val="28"/>
        </w:rPr>
        <w:t>1 -15</w:t>
      </w:r>
      <w:r w:rsidRPr="005F645D">
        <w:rPr>
          <w:sz w:val="28"/>
          <w:szCs w:val="28"/>
        </w:rPr>
        <w:t xml:space="preserve"> проекта решения в соответствии с требованиями ст.184.1 Бюджетного кодекса РФ утверждаются объемы и распред</w:t>
      </w:r>
      <w:r>
        <w:rPr>
          <w:sz w:val="28"/>
          <w:szCs w:val="28"/>
        </w:rPr>
        <w:t>еление межбюджетных трансфертов, дотаций на выравнивание бюджетной обеспеченности поселений.</w:t>
      </w:r>
    </w:p>
    <w:p w:rsidR="009C494A" w:rsidRPr="005F645D" w:rsidRDefault="009C494A" w:rsidP="009C494A">
      <w:pPr>
        <w:ind w:firstLine="709"/>
        <w:jc w:val="both"/>
        <w:rPr>
          <w:sz w:val="28"/>
          <w:szCs w:val="28"/>
        </w:rPr>
      </w:pPr>
      <w:r w:rsidRPr="005F645D">
        <w:rPr>
          <w:sz w:val="28"/>
          <w:szCs w:val="28"/>
        </w:rPr>
        <w:t>Пунктом</w:t>
      </w:r>
      <w:r>
        <w:rPr>
          <w:sz w:val="28"/>
          <w:szCs w:val="28"/>
        </w:rPr>
        <w:t xml:space="preserve"> 16</w:t>
      </w:r>
      <w:r w:rsidRPr="005F645D">
        <w:rPr>
          <w:sz w:val="28"/>
          <w:szCs w:val="28"/>
        </w:rPr>
        <w:t xml:space="preserve"> проекта решения установлен</w:t>
      </w:r>
      <w:r>
        <w:rPr>
          <w:sz w:val="28"/>
          <w:szCs w:val="28"/>
        </w:rPr>
        <w:t xml:space="preserve"> объем р</w:t>
      </w:r>
      <w:r w:rsidRPr="005F645D">
        <w:rPr>
          <w:sz w:val="28"/>
          <w:szCs w:val="28"/>
        </w:rPr>
        <w:t>езервного фонда администрации Клетнянского</w:t>
      </w:r>
      <w:r>
        <w:rPr>
          <w:sz w:val="28"/>
          <w:szCs w:val="28"/>
        </w:rPr>
        <w:t xml:space="preserve"> муниципального </w:t>
      </w:r>
      <w:r w:rsidRPr="005F645D">
        <w:rPr>
          <w:sz w:val="28"/>
          <w:szCs w:val="28"/>
        </w:rPr>
        <w:t xml:space="preserve"> района. Планируемый объем резервного фонда соответствует требованиям, установленным ст.81 Бюджетного кодекса РФ.</w:t>
      </w:r>
    </w:p>
    <w:p w:rsidR="009C494A" w:rsidRDefault="009C494A" w:rsidP="006A6118">
      <w:pPr>
        <w:ind w:firstLine="709"/>
        <w:jc w:val="both"/>
        <w:rPr>
          <w:sz w:val="28"/>
          <w:szCs w:val="28"/>
        </w:rPr>
      </w:pPr>
      <w:r w:rsidRPr="005F645D">
        <w:rPr>
          <w:sz w:val="28"/>
          <w:szCs w:val="28"/>
        </w:rPr>
        <w:t xml:space="preserve">В пункте </w:t>
      </w:r>
      <w:r>
        <w:rPr>
          <w:sz w:val="28"/>
          <w:szCs w:val="28"/>
        </w:rPr>
        <w:t>17</w:t>
      </w:r>
      <w:r w:rsidRPr="005F645D">
        <w:rPr>
          <w:sz w:val="28"/>
          <w:szCs w:val="28"/>
        </w:rPr>
        <w:t xml:space="preserve"> проекта решения  устанавливается объемы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8A7DF5" w:rsidRPr="00AF1E51" w:rsidRDefault="008A7DF5" w:rsidP="006A6118">
      <w:pPr>
        <w:ind w:firstLine="709"/>
        <w:jc w:val="both"/>
        <w:rPr>
          <w:sz w:val="28"/>
          <w:szCs w:val="28"/>
        </w:rPr>
      </w:pPr>
      <w:r>
        <w:rPr>
          <w:sz w:val="28"/>
          <w:szCs w:val="28"/>
        </w:rPr>
        <w:t xml:space="preserve">Пунктом 18 установлено, что в соответствии со статьей 242,26 Бюджетного кодекса Российской Федерации казначейскому сопровождению подлежат следующие </w:t>
      </w:r>
      <w:r w:rsidRPr="00AF1E51">
        <w:rPr>
          <w:sz w:val="28"/>
          <w:szCs w:val="28"/>
        </w:rPr>
        <w:t>целевые средства:</w:t>
      </w:r>
    </w:p>
    <w:p w:rsidR="008A7DF5" w:rsidRPr="00AF1E51" w:rsidRDefault="008A7DF5" w:rsidP="006A6118">
      <w:pPr>
        <w:ind w:firstLine="709"/>
        <w:jc w:val="both"/>
        <w:rPr>
          <w:sz w:val="28"/>
          <w:szCs w:val="28"/>
        </w:rPr>
      </w:pPr>
      <w:r w:rsidRPr="00AF1E51">
        <w:rPr>
          <w:sz w:val="28"/>
          <w:szCs w:val="28"/>
        </w:rPr>
        <w:t>1) субсидии юридическим лицам (за исключением субсидий муниципальным бюджетным учреждениям Клетнянского района) и бюджетные инвестиции юридическим лицам, предоставляемые в соответствии со статьей 80 Бюджетного кодекса Российской Федерации;</w:t>
      </w:r>
    </w:p>
    <w:p w:rsidR="008A7DF5" w:rsidRPr="00AF1E51" w:rsidRDefault="008A7DF5" w:rsidP="006A6118">
      <w:pPr>
        <w:ind w:firstLine="709"/>
        <w:jc w:val="both"/>
        <w:rPr>
          <w:sz w:val="28"/>
          <w:szCs w:val="28"/>
        </w:rPr>
      </w:pPr>
      <w:r w:rsidRPr="00AF1E51">
        <w:rPr>
          <w:sz w:val="28"/>
          <w:szCs w:val="28"/>
        </w:rPr>
        <w:t>2) субсидии муниципальным бюджетным учреждениям Клетнянского района,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8A7DF5" w:rsidRPr="00AF1E51" w:rsidRDefault="008A7DF5" w:rsidP="006A6118">
      <w:pPr>
        <w:ind w:firstLine="709"/>
        <w:jc w:val="both"/>
        <w:rPr>
          <w:sz w:val="28"/>
          <w:szCs w:val="28"/>
        </w:rPr>
      </w:pPr>
      <w:r w:rsidRPr="00AF1E51">
        <w:rPr>
          <w:sz w:val="28"/>
          <w:szCs w:val="28"/>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rsidR="008A7DF5" w:rsidRPr="00AF1E51" w:rsidRDefault="008A7DF5" w:rsidP="006A6118">
      <w:pPr>
        <w:ind w:firstLine="709"/>
        <w:jc w:val="both"/>
        <w:rPr>
          <w:sz w:val="28"/>
          <w:szCs w:val="28"/>
        </w:rPr>
      </w:pPr>
      <w:r w:rsidRPr="00AF1E51">
        <w:rPr>
          <w:sz w:val="28"/>
          <w:szCs w:val="28"/>
        </w:rPr>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8A7DF5" w:rsidRPr="00AF1E51" w:rsidRDefault="008A7DF5" w:rsidP="006A6118">
      <w:pPr>
        <w:spacing w:after="120"/>
        <w:ind w:firstLine="709"/>
        <w:jc w:val="both"/>
        <w:rPr>
          <w:sz w:val="28"/>
          <w:szCs w:val="28"/>
        </w:rPr>
      </w:pPr>
      <w:r w:rsidRPr="00AF1E51">
        <w:rPr>
          <w:sz w:val="28"/>
          <w:szCs w:val="28"/>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8A7DF5" w:rsidRPr="00AF1E51" w:rsidRDefault="008A7DF5" w:rsidP="006A6118">
      <w:pPr>
        <w:autoSpaceDE w:val="0"/>
        <w:autoSpaceDN w:val="0"/>
        <w:adjustRightInd w:val="0"/>
        <w:spacing w:after="120"/>
        <w:ind w:firstLine="540"/>
        <w:jc w:val="both"/>
        <w:rPr>
          <w:sz w:val="28"/>
          <w:szCs w:val="28"/>
          <w:lang w:eastAsia="en-US"/>
        </w:rPr>
      </w:pPr>
      <w:r w:rsidRPr="00AF1E51">
        <w:rPr>
          <w:sz w:val="28"/>
          <w:szCs w:val="28"/>
        </w:rPr>
        <w:lastRenderedPageBreak/>
        <w:t xml:space="preserve">6) </w:t>
      </w:r>
      <w:r w:rsidRPr="00AF1E51">
        <w:rPr>
          <w:sz w:val="28"/>
          <w:szCs w:val="28"/>
          <w:lang w:eastAsia="en-US"/>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Клетнянского муниципального района Брянской области на софинансирование расходных обязательств муниципального образования. </w:t>
      </w:r>
    </w:p>
    <w:p w:rsidR="008A7DF5" w:rsidRPr="00AF1E51" w:rsidRDefault="008A7DF5" w:rsidP="006A6118">
      <w:pPr>
        <w:spacing w:after="120"/>
        <w:ind w:firstLine="709"/>
        <w:jc w:val="both"/>
        <w:rPr>
          <w:sz w:val="28"/>
          <w:szCs w:val="28"/>
        </w:rPr>
      </w:pPr>
      <w:r w:rsidRPr="00AF1E51">
        <w:rPr>
          <w:sz w:val="28"/>
          <w:szCs w:val="28"/>
        </w:rPr>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Клетнянского района.</w:t>
      </w:r>
    </w:p>
    <w:p w:rsidR="008A7DF5" w:rsidRPr="00AF1E51" w:rsidRDefault="008A7DF5" w:rsidP="006A6118">
      <w:pPr>
        <w:autoSpaceDE w:val="0"/>
        <w:autoSpaceDN w:val="0"/>
        <w:adjustRightInd w:val="0"/>
        <w:spacing w:after="120"/>
        <w:ind w:firstLine="539"/>
        <w:jc w:val="both"/>
        <w:rPr>
          <w:sz w:val="28"/>
          <w:szCs w:val="28"/>
          <w:lang w:eastAsia="en-US"/>
        </w:rPr>
      </w:pPr>
      <w:r w:rsidRPr="00AF1E51">
        <w:rPr>
          <w:sz w:val="28"/>
          <w:szCs w:val="28"/>
          <w:lang w:eastAsia="en-US"/>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8A7DF5" w:rsidRDefault="008A7DF5" w:rsidP="006A6118">
      <w:pPr>
        <w:ind w:firstLine="709"/>
        <w:jc w:val="both"/>
        <w:rPr>
          <w:sz w:val="28"/>
          <w:szCs w:val="28"/>
        </w:rPr>
      </w:pPr>
      <w:r>
        <w:rPr>
          <w:sz w:val="28"/>
          <w:szCs w:val="28"/>
        </w:rPr>
        <w:t>Пункты 19,20</w:t>
      </w:r>
      <w:r w:rsidRPr="005F645D">
        <w:rPr>
          <w:sz w:val="28"/>
          <w:szCs w:val="28"/>
        </w:rPr>
        <w:t xml:space="preserve"> проекта решения устанавлива</w:t>
      </w:r>
      <w:r>
        <w:rPr>
          <w:sz w:val="28"/>
          <w:szCs w:val="28"/>
        </w:rPr>
        <w:t>ю</w:t>
      </w:r>
      <w:r w:rsidRPr="005F645D">
        <w:rPr>
          <w:sz w:val="28"/>
          <w:szCs w:val="28"/>
        </w:rPr>
        <w:t>т дополнительные основания для внесения изменений в сводную бюджетную роспись районного бюджет</w:t>
      </w:r>
      <w:r>
        <w:rPr>
          <w:sz w:val="28"/>
          <w:szCs w:val="28"/>
        </w:rPr>
        <w:t>а без внесения изменений в решение</w:t>
      </w:r>
      <w:r w:rsidRPr="005F645D">
        <w:rPr>
          <w:sz w:val="28"/>
          <w:szCs w:val="28"/>
        </w:rPr>
        <w:t xml:space="preserve"> о бюджете, что соответствует ч.8 ст.217</w:t>
      </w:r>
      <w:r>
        <w:rPr>
          <w:sz w:val="28"/>
          <w:szCs w:val="28"/>
        </w:rPr>
        <w:t xml:space="preserve"> Бюджетного кодекса РФ.</w:t>
      </w:r>
    </w:p>
    <w:p w:rsidR="008A7DF5" w:rsidRDefault="008A7DF5" w:rsidP="008A7DF5">
      <w:pPr>
        <w:ind w:firstLine="709"/>
        <w:jc w:val="both"/>
        <w:rPr>
          <w:sz w:val="28"/>
          <w:szCs w:val="28"/>
        </w:rPr>
      </w:pPr>
      <w:r>
        <w:rPr>
          <w:sz w:val="28"/>
          <w:szCs w:val="28"/>
        </w:rPr>
        <w:t>Пункт 21 проекта решения устанавливает направление остатков бюджета Клетнянского муниципального района за исключением остатков дорожного фонда Клетнянского муниципального района и остатков неиспользованных межбюджетных трансфертов, полученных Клетнянским муниципальным районом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Клетнянского муниципального района Брянской области, увеличение бюджетных ассигнований на оплату заключенных муниципальных контрактов на поставку товаров, выполнение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A7DF5" w:rsidRDefault="008A7DF5" w:rsidP="008A7DF5">
      <w:pPr>
        <w:ind w:firstLine="709"/>
        <w:jc w:val="both"/>
        <w:rPr>
          <w:sz w:val="28"/>
          <w:szCs w:val="28"/>
        </w:rPr>
      </w:pPr>
      <w:r>
        <w:rPr>
          <w:sz w:val="28"/>
          <w:szCs w:val="28"/>
        </w:rPr>
        <w:t>Пункт 22 проекта решения устанавливает увеличение в 1,04 раза с 1 октября 2022 года размеров должностных окладов лиц в органах местного самоуправления</w:t>
      </w:r>
      <w:r w:rsidRPr="008F2070">
        <w:rPr>
          <w:sz w:val="28"/>
          <w:szCs w:val="28"/>
        </w:rPr>
        <w:t xml:space="preserve"> </w:t>
      </w:r>
      <w:r>
        <w:rPr>
          <w:sz w:val="28"/>
          <w:szCs w:val="28"/>
        </w:rPr>
        <w:t xml:space="preserve">и муниципальных учреждений Клетнянского муниципального района и муниципальных учреждений. </w:t>
      </w:r>
    </w:p>
    <w:p w:rsidR="008A7DF5" w:rsidRPr="00727237" w:rsidRDefault="008A7DF5" w:rsidP="008A7DF5">
      <w:pPr>
        <w:ind w:firstLine="709"/>
        <w:jc w:val="both"/>
        <w:rPr>
          <w:sz w:val="28"/>
          <w:szCs w:val="28"/>
        </w:rPr>
      </w:pPr>
      <w:r>
        <w:rPr>
          <w:sz w:val="28"/>
          <w:szCs w:val="28"/>
        </w:rPr>
        <w:t>Пункт 23</w:t>
      </w:r>
      <w:r w:rsidRPr="00727237">
        <w:rPr>
          <w:sz w:val="28"/>
          <w:szCs w:val="28"/>
        </w:rPr>
        <w:t xml:space="preserve"> проекта решения устанавливает запрет на увеличение штатной численности муниципальных слу</w:t>
      </w:r>
      <w:r>
        <w:rPr>
          <w:sz w:val="28"/>
          <w:szCs w:val="28"/>
        </w:rPr>
        <w:t>жащих.</w:t>
      </w:r>
    </w:p>
    <w:p w:rsidR="008A7DF5" w:rsidRDefault="008A7DF5" w:rsidP="008A7DF5">
      <w:pPr>
        <w:ind w:firstLine="709"/>
        <w:jc w:val="both"/>
        <w:rPr>
          <w:sz w:val="28"/>
          <w:szCs w:val="28"/>
        </w:rPr>
      </w:pPr>
      <w:r>
        <w:rPr>
          <w:sz w:val="28"/>
          <w:szCs w:val="28"/>
        </w:rPr>
        <w:t xml:space="preserve">Пунктом 24 установлено,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w:t>
      </w:r>
      <w:r>
        <w:rPr>
          <w:sz w:val="28"/>
          <w:szCs w:val="28"/>
        </w:rPr>
        <w:lastRenderedPageBreak/>
        <w:t>запланированных на реализацию мероприятий муниципальных программ Клетнянского муниципального района, в том числе на финансовое обеспечение деятельности муниципальных учреждений, своевременного их возврата, предоставление отчетности.</w:t>
      </w:r>
    </w:p>
    <w:p w:rsidR="008A7DF5" w:rsidRDefault="008A7DF5" w:rsidP="008A7DF5">
      <w:pPr>
        <w:ind w:firstLine="709"/>
        <w:jc w:val="both"/>
        <w:rPr>
          <w:sz w:val="28"/>
          <w:szCs w:val="28"/>
        </w:rPr>
      </w:pPr>
      <w:r>
        <w:rPr>
          <w:sz w:val="28"/>
          <w:szCs w:val="28"/>
        </w:rPr>
        <w:t xml:space="preserve">Пункт 25 утверждает объем и структуру источников внутреннего финансирования дефицита бюджета.   </w:t>
      </w:r>
    </w:p>
    <w:p w:rsidR="008A7DF5" w:rsidRDefault="008A7DF5" w:rsidP="008A7DF5">
      <w:pPr>
        <w:ind w:firstLine="709"/>
        <w:jc w:val="both"/>
        <w:rPr>
          <w:sz w:val="28"/>
          <w:szCs w:val="28"/>
        </w:rPr>
      </w:pPr>
      <w:r w:rsidRPr="005F645D">
        <w:rPr>
          <w:sz w:val="28"/>
          <w:szCs w:val="28"/>
        </w:rPr>
        <w:t>Пунктами 2</w:t>
      </w:r>
      <w:r>
        <w:rPr>
          <w:sz w:val="28"/>
          <w:szCs w:val="28"/>
        </w:rPr>
        <w:t>6, 27</w:t>
      </w:r>
      <w:r w:rsidRPr="005F645D">
        <w:rPr>
          <w:sz w:val="28"/>
          <w:szCs w:val="28"/>
        </w:rPr>
        <w:t xml:space="preserve">  проекта решения определяется форма и периодичность представления в Клетнянский районный Совет народных депутатов  и  Контрольно-счетную палату Клетнянского </w:t>
      </w:r>
      <w:r>
        <w:rPr>
          <w:sz w:val="28"/>
          <w:szCs w:val="28"/>
        </w:rPr>
        <w:t xml:space="preserve">муниципального </w:t>
      </w:r>
      <w:r w:rsidRPr="005F645D">
        <w:rPr>
          <w:sz w:val="28"/>
          <w:szCs w:val="28"/>
        </w:rPr>
        <w:t>района  информации и отчетности об исполнении районного бюджета в соответствии с положениями главы 26 Бюджетного кодекса РФ.</w:t>
      </w:r>
    </w:p>
    <w:p w:rsidR="008A7DF5" w:rsidRDefault="008A7DF5" w:rsidP="008A7DF5">
      <w:pPr>
        <w:ind w:firstLine="709"/>
        <w:jc w:val="both"/>
        <w:rPr>
          <w:sz w:val="28"/>
          <w:szCs w:val="28"/>
        </w:rPr>
      </w:pPr>
      <w:r>
        <w:rPr>
          <w:sz w:val="28"/>
          <w:szCs w:val="28"/>
        </w:rPr>
        <w:t xml:space="preserve">Пунктом 28 определено опубликование Решения «О бюджете Клетнянского муниципального района Брянской области на 2022 год и на плановый период 2023 и 2024 годов, а также отчета об исполнении бюджета в сборнике муниципальных правовых актов  и размещение на официальном сайте. </w:t>
      </w:r>
    </w:p>
    <w:p w:rsidR="008A7DF5" w:rsidRDefault="008A7DF5" w:rsidP="008A7DF5">
      <w:pPr>
        <w:ind w:firstLine="709"/>
        <w:jc w:val="both"/>
        <w:rPr>
          <w:sz w:val="28"/>
          <w:szCs w:val="28"/>
        </w:rPr>
      </w:pPr>
      <w:r>
        <w:rPr>
          <w:sz w:val="28"/>
          <w:szCs w:val="28"/>
        </w:rPr>
        <w:t>Пунктом 29 определено вступление Решения в силу.</w:t>
      </w:r>
    </w:p>
    <w:p w:rsidR="008A7DF5" w:rsidRPr="005F645D" w:rsidRDefault="008A7DF5" w:rsidP="008A7DF5">
      <w:pPr>
        <w:ind w:firstLine="709"/>
        <w:jc w:val="both"/>
        <w:rPr>
          <w:sz w:val="28"/>
          <w:szCs w:val="28"/>
        </w:rPr>
      </w:pPr>
      <w:r>
        <w:rPr>
          <w:sz w:val="28"/>
          <w:szCs w:val="28"/>
        </w:rPr>
        <w:t>Решение содержит 8 приложений.</w:t>
      </w:r>
    </w:p>
    <w:p w:rsidR="001B4502" w:rsidRDefault="001B4502" w:rsidP="00D579A2">
      <w:pPr>
        <w:autoSpaceDE w:val="0"/>
        <w:autoSpaceDN w:val="0"/>
        <w:adjustRightInd w:val="0"/>
        <w:ind w:firstLine="708"/>
        <w:jc w:val="both"/>
        <w:rPr>
          <w:b/>
          <w:sz w:val="28"/>
          <w:szCs w:val="28"/>
        </w:rPr>
      </w:pPr>
    </w:p>
    <w:p w:rsidR="00D579A2" w:rsidRDefault="00D579A2" w:rsidP="00D579A2">
      <w:pPr>
        <w:autoSpaceDE w:val="0"/>
        <w:autoSpaceDN w:val="0"/>
        <w:adjustRightInd w:val="0"/>
        <w:ind w:firstLine="708"/>
        <w:jc w:val="both"/>
        <w:rPr>
          <w:b/>
          <w:sz w:val="28"/>
          <w:szCs w:val="28"/>
        </w:rPr>
      </w:pPr>
      <w:r w:rsidRPr="00C44A1E">
        <w:rPr>
          <w:b/>
          <w:sz w:val="28"/>
          <w:szCs w:val="28"/>
        </w:rPr>
        <w:t xml:space="preserve">На основании изложенного, Контрольно-счетная палата приходит к выводу, что проект решения </w:t>
      </w:r>
      <w:r w:rsidR="004762D2">
        <w:rPr>
          <w:b/>
          <w:sz w:val="28"/>
          <w:szCs w:val="28"/>
        </w:rPr>
        <w:t>«О</w:t>
      </w:r>
      <w:r w:rsidRPr="00C44A1E">
        <w:rPr>
          <w:b/>
          <w:sz w:val="28"/>
          <w:szCs w:val="28"/>
        </w:rPr>
        <w:t xml:space="preserve"> бюджете Клетнянс</w:t>
      </w:r>
      <w:r w:rsidR="00847761">
        <w:rPr>
          <w:b/>
          <w:sz w:val="28"/>
          <w:szCs w:val="28"/>
        </w:rPr>
        <w:t>к</w:t>
      </w:r>
      <w:r w:rsidR="00A270BB">
        <w:rPr>
          <w:b/>
          <w:sz w:val="28"/>
          <w:szCs w:val="28"/>
        </w:rPr>
        <w:t>ого муниципального</w:t>
      </w:r>
      <w:r w:rsidR="00847761">
        <w:rPr>
          <w:b/>
          <w:sz w:val="28"/>
          <w:szCs w:val="28"/>
        </w:rPr>
        <w:t xml:space="preserve"> район</w:t>
      </w:r>
      <w:r w:rsidR="00A270BB">
        <w:rPr>
          <w:b/>
          <w:sz w:val="28"/>
          <w:szCs w:val="28"/>
        </w:rPr>
        <w:t>а</w:t>
      </w:r>
      <w:r w:rsidR="00E45893">
        <w:rPr>
          <w:b/>
          <w:sz w:val="28"/>
          <w:szCs w:val="28"/>
        </w:rPr>
        <w:t xml:space="preserve"> Брянской области</w:t>
      </w:r>
      <w:r w:rsidR="00847761">
        <w:rPr>
          <w:b/>
          <w:sz w:val="28"/>
          <w:szCs w:val="28"/>
        </w:rPr>
        <w:t xml:space="preserve"> на 20</w:t>
      </w:r>
      <w:r w:rsidR="004762D2">
        <w:rPr>
          <w:b/>
          <w:sz w:val="28"/>
          <w:szCs w:val="28"/>
        </w:rPr>
        <w:t>22</w:t>
      </w:r>
      <w:r w:rsidRPr="00C44A1E">
        <w:rPr>
          <w:b/>
          <w:sz w:val="28"/>
          <w:szCs w:val="28"/>
        </w:rPr>
        <w:t xml:space="preserve"> год и </w:t>
      </w:r>
      <w:r w:rsidR="008B3E1D">
        <w:rPr>
          <w:b/>
          <w:sz w:val="28"/>
          <w:szCs w:val="28"/>
        </w:rPr>
        <w:t xml:space="preserve">на </w:t>
      </w:r>
      <w:r w:rsidRPr="00C44A1E">
        <w:rPr>
          <w:b/>
          <w:sz w:val="28"/>
          <w:szCs w:val="28"/>
        </w:rPr>
        <w:t>плановый период 20</w:t>
      </w:r>
      <w:r w:rsidR="00126367">
        <w:rPr>
          <w:b/>
          <w:sz w:val="28"/>
          <w:szCs w:val="28"/>
        </w:rPr>
        <w:t>2</w:t>
      </w:r>
      <w:r w:rsidR="004762D2">
        <w:rPr>
          <w:b/>
          <w:sz w:val="28"/>
          <w:szCs w:val="28"/>
        </w:rPr>
        <w:t>3</w:t>
      </w:r>
      <w:r w:rsidRPr="00C44A1E">
        <w:rPr>
          <w:b/>
          <w:sz w:val="28"/>
          <w:szCs w:val="28"/>
        </w:rPr>
        <w:t xml:space="preserve"> и 202</w:t>
      </w:r>
      <w:r w:rsidR="004762D2">
        <w:rPr>
          <w:b/>
          <w:sz w:val="28"/>
          <w:szCs w:val="28"/>
        </w:rPr>
        <w:t>4</w:t>
      </w:r>
      <w:r w:rsidRPr="00C44A1E">
        <w:rPr>
          <w:b/>
          <w:sz w:val="28"/>
          <w:szCs w:val="28"/>
        </w:rPr>
        <w:t xml:space="preserve"> годов</w:t>
      </w:r>
      <w:r w:rsidR="004762D2">
        <w:rPr>
          <w:b/>
          <w:sz w:val="28"/>
          <w:szCs w:val="28"/>
        </w:rPr>
        <w:t>»</w:t>
      </w:r>
      <w:r w:rsidRPr="00C44A1E">
        <w:rPr>
          <w:b/>
          <w:sz w:val="28"/>
          <w:szCs w:val="28"/>
        </w:rPr>
        <w:t xml:space="preserve"> соответствует Бюджетному кодексу РФ и иным актам законодательства Российской Федерации и Брянской области,  а также  муниципального образования в области бюджетных правоотношений.</w:t>
      </w:r>
    </w:p>
    <w:p w:rsidR="001B4502" w:rsidRPr="00C44A1E" w:rsidRDefault="001B4502" w:rsidP="00D579A2">
      <w:pPr>
        <w:autoSpaceDE w:val="0"/>
        <w:autoSpaceDN w:val="0"/>
        <w:adjustRightInd w:val="0"/>
        <w:ind w:firstLine="708"/>
        <w:jc w:val="both"/>
        <w:rPr>
          <w:b/>
          <w:sz w:val="28"/>
          <w:szCs w:val="28"/>
        </w:rPr>
      </w:pPr>
    </w:p>
    <w:p w:rsidR="0052151E" w:rsidRDefault="0052151E" w:rsidP="0052151E">
      <w:pPr>
        <w:pStyle w:val="1"/>
        <w:jc w:val="both"/>
        <w:rPr>
          <w:szCs w:val="28"/>
        </w:rPr>
      </w:pPr>
      <w:r w:rsidRPr="005F645D">
        <w:rPr>
          <w:szCs w:val="28"/>
        </w:rPr>
        <w:t xml:space="preserve">    </w:t>
      </w:r>
      <w:r>
        <w:rPr>
          <w:szCs w:val="28"/>
        </w:rPr>
        <w:t>4. Консолидированный бюджет в 202</w:t>
      </w:r>
      <w:r w:rsidR="004762D2">
        <w:rPr>
          <w:szCs w:val="28"/>
        </w:rPr>
        <w:t>2</w:t>
      </w:r>
      <w:r>
        <w:rPr>
          <w:szCs w:val="28"/>
        </w:rPr>
        <w:t xml:space="preserve"> </w:t>
      </w:r>
      <w:r w:rsidRPr="005F645D">
        <w:rPr>
          <w:szCs w:val="28"/>
        </w:rPr>
        <w:t>год</w:t>
      </w:r>
      <w:r>
        <w:rPr>
          <w:szCs w:val="28"/>
        </w:rPr>
        <w:t>у</w:t>
      </w:r>
      <w:r w:rsidRPr="005F645D">
        <w:rPr>
          <w:szCs w:val="28"/>
        </w:rPr>
        <w:t xml:space="preserve"> </w:t>
      </w:r>
      <w:r>
        <w:rPr>
          <w:szCs w:val="28"/>
        </w:rPr>
        <w:t>прогнозируется сбалансированным по доходам и расходам в сумме 3</w:t>
      </w:r>
      <w:r w:rsidR="008A7DF5">
        <w:rPr>
          <w:szCs w:val="28"/>
        </w:rPr>
        <w:t>81 265,5</w:t>
      </w:r>
      <w:r>
        <w:rPr>
          <w:szCs w:val="28"/>
        </w:rPr>
        <w:t xml:space="preserve"> тыс. рублей.</w:t>
      </w:r>
    </w:p>
    <w:p w:rsidR="0052151E" w:rsidRDefault="0052151E" w:rsidP="0052151E">
      <w:pPr>
        <w:jc w:val="both"/>
        <w:rPr>
          <w:sz w:val="28"/>
          <w:szCs w:val="28"/>
        </w:rPr>
      </w:pPr>
      <w:r>
        <w:rPr>
          <w:sz w:val="28"/>
          <w:szCs w:val="28"/>
        </w:rPr>
        <w:t xml:space="preserve">       По сравнению с 202</w:t>
      </w:r>
      <w:r w:rsidR="004762D2">
        <w:rPr>
          <w:sz w:val="28"/>
          <w:szCs w:val="28"/>
        </w:rPr>
        <w:t>2</w:t>
      </w:r>
      <w:r>
        <w:rPr>
          <w:sz w:val="28"/>
          <w:szCs w:val="28"/>
        </w:rPr>
        <w:t xml:space="preserve"> годом в 202</w:t>
      </w:r>
      <w:r w:rsidR="004762D2">
        <w:rPr>
          <w:sz w:val="28"/>
          <w:szCs w:val="28"/>
        </w:rPr>
        <w:t>3</w:t>
      </w:r>
      <w:r>
        <w:rPr>
          <w:sz w:val="28"/>
          <w:szCs w:val="28"/>
        </w:rPr>
        <w:t xml:space="preserve"> году доходы и расходы консолидируемого б</w:t>
      </w:r>
      <w:r w:rsidR="004762D2">
        <w:rPr>
          <w:sz w:val="28"/>
          <w:szCs w:val="28"/>
        </w:rPr>
        <w:t>юджета( 2023</w:t>
      </w:r>
      <w:r w:rsidR="008A7DF5">
        <w:rPr>
          <w:sz w:val="28"/>
          <w:szCs w:val="28"/>
        </w:rPr>
        <w:t>г. – 340 731,7</w:t>
      </w:r>
      <w:r>
        <w:rPr>
          <w:sz w:val="28"/>
          <w:szCs w:val="28"/>
        </w:rPr>
        <w:t xml:space="preserve">  тыс. руб.)  про</w:t>
      </w:r>
      <w:r w:rsidR="0087575A">
        <w:rPr>
          <w:sz w:val="28"/>
          <w:szCs w:val="28"/>
        </w:rPr>
        <w:t>гнозируются к уменьшению на 10,6</w:t>
      </w:r>
      <w:r>
        <w:rPr>
          <w:sz w:val="28"/>
          <w:szCs w:val="28"/>
        </w:rPr>
        <w:t>%.</w:t>
      </w:r>
    </w:p>
    <w:p w:rsidR="0052151E" w:rsidRDefault="0052151E" w:rsidP="0052151E">
      <w:pPr>
        <w:jc w:val="both"/>
        <w:rPr>
          <w:sz w:val="28"/>
          <w:szCs w:val="28"/>
        </w:rPr>
      </w:pPr>
      <w:r>
        <w:rPr>
          <w:rFonts w:eastAsia="Calibri"/>
          <w:sz w:val="28"/>
          <w:szCs w:val="28"/>
        </w:rPr>
        <w:t xml:space="preserve">       По сравнению с 202</w:t>
      </w:r>
      <w:r w:rsidR="004762D2">
        <w:rPr>
          <w:rFonts w:eastAsia="Calibri"/>
          <w:sz w:val="28"/>
          <w:szCs w:val="28"/>
        </w:rPr>
        <w:t>3</w:t>
      </w:r>
      <w:r>
        <w:rPr>
          <w:rFonts w:eastAsia="Calibri"/>
          <w:sz w:val="28"/>
          <w:szCs w:val="28"/>
        </w:rPr>
        <w:t xml:space="preserve"> годом в 202</w:t>
      </w:r>
      <w:r w:rsidR="004762D2">
        <w:rPr>
          <w:rFonts w:eastAsia="Calibri"/>
          <w:sz w:val="28"/>
          <w:szCs w:val="28"/>
        </w:rPr>
        <w:t>4</w:t>
      </w:r>
      <w:r w:rsidRPr="005F645D">
        <w:rPr>
          <w:rFonts w:eastAsia="Calibri"/>
          <w:sz w:val="28"/>
          <w:szCs w:val="28"/>
        </w:rPr>
        <w:t xml:space="preserve"> году доходы</w:t>
      </w:r>
      <w:r>
        <w:rPr>
          <w:rFonts w:eastAsia="Calibri"/>
          <w:sz w:val="28"/>
          <w:szCs w:val="28"/>
        </w:rPr>
        <w:t xml:space="preserve"> и расходы</w:t>
      </w:r>
      <w:r w:rsidRPr="005F645D">
        <w:rPr>
          <w:rFonts w:eastAsia="Calibri"/>
          <w:sz w:val="28"/>
          <w:szCs w:val="28"/>
        </w:rPr>
        <w:t xml:space="preserve"> консолидированного бюджета</w:t>
      </w:r>
      <w:r w:rsidR="004762D2">
        <w:rPr>
          <w:rFonts w:eastAsia="Calibri"/>
          <w:sz w:val="28"/>
          <w:szCs w:val="28"/>
        </w:rPr>
        <w:t xml:space="preserve"> (2024</w:t>
      </w:r>
      <w:r>
        <w:rPr>
          <w:rFonts w:eastAsia="Calibri"/>
          <w:sz w:val="28"/>
          <w:szCs w:val="28"/>
        </w:rPr>
        <w:t xml:space="preserve">г. – </w:t>
      </w:r>
      <w:r w:rsidR="004762D2">
        <w:rPr>
          <w:rFonts w:eastAsia="Calibri"/>
          <w:sz w:val="28"/>
          <w:szCs w:val="28"/>
        </w:rPr>
        <w:t>301</w:t>
      </w:r>
      <w:r w:rsidR="0087575A">
        <w:rPr>
          <w:rFonts w:eastAsia="Calibri"/>
          <w:sz w:val="28"/>
          <w:szCs w:val="28"/>
        </w:rPr>
        <w:t> 180,0</w:t>
      </w:r>
      <w:r>
        <w:rPr>
          <w:rFonts w:eastAsia="Calibri"/>
          <w:sz w:val="28"/>
          <w:szCs w:val="28"/>
        </w:rPr>
        <w:t xml:space="preserve"> тыс. руб.)</w:t>
      </w:r>
      <w:r w:rsidRPr="005F645D">
        <w:rPr>
          <w:rFonts w:eastAsia="Calibri"/>
          <w:sz w:val="28"/>
          <w:szCs w:val="28"/>
        </w:rPr>
        <w:t xml:space="preserve"> </w:t>
      </w:r>
      <w:r>
        <w:rPr>
          <w:rFonts w:eastAsia="Calibri"/>
          <w:sz w:val="28"/>
          <w:szCs w:val="28"/>
        </w:rPr>
        <w:t xml:space="preserve">прогнозируется к уменьшению </w:t>
      </w:r>
      <w:r w:rsidR="0087575A">
        <w:rPr>
          <w:sz w:val="28"/>
          <w:szCs w:val="28"/>
        </w:rPr>
        <w:t>на 11,6</w:t>
      </w:r>
      <w:r>
        <w:rPr>
          <w:sz w:val="28"/>
          <w:szCs w:val="28"/>
        </w:rPr>
        <w:t>%.</w:t>
      </w:r>
    </w:p>
    <w:p w:rsidR="0052151E" w:rsidRDefault="0052151E" w:rsidP="0052151E">
      <w:pPr>
        <w:ind w:firstLineChars="200" w:firstLine="560"/>
        <w:jc w:val="both"/>
        <w:rPr>
          <w:sz w:val="28"/>
          <w:szCs w:val="28"/>
        </w:rPr>
      </w:pPr>
      <w:r w:rsidRPr="005F645D">
        <w:rPr>
          <w:sz w:val="28"/>
          <w:szCs w:val="28"/>
        </w:rPr>
        <w:t>Объем муниципального внутреннего долга местного бюджета</w:t>
      </w:r>
      <w:r>
        <w:rPr>
          <w:sz w:val="28"/>
          <w:szCs w:val="28"/>
        </w:rPr>
        <w:t xml:space="preserve"> </w:t>
      </w:r>
      <w:r w:rsidRPr="005F645D">
        <w:rPr>
          <w:sz w:val="28"/>
          <w:szCs w:val="28"/>
        </w:rPr>
        <w:t xml:space="preserve"> по</w:t>
      </w:r>
      <w:r>
        <w:rPr>
          <w:sz w:val="28"/>
          <w:szCs w:val="28"/>
        </w:rPr>
        <w:t xml:space="preserve"> муниципальным гарантиям </w:t>
      </w:r>
      <w:r w:rsidRPr="005F645D">
        <w:rPr>
          <w:sz w:val="28"/>
          <w:szCs w:val="28"/>
        </w:rPr>
        <w:t>Клетнян</w:t>
      </w:r>
      <w:r>
        <w:rPr>
          <w:sz w:val="28"/>
          <w:szCs w:val="28"/>
        </w:rPr>
        <w:t>ского района Брянск</w:t>
      </w:r>
      <w:r w:rsidR="004762D2">
        <w:rPr>
          <w:sz w:val="28"/>
          <w:szCs w:val="28"/>
        </w:rPr>
        <w:t xml:space="preserve">ой области, </w:t>
      </w:r>
      <w:r w:rsidR="004762D2">
        <w:rPr>
          <w:sz w:val="28"/>
          <w:szCs w:val="28"/>
        </w:rPr>
        <w:br/>
        <w:t>на 1 января 2022 года, на 1 января 2023 года и на 1 января 2024</w:t>
      </w:r>
      <w:r>
        <w:rPr>
          <w:sz w:val="28"/>
          <w:szCs w:val="28"/>
        </w:rPr>
        <w:t xml:space="preserve"> года составит 0,00 тыс. руб.</w:t>
      </w:r>
      <w:r w:rsidRPr="005F645D">
        <w:rPr>
          <w:sz w:val="28"/>
          <w:szCs w:val="28"/>
        </w:rPr>
        <w:t xml:space="preserve"> </w:t>
      </w:r>
    </w:p>
    <w:p w:rsidR="001B4502" w:rsidRPr="005F645D" w:rsidRDefault="001B4502" w:rsidP="0052151E">
      <w:pPr>
        <w:ind w:firstLineChars="200" w:firstLine="560"/>
        <w:jc w:val="both"/>
        <w:rPr>
          <w:sz w:val="28"/>
          <w:szCs w:val="28"/>
        </w:rPr>
      </w:pPr>
    </w:p>
    <w:p w:rsidR="00FE5A03" w:rsidRPr="00FE5A03" w:rsidRDefault="00FE5A03" w:rsidP="00FE5A03">
      <w:pPr>
        <w:jc w:val="both"/>
        <w:rPr>
          <w:b/>
          <w:sz w:val="28"/>
          <w:szCs w:val="28"/>
        </w:rPr>
      </w:pPr>
      <w:r>
        <w:rPr>
          <w:sz w:val="28"/>
          <w:szCs w:val="28"/>
        </w:rPr>
        <w:t xml:space="preserve">      </w:t>
      </w:r>
      <w:r w:rsidR="008F3BA0">
        <w:rPr>
          <w:sz w:val="28"/>
          <w:szCs w:val="28"/>
        </w:rPr>
        <w:t>5.</w:t>
      </w:r>
      <w:r>
        <w:rPr>
          <w:sz w:val="28"/>
          <w:szCs w:val="28"/>
        </w:rPr>
        <w:t xml:space="preserve"> </w:t>
      </w:r>
      <w:r w:rsidRPr="00FE5A03">
        <w:rPr>
          <w:b/>
          <w:sz w:val="28"/>
          <w:szCs w:val="28"/>
        </w:rPr>
        <w:t>Формирование доходов бюджета Клетнянского муниципального  района</w:t>
      </w:r>
      <w:r w:rsidR="00E45893">
        <w:rPr>
          <w:b/>
          <w:sz w:val="28"/>
          <w:szCs w:val="28"/>
        </w:rPr>
        <w:t xml:space="preserve"> Брянской области</w:t>
      </w:r>
      <w:r w:rsidR="004762D2">
        <w:rPr>
          <w:b/>
          <w:sz w:val="28"/>
          <w:szCs w:val="28"/>
        </w:rPr>
        <w:t xml:space="preserve">  на 2022</w:t>
      </w:r>
      <w:r w:rsidRPr="00FE5A03">
        <w:rPr>
          <w:b/>
          <w:sz w:val="28"/>
          <w:szCs w:val="28"/>
        </w:rPr>
        <w:t xml:space="preserve"> год и на плановый период 202</w:t>
      </w:r>
      <w:r w:rsidR="004762D2">
        <w:rPr>
          <w:b/>
          <w:sz w:val="28"/>
          <w:szCs w:val="28"/>
        </w:rPr>
        <w:t>3</w:t>
      </w:r>
      <w:r w:rsidRPr="00FE5A03">
        <w:rPr>
          <w:b/>
          <w:sz w:val="28"/>
          <w:szCs w:val="28"/>
        </w:rPr>
        <w:t xml:space="preserve"> и 202</w:t>
      </w:r>
      <w:r w:rsidR="004762D2">
        <w:rPr>
          <w:b/>
          <w:sz w:val="28"/>
          <w:szCs w:val="28"/>
        </w:rPr>
        <w:t>4</w:t>
      </w:r>
      <w:r w:rsidRPr="00FE5A03">
        <w:rPr>
          <w:b/>
          <w:sz w:val="28"/>
          <w:szCs w:val="28"/>
        </w:rPr>
        <w:t xml:space="preserve"> годов осуществлялось в соответствии со статьей 174.1 Бюджетного кодекса Российской Федерации, в условиях действующего на день </w:t>
      </w:r>
      <w:r w:rsidRPr="00FE5A03">
        <w:rPr>
          <w:b/>
          <w:sz w:val="28"/>
          <w:szCs w:val="28"/>
        </w:rPr>
        <w:lastRenderedPageBreak/>
        <w:t>внесения проекта решения о бюджете в районный Совет народных депутатов налогового и бюджетного законодательства, с учетом положения нормативно- правовых актов РФ и Брянской области и Клетнянского муниципального района, которые вс</w:t>
      </w:r>
      <w:r w:rsidR="004762D2">
        <w:rPr>
          <w:b/>
          <w:sz w:val="28"/>
          <w:szCs w:val="28"/>
        </w:rPr>
        <w:t>тупят в действие с 1 января 2022</w:t>
      </w:r>
      <w:r w:rsidRPr="00FE5A03">
        <w:rPr>
          <w:b/>
          <w:sz w:val="28"/>
          <w:szCs w:val="28"/>
        </w:rPr>
        <w:t xml:space="preserve"> года и последующие годы.</w:t>
      </w:r>
    </w:p>
    <w:p w:rsidR="00FE5A03" w:rsidRDefault="00FE5A03" w:rsidP="00FE5A03">
      <w:pPr>
        <w:pStyle w:val="Default"/>
        <w:jc w:val="both"/>
        <w:rPr>
          <w:sz w:val="28"/>
          <w:szCs w:val="28"/>
        </w:rPr>
      </w:pPr>
      <w:r>
        <w:rPr>
          <w:sz w:val="28"/>
          <w:szCs w:val="28"/>
        </w:rPr>
        <w:t xml:space="preserve">       При расчетах показателей доходов использованы соответствующие прогнозируемые экономические показатели, учтены факторы, влияющие на величину объектов налогообложения и налоговой базы. </w:t>
      </w:r>
    </w:p>
    <w:p w:rsidR="00FE5A03" w:rsidRDefault="00FE5A03" w:rsidP="00FE5A03">
      <w:pPr>
        <w:jc w:val="both"/>
        <w:rPr>
          <w:sz w:val="28"/>
          <w:szCs w:val="28"/>
        </w:rPr>
      </w:pPr>
      <w:r>
        <w:rPr>
          <w:sz w:val="28"/>
          <w:szCs w:val="28"/>
        </w:rPr>
        <w:t xml:space="preserve">       </w:t>
      </w:r>
      <w:r w:rsidRPr="005F645D">
        <w:rPr>
          <w:sz w:val="28"/>
          <w:szCs w:val="28"/>
        </w:rPr>
        <w:t>Проектом решения  учтены принятые и предполагаемые к принятию изменения и дополнения в законодательство Российской Федерации</w:t>
      </w:r>
      <w:r>
        <w:rPr>
          <w:sz w:val="28"/>
          <w:szCs w:val="28"/>
        </w:rPr>
        <w:t xml:space="preserve">, </w:t>
      </w:r>
      <w:r w:rsidRPr="005F645D">
        <w:rPr>
          <w:rFonts w:eastAsia="Calibri"/>
          <w:sz w:val="28"/>
          <w:szCs w:val="28"/>
        </w:rPr>
        <w:t xml:space="preserve">в региональное </w:t>
      </w:r>
      <w:r>
        <w:rPr>
          <w:rFonts w:eastAsia="Calibri"/>
          <w:sz w:val="28"/>
          <w:szCs w:val="28"/>
        </w:rPr>
        <w:t xml:space="preserve">и местное </w:t>
      </w:r>
      <w:r w:rsidRPr="005F645D">
        <w:rPr>
          <w:rFonts w:eastAsia="Calibri"/>
          <w:sz w:val="28"/>
          <w:szCs w:val="28"/>
        </w:rPr>
        <w:t>законодательство,</w:t>
      </w:r>
      <w:r w:rsidRPr="005F645D">
        <w:rPr>
          <w:sz w:val="28"/>
          <w:szCs w:val="28"/>
        </w:rPr>
        <w:t xml:space="preserve"> </w:t>
      </w:r>
      <w:r>
        <w:rPr>
          <w:sz w:val="28"/>
          <w:szCs w:val="28"/>
        </w:rPr>
        <w:t>в</w:t>
      </w:r>
      <w:r w:rsidR="004762D2">
        <w:rPr>
          <w:sz w:val="28"/>
          <w:szCs w:val="28"/>
        </w:rPr>
        <w:t>ступающие в силу с 1 января 2022</w:t>
      </w:r>
      <w:r w:rsidRPr="005F645D">
        <w:rPr>
          <w:sz w:val="28"/>
          <w:szCs w:val="28"/>
        </w:rPr>
        <w:t xml:space="preserve"> года, в т.ч.:</w:t>
      </w:r>
    </w:p>
    <w:p w:rsidR="004762D2" w:rsidRPr="00A04768" w:rsidRDefault="004762D2" w:rsidP="004762D2">
      <w:pPr>
        <w:spacing w:line="21" w:lineRule="atLeast"/>
        <w:jc w:val="both"/>
        <w:rPr>
          <w:sz w:val="28"/>
          <w:szCs w:val="28"/>
        </w:rPr>
      </w:pPr>
      <w:r>
        <w:rPr>
          <w:sz w:val="28"/>
          <w:szCs w:val="28"/>
        </w:rPr>
        <w:t xml:space="preserve">1) </w:t>
      </w:r>
      <w:r w:rsidRPr="00A04768">
        <w:rPr>
          <w:sz w:val="28"/>
          <w:szCs w:val="28"/>
        </w:rPr>
        <w:t>увеличение налоговых став</w:t>
      </w:r>
      <w:r>
        <w:rPr>
          <w:sz w:val="28"/>
          <w:szCs w:val="28"/>
        </w:rPr>
        <w:t xml:space="preserve">ок по акцизам на автомобильный бензин, дизельное топливо, моторные масла в 2022 – 2024 годах на 4%. </w:t>
      </w:r>
    </w:p>
    <w:p w:rsidR="004762D2" w:rsidRPr="00A04768" w:rsidRDefault="004762D2" w:rsidP="004762D2">
      <w:pPr>
        <w:spacing w:line="21" w:lineRule="atLeast"/>
        <w:jc w:val="both"/>
        <w:rPr>
          <w:sz w:val="28"/>
          <w:szCs w:val="28"/>
        </w:rPr>
      </w:pPr>
      <w:r>
        <w:rPr>
          <w:sz w:val="28"/>
          <w:szCs w:val="28"/>
        </w:rPr>
        <w:t xml:space="preserve">2) </w:t>
      </w:r>
      <w:r w:rsidRPr="00A04768">
        <w:rPr>
          <w:sz w:val="28"/>
          <w:szCs w:val="28"/>
        </w:rPr>
        <w:t>норматива распределения между федеральным бюджетом и бюджетами субъектов Российской Федерации доходов от уплаты акцизов н</w:t>
      </w:r>
      <w:r>
        <w:rPr>
          <w:sz w:val="28"/>
          <w:szCs w:val="28"/>
        </w:rPr>
        <w:t>а нефтепродукты  - 74,9% ( сохранен на уровне, утвержденным с 01.07.2021г.)</w:t>
      </w:r>
    </w:p>
    <w:p w:rsidR="004762D2" w:rsidRPr="00A04768" w:rsidRDefault="004762D2" w:rsidP="004762D2">
      <w:pPr>
        <w:spacing w:line="21" w:lineRule="atLeast"/>
        <w:jc w:val="both"/>
        <w:rPr>
          <w:sz w:val="28"/>
          <w:szCs w:val="28"/>
        </w:rPr>
      </w:pPr>
      <w:r w:rsidRPr="00A04768">
        <w:rPr>
          <w:sz w:val="28"/>
          <w:szCs w:val="28"/>
        </w:rPr>
        <w:t>3) изменение порядка распределения акцизов на нефтепродукты, подлежащих зачислению в бюджеты субъектов Российской Федерации с целью формирования дорожных фондов:</w:t>
      </w:r>
    </w:p>
    <w:p w:rsidR="004762D2" w:rsidRPr="00A04768" w:rsidRDefault="004762D2" w:rsidP="004762D2">
      <w:pPr>
        <w:spacing w:line="21" w:lineRule="atLeast"/>
        <w:jc w:val="both"/>
        <w:rPr>
          <w:sz w:val="28"/>
          <w:szCs w:val="28"/>
        </w:rPr>
      </w:pPr>
      <w:r w:rsidRPr="00A04768">
        <w:rPr>
          <w:sz w:val="28"/>
          <w:szCs w:val="28"/>
        </w:rPr>
        <w:t>в 202</w:t>
      </w:r>
      <w:r>
        <w:rPr>
          <w:sz w:val="28"/>
          <w:szCs w:val="28"/>
        </w:rPr>
        <w:t>2</w:t>
      </w:r>
      <w:r w:rsidRPr="00A04768">
        <w:rPr>
          <w:sz w:val="28"/>
          <w:szCs w:val="28"/>
        </w:rPr>
        <w:t xml:space="preserve"> году: 77,7%</w:t>
      </w:r>
      <w:r>
        <w:rPr>
          <w:sz w:val="28"/>
          <w:szCs w:val="28"/>
        </w:rPr>
        <w:t xml:space="preserve"> по нормативу 0,8829%</w:t>
      </w:r>
      <w:r w:rsidRPr="00A04768">
        <w:rPr>
          <w:sz w:val="28"/>
          <w:szCs w:val="28"/>
        </w:rPr>
        <w:t>;</w:t>
      </w:r>
    </w:p>
    <w:p w:rsidR="004762D2" w:rsidRPr="00A04768" w:rsidRDefault="004762D2" w:rsidP="004762D2">
      <w:pPr>
        <w:spacing w:line="21" w:lineRule="atLeast"/>
        <w:jc w:val="both"/>
        <w:rPr>
          <w:sz w:val="28"/>
          <w:szCs w:val="28"/>
        </w:rPr>
      </w:pPr>
      <w:r>
        <w:rPr>
          <w:sz w:val="28"/>
          <w:szCs w:val="28"/>
        </w:rPr>
        <w:t>в 2023</w:t>
      </w:r>
      <w:r w:rsidRPr="00A04768">
        <w:rPr>
          <w:sz w:val="28"/>
          <w:szCs w:val="28"/>
        </w:rPr>
        <w:t xml:space="preserve"> году: </w:t>
      </w:r>
      <w:r>
        <w:rPr>
          <w:sz w:val="28"/>
          <w:szCs w:val="28"/>
        </w:rPr>
        <w:t>77,7 %по нормативу 0,8538</w:t>
      </w:r>
      <w:r w:rsidRPr="00A04768">
        <w:rPr>
          <w:sz w:val="28"/>
          <w:szCs w:val="28"/>
        </w:rPr>
        <w:t>%;</w:t>
      </w:r>
    </w:p>
    <w:p w:rsidR="004762D2" w:rsidRPr="00A04768" w:rsidRDefault="004762D2" w:rsidP="004762D2">
      <w:pPr>
        <w:spacing w:line="21" w:lineRule="atLeast"/>
        <w:jc w:val="both"/>
        <w:rPr>
          <w:sz w:val="28"/>
          <w:szCs w:val="28"/>
        </w:rPr>
      </w:pPr>
      <w:r>
        <w:rPr>
          <w:sz w:val="28"/>
          <w:szCs w:val="28"/>
        </w:rPr>
        <w:t>в 2023 году: 77,7</w:t>
      </w:r>
      <w:r w:rsidRPr="00A04768">
        <w:rPr>
          <w:sz w:val="28"/>
          <w:szCs w:val="28"/>
        </w:rPr>
        <w:t>%</w:t>
      </w:r>
      <w:r>
        <w:rPr>
          <w:sz w:val="28"/>
          <w:szCs w:val="28"/>
        </w:rPr>
        <w:t xml:space="preserve"> по нормативу 0,8289</w:t>
      </w:r>
      <w:r w:rsidRPr="00A04768">
        <w:rPr>
          <w:sz w:val="28"/>
          <w:szCs w:val="28"/>
        </w:rPr>
        <w:t>;</w:t>
      </w:r>
    </w:p>
    <w:p w:rsidR="004762D2" w:rsidRDefault="004762D2" w:rsidP="004762D2">
      <w:pPr>
        <w:spacing w:line="21" w:lineRule="atLeast"/>
        <w:jc w:val="both"/>
        <w:rPr>
          <w:sz w:val="28"/>
          <w:szCs w:val="28"/>
        </w:rPr>
      </w:pPr>
      <w:r>
        <w:rPr>
          <w:sz w:val="28"/>
          <w:szCs w:val="28"/>
        </w:rPr>
        <w:t>4</w:t>
      </w:r>
      <w:r w:rsidRPr="00A04768">
        <w:rPr>
          <w:sz w:val="28"/>
          <w:szCs w:val="28"/>
        </w:rPr>
        <w:t>) уменьшение с 1 января 2021 года норматива зачисления в бюджет Клетнянского муниципального района доходов от уплаты акци</w:t>
      </w:r>
      <w:r>
        <w:rPr>
          <w:sz w:val="28"/>
          <w:szCs w:val="28"/>
        </w:rPr>
        <w:t xml:space="preserve">зов на нефтепродукты с </w:t>
      </w:r>
      <w:r w:rsidRPr="00A04768">
        <w:rPr>
          <w:sz w:val="28"/>
          <w:szCs w:val="28"/>
        </w:rPr>
        <w:t xml:space="preserve"> 0,1894</w:t>
      </w:r>
      <w:r>
        <w:rPr>
          <w:sz w:val="28"/>
          <w:szCs w:val="28"/>
        </w:rPr>
        <w:t xml:space="preserve"> до 0,1862</w:t>
      </w:r>
      <w:r w:rsidRPr="00A04768">
        <w:rPr>
          <w:sz w:val="28"/>
          <w:szCs w:val="28"/>
        </w:rPr>
        <w:t>.</w:t>
      </w:r>
    </w:p>
    <w:p w:rsidR="004762D2" w:rsidRDefault="004762D2" w:rsidP="004762D2">
      <w:pPr>
        <w:spacing w:line="21" w:lineRule="atLeast"/>
        <w:jc w:val="both"/>
        <w:rPr>
          <w:sz w:val="28"/>
          <w:szCs w:val="28"/>
        </w:rPr>
      </w:pPr>
      <w:r>
        <w:rPr>
          <w:sz w:val="28"/>
          <w:szCs w:val="28"/>
        </w:rPr>
        <w:t>5) учтено увеличение с 1 января 2022 года дополнительного норматива отчислений, заменяющего часть дотации на выравнивание бюджетной обеспеченности Клетнянского муниципального района,  от налога на доходы физических лиц(за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70%.</w:t>
      </w:r>
    </w:p>
    <w:p w:rsidR="004762D2" w:rsidRDefault="004762D2" w:rsidP="004762D2">
      <w:pPr>
        <w:spacing w:line="21" w:lineRule="atLeast"/>
        <w:jc w:val="both"/>
        <w:rPr>
          <w:sz w:val="28"/>
          <w:szCs w:val="28"/>
        </w:rPr>
      </w:pPr>
      <w:r>
        <w:rPr>
          <w:sz w:val="28"/>
          <w:szCs w:val="28"/>
        </w:rPr>
        <w:t xml:space="preserve">Ранее норматив был установлен </w:t>
      </w:r>
      <w:r w:rsidR="00DE6C83">
        <w:rPr>
          <w:sz w:val="28"/>
          <w:szCs w:val="28"/>
        </w:rPr>
        <w:t xml:space="preserve">на 2022 год </w:t>
      </w:r>
      <w:r>
        <w:rPr>
          <w:sz w:val="28"/>
          <w:szCs w:val="28"/>
        </w:rPr>
        <w:t>в размере 57%</w:t>
      </w:r>
      <w:r w:rsidR="00DE6C83">
        <w:rPr>
          <w:sz w:val="28"/>
          <w:szCs w:val="28"/>
        </w:rPr>
        <w:t>, на 2023 год – 59%.</w:t>
      </w:r>
    </w:p>
    <w:p w:rsidR="00DE6C83" w:rsidRDefault="00DE6C83" w:rsidP="00DE6C83">
      <w:pPr>
        <w:ind w:firstLine="720"/>
        <w:jc w:val="both"/>
        <w:rPr>
          <w:sz w:val="28"/>
          <w:szCs w:val="28"/>
        </w:rPr>
      </w:pPr>
      <w:r w:rsidRPr="005F645D">
        <w:rPr>
          <w:sz w:val="28"/>
          <w:szCs w:val="28"/>
        </w:rPr>
        <w:t>Согласно оценке финансового управления Клетнянского района, в связи с изменением налогового и бюджетного законодательства доходная</w:t>
      </w:r>
      <w:r>
        <w:rPr>
          <w:sz w:val="28"/>
          <w:szCs w:val="28"/>
        </w:rPr>
        <w:t xml:space="preserve"> часть районного  бюджета в 2022</w:t>
      </w:r>
      <w:r w:rsidRPr="005F645D">
        <w:rPr>
          <w:sz w:val="28"/>
          <w:szCs w:val="28"/>
        </w:rPr>
        <w:t xml:space="preserve"> году у</w:t>
      </w:r>
      <w:r>
        <w:rPr>
          <w:sz w:val="28"/>
          <w:szCs w:val="28"/>
        </w:rPr>
        <w:t>величи</w:t>
      </w:r>
      <w:r w:rsidRPr="005F645D">
        <w:rPr>
          <w:sz w:val="28"/>
          <w:szCs w:val="28"/>
        </w:rPr>
        <w:t xml:space="preserve">тся на </w:t>
      </w:r>
      <w:r>
        <w:rPr>
          <w:sz w:val="28"/>
          <w:szCs w:val="28"/>
        </w:rPr>
        <w:t>9 431,1</w:t>
      </w:r>
      <w:r w:rsidRPr="005F645D">
        <w:rPr>
          <w:sz w:val="28"/>
          <w:szCs w:val="28"/>
        </w:rPr>
        <w:t xml:space="preserve"> тыс. рублей.</w:t>
      </w:r>
    </w:p>
    <w:p w:rsidR="00DE6C83" w:rsidRDefault="00DE6C83" w:rsidP="00DE6C83">
      <w:pPr>
        <w:ind w:firstLine="720"/>
        <w:jc w:val="both"/>
        <w:rPr>
          <w:spacing w:val="-6"/>
          <w:sz w:val="28"/>
          <w:szCs w:val="28"/>
        </w:rPr>
      </w:pPr>
      <w:r w:rsidRPr="005F645D">
        <w:rPr>
          <w:sz w:val="28"/>
          <w:szCs w:val="28"/>
        </w:rPr>
        <w:t xml:space="preserve"> При этом за счет изменений налогового законодательства </w:t>
      </w:r>
      <w:r>
        <w:rPr>
          <w:sz w:val="28"/>
          <w:szCs w:val="28"/>
        </w:rPr>
        <w:t xml:space="preserve"> по акцизам на нефтепродукты </w:t>
      </w:r>
      <w:r w:rsidRPr="005F645D">
        <w:rPr>
          <w:spacing w:val="-4"/>
          <w:sz w:val="28"/>
          <w:szCs w:val="28"/>
        </w:rPr>
        <w:t xml:space="preserve">увеличение поступлений в районный бюджет </w:t>
      </w:r>
      <w:r>
        <w:rPr>
          <w:spacing w:val="-4"/>
          <w:sz w:val="28"/>
          <w:szCs w:val="28"/>
        </w:rPr>
        <w:t xml:space="preserve">относительно действующего законодательства </w:t>
      </w:r>
      <w:r w:rsidRPr="005F645D">
        <w:rPr>
          <w:sz w:val="28"/>
          <w:szCs w:val="28"/>
        </w:rPr>
        <w:t>прогнозируется</w:t>
      </w:r>
      <w:r>
        <w:rPr>
          <w:spacing w:val="-4"/>
          <w:sz w:val="28"/>
          <w:szCs w:val="28"/>
        </w:rPr>
        <w:t xml:space="preserve">  на 330,8</w:t>
      </w:r>
      <w:r w:rsidRPr="005F645D">
        <w:rPr>
          <w:spacing w:val="-4"/>
          <w:sz w:val="28"/>
          <w:szCs w:val="28"/>
        </w:rPr>
        <w:t xml:space="preserve"> тыс. рублей, </w:t>
      </w:r>
      <w:r w:rsidRPr="005F645D">
        <w:rPr>
          <w:sz w:val="28"/>
          <w:szCs w:val="28"/>
        </w:rPr>
        <w:t xml:space="preserve">изменение бюджетного законодательства приведет к </w:t>
      </w:r>
      <w:r>
        <w:rPr>
          <w:sz w:val="28"/>
          <w:szCs w:val="28"/>
        </w:rPr>
        <w:t>увеличению поступлений</w:t>
      </w:r>
      <w:r w:rsidRPr="005F645D">
        <w:rPr>
          <w:spacing w:val="-6"/>
          <w:sz w:val="28"/>
          <w:szCs w:val="28"/>
        </w:rPr>
        <w:t xml:space="preserve"> </w:t>
      </w:r>
      <w:r>
        <w:rPr>
          <w:spacing w:val="-6"/>
          <w:sz w:val="28"/>
          <w:szCs w:val="28"/>
        </w:rPr>
        <w:t>доходов в районный бюджет ( в основном за счет увеличения норматива отчислений от налога на доходы физических лиц) на 9 100,3 тыс. руб.</w:t>
      </w:r>
    </w:p>
    <w:p w:rsidR="00EA5844" w:rsidRDefault="00EA5844" w:rsidP="00FE5A03">
      <w:pPr>
        <w:jc w:val="both"/>
        <w:rPr>
          <w:sz w:val="28"/>
          <w:szCs w:val="28"/>
        </w:rPr>
      </w:pPr>
    </w:p>
    <w:p w:rsidR="009C0B51" w:rsidRPr="00EC78CC" w:rsidRDefault="00D579A2" w:rsidP="009C0B51">
      <w:pPr>
        <w:ind w:firstLine="720"/>
        <w:jc w:val="both"/>
        <w:rPr>
          <w:color w:val="365F91"/>
          <w:sz w:val="28"/>
          <w:szCs w:val="28"/>
        </w:rPr>
      </w:pPr>
      <w:r w:rsidRPr="005F645D">
        <w:rPr>
          <w:bCs/>
          <w:sz w:val="28"/>
          <w:szCs w:val="28"/>
        </w:rPr>
        <w:t>6.</w:t>
      </w:r>
      <w:r w:rsidR="009C0B51" w:rsidRPr="009C0B51">
        <w:rPr>
          <w:bCs/>
          <w:sz w:val="28"/>
          <w:szCs w:val="28"/>
        </w:rPr>
        <w:t xml:space="preserve"> </w:t>
      </w:r>
      <w:r w:rsidR="009C0B51">
        <w:rPr>
          <w:bCs/>
          <w:sz w:val="28"/>
          <w:szCs w:val="28"/>
        </w:rPr>
        <w:t>Д</w:t>
      </w:r>
      <w:r w:rsidR="009C0B51" w:rsidRPr="00EC78CC">
        <w:rPr>
          <w:bCs/>
          <w:sz w:val="28"/>
          <w:szCs w:val="28"/>
        </w:rPr>
        <w:t xml:space="preserve">оходы проекта </w:t>
      </w:r>
      <w:r w:rsidR="009C0B51" w:rsidRPr="00EC78CC">
        <w:rPr>
          <w:sz w:val="28"/>
          <w:szCs w:val="28"/>
        </w:rPr>
        <w:t xml:space="preserve">районного </w:t>
      </w:r>
      <w:r w:rsidR="009C0B51" w:rsidRPr="00EC78CC">
        <w:rPr>
          <w:bCs/>
          <w:sz w:val="28"/>
          <w:szCs w:val="28"/>
        </w:rPr>
        <w:t>бюджета</w:t>
      </w:r>
      <w:r w:rsidR="009C0B51" w:rsidRPr="00EC78CC">
        <w:rPr>
          <w:sz w:val="28"/>
          <w:szCs w:val="28"/>
        </w:rPr>
        <w:t xml:space="preserve"> на 20</w:t>
      </w:r>
      <w:r w:rsidR="005E3CF7">
        <w:rPr>
          <w:sz w:val="28"/>
          <w:szCs w:val="28"/>
        </w:rPr>
        <w:t>22</w:t>
      </w:r>
      <w:r w:rsidR="009C0B51" w:rsidRPr="00EC78CC">
        <w:rPr>
          <w:sz w:val="28"/>
          <w:szCs w:val="28"/>
        </w:rPr>
        <w:t xml:space="preserve"> год предусмотрены в объеме </w:t>
      </w:r>
      <w:r w:rsidR="005E3CF7">
        <w:rPr>
          <w:spacing w:val="-12"/>
          <w:sz w:val="28"/>
          <w:szCs w:val="28"/>
        </w:rPr>
        <w:t>3</w:t>
      </w:r>
      <w:r w:rsidR="008B7D40">
        <w:rPr>
          <w:spacing w:val="-12"/>
          <w:sz w:val="28"/>
          <w:szCs w:val="28"/>
        </w:rPr>
        <w:t>14 596,5</w:t>
      </w:r>
      <w:r w:rsidR="009C0B51" w:rsidRPr="00EC78CC">
        <w:rPr>
          <w:b/>
          <w:spacing w:val="-12"/>
          <w:sz w:val="28"/>
          <w:szCs w:val="28"/>
        </w:rPr>
        <w:t xml:space="preserve"> </w:t>
      </w:r>
      <w:r w:rsidR="009C0B51">
        <w:rPr>
          <w:sz w:val="28"/>
          <w:szCs w:val="28"/>
        </w:rPr>
        <w:t>тыс. рублей, что выш</w:t>
      </w:r>
      <w:r w:rsidR="009C0B51" w:rsidRPr="00EC78CC">
        <w:rPr>
          <w:sz w:val="28"/>
          <w:szCs w:val="28"/>
        </w:rPr>
        <w:t>е ожидаемой оценки исп</w:t>
      </w:r>
      <w:r w:rsidR="005E3CF7">
        <w:rPr>
          <w:sz w:val="28"/>
          <w:szCs w:val="28"/>
        </w:rPr>
        <w:t>олнения районного бюджета в</w:t>
      </w:r>
      <w:r w:rsidR="009C0B51">
        <w:rPr>
          <w:sz w:val="28"/>
          <w:szCs w:val="28"/>
        </w:rPr>
        <w:t xml:space="preserve"> 202</w:t>
      </w:r>
      <w:r w:rsidR="005E3CF7">
        <w:rPr>
          <w:sz w:val="28"/>
          <w:szCs w:val="28"/>
        </w:rPr>
        <w:t>1</w:t>
      </w:r>
      <w:r w:rsidR="009C0B51" w:rsidRPr="00EC78CC">
        <w:rPr>
          <w:sz w:val="28"/>
          <w:szCs w:val="28"/>
        </w:rPr>
        <w:t xml:space="preserve"> год</w:t>
      </w:r>
      <w:r w:rsidR="005E3CF7">
        <w:rPr>
          <w:sz w:val="28"/>
          <w:szCs w:val="28"/>
        </w:rPr>
        <w:t>у</w:t>
      </w:r>
      <w:r w:rsidR="009C0B51" w:rsidRPr="00EC78CC">
        <w:rPr>
          <w:sz w:val="28"/>
          <w:szCs w:val="28"/>
        </w:rPr>
        <w:t xml:space="preserve"> на</w:t>
      </w:r>
      <w:r w:rsidR="002D10E3">
        <w:rPr>
          <w:sz w:val="28"/>
          <w:szCs w:val="28"/>
        </w:rPr>
        <w:t xml:space="preserve"> </w:t>
      </w:r>
      <w:r w:rsidR="0087575A">
        <w:rPr>
          <w:sz w:val="28"/>
          <w:szCs w:val="28"/>
        </w:rPr>
        <w:t>32 163,4</w:t>
      </w:r>
      <w:r w:rsidR="009C0B51" w:rsidRPr="00EC78CC">
        <w:rPr>
          <w:sz w:val="28"/>
          <w:szCs w:val="28"/>
        </w:rPr>
        <w:t xml:space="preserve"> тыс. рублей, или на </w:t>
      </w:r>
      <w:r w:rsidR="005E3CF7">
        <w:rPr>
          <w:sz w:val="28"/>
          <w:szCs w:val="28"/>
        </w:rPr>
        <w:t>11</w:t>
      </w:r>
      <w:r w:rsidR="0087575A">
        <w:rPr>
          <w:sz w:val="28"/>
          <w:szCs w:val="28"/>
        </w:rPr>
        <w:t>1,4</w:t>
      </w:r>
      <w:r w:rsidR="005E3CF7">
        <w:rPr>
          <w:sz w:val="28"/>
          <w:szCs w:val="28"/>
        </w:rPr>
        <w:t>% и выше факта 2020</w:t>
      </w:r>
      <w:r w:rsidR="009C0B51" w:rsidRPr="00EC78CC">
        <w:rPr>
          <w:sz w:val="28"/>
          <w:szCs w:val="28"/>
        </w:rPr>
        <w:t xml:space="preserve"> года </w:t>
      </w:r>
      <w:r w:rsidR="009C0B51">
        <w:rPr>
          <w:sz w:val="28"/>
          <w:szCs w:val="28"/>
        </w:rPr>
        <w:t>( 26</w:t>
      </w:r>
      <w:r w:rsidR="005E3CF7">
        <w:rPr>
          <w:sz w:val="28"/>
          <w:szCs w:val="28"/>
        </w:rPr>
        <w:t>0 156,</w:t>
      </w:r>
      <w:r w:rsidR="009C0B51">
        <w:rPr>
          <w:sz w:val="28"/>
          <w:szCs w:val="28"/>
        </w:rPr>
        <w:t xml:space="preserve"> тыс. руб.) на </w:t>
      </w:r>
      <w:r w:rsidR="0087575A">
        <w:rPr>
          <w:sz w:val="28"/>
          <w:szCs w:val="28"/>
        </w:rPr>
        <w:t>54 440,3</w:t>
      </w:r>
      <w:r w:rsidR="009C0B51" w:rsidRPr="00EC78CC">
        <w:rPr>
          <w:sz w:val="28"/>
          <w:szCs w:val="28"/>
        </w:rPr>
        <w:t xml:space="preserve"> тыс. руб. или на </w:t>
      </w:r>
      <w:r w:rsidR="005E3CF7">
        <w:rPr>
          <w:sz w:val="28"/>
          <w:szCs w:val="28"/>
        </w:rPr>
        <w:t>12</w:t>
      </w:r>
      <w:r w:rsidR="0087575A">
        <w:rPr>
          <w:sz w:val="28"/>
          <w:szCs w:val="28"/>
        </w:rPr>
        <w:t>0,9</w:t>
      </w:r>
      <w:r w:rsidR="009C0B51" w:rsidRPr="00EC78CC">
        <w:rPr>
          <w:sz w:val="28"/>
          <w:szCs w:val="28"/>
        </w:rPr>
        <w:t>%</w:t>
      </w:r>
      <w:r w:rsidR="009C0B51">
        <w:rPr>
          <w:sz w:val="28"/>
          <w:szCs w:val="28"/>
        </w:rPr>
        <w:t>.</w:t>
      </w:r>
    </w:p>
    <w:p w:rsidR="005E3CF7" w:rsidRPr="00EC78CC" w:rsidRDefault="00BC41B4" w:rsidP="005E3CF7">
      <w:pPr>
        <w:shd w:val="clear" w:color="auto" w:fill="FFFFFF"/>
        <w:spacing w:before="120"/>
        <w:ind w:firstLine="851"/>
        <w:jc w:val="both"/>
        <w:rPr>
          <w:color w:val="000000"/>
          <w:sz w:val="28"/>
          <w:szCs w:val="28"/>
        </w:rPr>
      </w:pPr>
      <w:r>
        <w:rPr>
          <w:color w:val="000000"/>
          <w:sz w:val="28"/>
          <w:szCs w:val="28"/>
        </w:rPr>
        <w:t>7.</w:t>
      </w:r>
      <w:r w:rsidR="005E3CF7" w:rsidRPr="00EC78CC">
        <w:rPr>
          <w:color w:val="000000"/>
          <w:sz w:val="28"/>
          <w:szCs w:val="28"/>
        </w:rPr>
        <w:t xml:space="preserve">Прогнозируемые налоговые и неналоговые </w:t>
      </w:r>
      <w:r w:rsidR="005E3CF7">
        <w:rPr>
          <w:color w:val="000000"/>
          <w:sz w:val="28"/>
          <w:szCs w:val="28"/>
        </w:rPr>
        <w:t>доходы  районного бюджета в 2022</w:t>
      </w:r>
      <w:r w:rsidR="005E3CF7" w:rsidRPr="00EC78CC">
        <w:rPr>
          <w:color w:val="000000"/>
          <w:sz w:val="28"/>
          <w:szCs w:val="28"/>
        </w:rPr>
        <w:t xml:space="preserve">году ожидаются на уровне </w:t>
      </w:r>
      <w:r w:rsidR="005E3CF7">
        <w:rPr>
          <w:color w:val="000000"/>
          <w:sz w:val="28"/>
          <w:szCs w:val="28"/>
        </w:rPr>
        <w:t>69 054,6</w:t>
      </w:r>
      <w:r w:rsidR="005E3CF7" w:rsidRPr="00EC78CC">
        <w:rPr>
          <w:color w:val="000000"/>
          <w:sz w:val="28"/>
          <w:szCs w:val="28"/>
        </w:rPr>
        <w:t xml:space="preserve"> тыс. рублей (</w:t>
      </w:r>
      <w:r w:rsidR="00103F1C">
        <w:rPr>
          <w:color w:val="000000"/>
          <w:sz w:val="28"/>
          <w:szCs w:val="28"/>
        </w:rPr>
        <w:t>22,0</w:t>
      </w:r>
      <w:r w:rsidR="005E3CF7" w:rsidRPr="00EC78CC">
        <w:rPr>
          <w:color w:val="000000"/>
          <w:sz w:val="28"/>
          <w:szCs w:val="28"/>
        </w:rPr>
        <w:t xml:space="preserve">% от </w:t>
      </w:r>
      <w:r w:rsidR="005E3CF7">
        <w:rPr>
          <w:color w:val="000000"/>
          <w:sz w:val="28"/>
          <w:szCs w:val="28"/>
        </w:rPr>
        <w:t>общих доходов</w:t>
      </w:r>
      <w:r w:rsidR="005E3CF7" w:rsidRPr="00EC78CC">
        <w:rPr>
          <w:color w:val="000000"/>
          <w:sz w:val="28"/>
          <w:szCs w:val="28"/>
        </w:rPr>
        <w:t xml:space="preserve"> бюджета</w:t>
      </w:r>
      <w:r w:rsidR="005E3CF7">
        <w:rPr>
          <w:color w:val="000000"/>
          <w:sz w:val="28"/>
          <w:szCs w:val="28"/>
        </w:rPr>
        <w:t>), темп роста к ожидаемой оценке 2021</w:t>
      </w:r>
      <w:r w:rsidR="005E3CF7" w:rsidRPr="00EC78CC">
        <w:rPr>
          <w:color w:val="000000"/>
          <w:sz w:val="28"/>
          <w:szCs w:val="28"/>
        </w:rPr>
        <w:t xml:space="preserve"> года </w:t>
      </w:r>
      <w:r w:rsidR="005E3CF7">
        <w:rPr>
          <w:color w:val="000000"/>
          <w:sz w:val="28"/>
          <w:szCs w:val="28"/>
        </w:rPr>
        <w:t>составит 109,9</w:t>
      </w:r>
      <w:r w:rsidR="005E3CF7" w:rsidRPr="00EC78CC">
        <w:rPr>
          <w:color w:val="000000"/>
          <w:sz w:val="28"/>
          <w:szCs w:val="28"/>
        </w:rPr>
        <w:t xml:space="preserve"> процента</w:t>
      </w:r>
      <w:r w:rsidR="005E3CF7">
        <w:rPr>
          <w:color w:val="000000"/>
          <w:sz w:val="28"/>
          <w:szCs w:val="28"/>
        </w:rPr>
        <w:t xml:space="preserve"> или + 6 209,3 тыс. руб..</w:t>
      </w:r>
    </w:p>
    <w:p w:rsidR="005E3CF7" w:rsidRPr="00EC78CC" w:rsidRDefault="005E3CF7" w:rsidP="005E3CF7">
      <w:pPr>
        <w:shd w:val="clear" w:color="auto" w:fill="FFFFFF"/>
        <w:ind w:firstLine="851"/>
        <w:jc w:val="both"/>
        <w:rPr>
          <w:color w:val="000000"/>
          <w:sz w:val="28"/>
          <w:szCs w:val="28"/>
        </w:rPr>
      </w:pPr>
      <w:r w:rsidRPr="00EC78CC">
        <w:rPr>
          <w:color w:val="000000"/>
          <w:sz w:val="28"/>
          <w:szCs w:val="28"/>
        </w:rPr>
        <w:t>Налоговые и неналоговые доходы районного бюджета на 202</w:t>
      </w:r>
      <w:r>
        <w:rPr>
          <w:color w:val="000000"/>
          <w:sz w:val="28"/>
          <w:szCs w:val="28"/>
        </w:rPr>
        <w:t>3</w:t>
      </w:r>
      <w:r w:rsidRPr="00EC78CC">
        <w:rPr>
          <w:color w:val="000000"/>
          <w:sz w:val="28"/>
          <w:szCs w:val="28"/>
        </w:rPr>
        <w:t xml:space="preserve"> </w:t>
      </w:r>
      <w:r>
        <w:rPr>
          <w:color w:val="000000"/>
          <w:sz w:val="28"/>
          <w:szCs w:val="28"/>
        </w:rPr>
        <w:t>год планируются в сумме 73 239,4</w:t>
      </w:r>
      <w:r w:rsidRPr="00EC78CC">
        <w:rPr>
          <w:color w:val="000000"/>
          <w:sz w:val="28"/>
          <w:szCs w:val="28"/>
        </w:rPr>
        <w:t xml:space="preserve"> тыс. рублей (</w:t>
      </w:r>
      <w:r w:rsidR="00103F1C">
        <w:rPr>
          <w:color w:val="000000"/>
          <w:sz w:val="28"/>
          <w:szCs w:val="28"/>
        </w:rPr>
        <w:t>25,7</w:t>
      </w:r>
      <w:r w:rsidRPr="00EC78CC">
        <w:rPr>
          <w:color w:val="000000"/>
          <w:sz w:val="28"/>
          <w:szCs w:val="28"/>
        </w:rPr>
        <w:t xml:space="preserve">% от </w:t>
      </w:r>
      <w:r>
        <w:rPr>
          <w:color w:val="000000"/>
          <w:sz w:val="28"/>
          <w:szCs w:val="28"/>
        </w:rPr>
        <w:t>общих доходов бюджета), на 2024</w:t>
      </w:r>
      <w:r w:rsidRPr="00EC78CC">
        <w:rPr>
          <w:color w:val="000000"/>
          <w:sz w:val="28"/>
          <w:szCs w:val="28"/>
        </w:rPr>
        <w:t xml:space="preserve"> год - в сумме </w:t>
      </w:r>
      <w:r>
        <w:rPr>
          <w:color w:val="000000"/>
          <w:sz w:val="28"/>
          <w:szCs w:val="28"/>
        </w:rPr>
        <w:t>77 635,6</w:t>
      </w:r>
      <w:r w:rsidRPr="00EC78CC">
        <w:rPr>
          <w:color w:val="000000"/>
          <w:sz w:val="28"/>
          <w:szCs w:val="28"/>
        </w:rPr>
        <w:t xml:space="preserve"> тыс. рублей (</w:t>
      </w:r>
      <w:r>
        <w:rPr>
          <w:color w:val="000000"/>
          <w:sz w:val="28"/>
          <w:szCs w:val="28"/>
        </w:rPr>
        <w:t>29,6</w:t>
      </w:r>
      <w:r w:rsidRPr="00EC78CC">
        <w:rPr>
          <w:color w:val="000000"/>
          <w:sz w:val="28"/>
          <w:szCs w:val="28"/>
        </w:rPr>
        <w:t>%</w:t>
      </w:r>
      <w:r>
        <w:rPr>
          <w:color w:val="000000"/>
          <w:sz w:val="28"/>
          <w:szCs w:val="28"/>
        </w:rPr>
        <w:t xml:space="preserve"> от общих доходов  бюджета</w:t>
      </w:r>
      <w:r w:rsidRPr="00EC78CC">
        <w:rPr>
          <w:color w:val="000000"/>
          <w:sz w:val="28"/>
          <w:szCs w:val="28"/>
        </w:rPr>
        <w:t xml:space="preserve">). </w:t>
      </w:r>
    </w:p>
    <w:p w:rsidR="005E3CF7" w:rsidRPr="00EC78CC" w:rsidRDefault="005E3CF7" w:rsidP="005E3CF7">
      <w:pPr>
        <w:shd w:val="clear" w:color="auto" w:fill="FFFFFF"/>
        <w:ind w:firstLine="851"/>
        <w:jc w:val="both"/>
        <w:rPr>
          <w:color w:val="000000"/>
          <w:sz w:val="28"/>
          <w:szCs w:val="28"/>
        </w:rPr>
      </w:pPr>
      <w:r w:rsidRPr="00EC78CC">
        <w:rPr>
          <w:color w:val="000000"/>
          <w:sz w:val="28"/>
          <w:szCs w:val="28"/>
        </w:rPr>
        <w:t>В структуре налоговых и неналоговых доходов районного</w:t>
      </w:r>
      <w:r>
        <w:rPr>
          <w:color w:val="000000"/>
          <w:sz w:val="28"/>
          <w:szCs w:val="28"/>
        </w:rPr>
        <w:t xml:space="preserve"> бюджета в 2022</w:t>
      </w:r>
      <w:r w:rsidRPr="00EC78CC">
        <w:rPr>
          <w:color w:val="000000"/>
          <w:sz w:val="28"/>
          <w:szCs w:val="28"/>
        </w:rPr>
        <w:t xml:space="preserve"> </w:t>
      </w:r>
      <w:r>
        <w:rPr>
          <w:color w:val="000000"/>
          <w:sz w:val="28"/>
          <w:szCs w:val="28"/>
        </w:rPr>
        <w:t>году налоговые доходы составят 66 242,6</w:t>
      </w:r>
      <w:r w:rsidRPr="00EC78CC">
        <w:rPr>
          <w:color w:val="000000"/>
          <w:sz w:val="28"/>
          <w:szCs w:val="28"/>
        </w:rPr>
        <w:t xml:space="preserve"> тыс. рублей (9</w:t>
      </w:r>
      <w:r>
        <w:rPr>
          <w:color w:val="000000"/>
          <w:sz w:val="28"/>
          <w:szCs w:val="28"/>
        </w:rPr>
        <w:t>6,0%), неналоговые доходы – 2 812,0</w:t>
      </w:r>
      <w:r w:rsidRPr="00EC78CC">
        <w:rPr>
          <w:color w:val="000000"/>
          <w:sz w:val="28"/>
          <w:szCs w:val="28"/>
        </w:rPr>
        <w:t xml:space="preserve"> тыс. рублей (</w:t>
      </w:r>
      <w:r>
        <w:rPr>
          <w:color w:val="000000"/>
          <w:sz w:val="28"/>
          <w:szCs w:val="28"/>
        </w:rPr>
        <w:t>4,0</w:t>
      </w:r>
      <w:r w:rsidRPr="00EC78CC">
        <w:rPr>
          <w:color w:val="000000"/>
          <w:sz w:val="28"/>
          <w:szCs w:val="28"/>
        </w:rPr>
        <w:t xml:space="preserve">%). </w:t>
      </w:r>
    </w:p>
    <w:p w:rsidR="005E3CF7" w:rsidRPr="00EC78CC" w:rsidRDefault="005E3CF7" w:rsidP="005E3CF7">
      <w:pPr>
        <w:ind w:firstLine="720"/>
        <w:jc w:val="both"/>
        <w:rPr>
          <w:sz w:val="28"/>
          <w:szCs w:val="28"/>
        </w:rPr>
      </w:pPr>
      <w:r w:rsidRPr="00EC78CC">
        <w:rPr>
          <w:sz w:val="28"/>
          <w:szCs w:val="28"/>
        </w:rPr>
        <w:t>Поступление налоговых  доходов в</w:t>
      </w:r>
      <w:r w:rsidRPr="00EC78CC">
        <w:rPr>
          <w:color w:val="365F91"/>
          <w:sz w:val="28"/>
          <w:szCs w:val="28"/>
        </w:rPr>
        <w:t xml:space="preserve"> </w:t>
      </w:r>
      <w:r>
        <w:rPr>
          <w:sz w:val="28"/>
          <w:szCs w:val="28"/>
        </w:rPr>
        <w:t xml:space="preserve">2022 </w:t>
      </w:r>
      <w:r w:rsidRPr="00EC78CC">
        <w:rPr>
          <w:sz w:val="28"/>
          <w:szCs w:val="28"/>
        </w:rPr>
        <w:t>году соответствует</w:t>
      </w:r>
      <w:r>
        <w:rPr>
          <w:sz w:val="28"/>
          <w:szCs w:val="28"/>
        </w:rPr>
        <w:t xml:space="preserve"> ожидаемой оценке 202</w:t>
      </w:r>
      <w:r w:rsidR="00103F1C">
        <w:rPr>
          <w:sz w:val="28"/>
          <w:szCs w:val="28"/>
        </w:rPr>
        <w:t>1</w:t>
      </w:r>
      <w:r w:rsidRPr="00EC78CC">
        <w:rPr>
          <w:sz w:val="28"/>
          <w:szCs w:val="28"/>
        </w:rPr>
        <w:t xml:space="preserve"> года в сопоставимых условиях.</w:t>
      </w:r>
    </w:p>
    <w:p w:rsidR="005E3CF7" w:rsidRDefault="005E3CF7" w:rsidP="005E3CF7">
      <w:pPr>
        <w:widowControl w:val="0"/>
        <w:spacing w:before="120"/>
        <w:ind w:firstLine="709"/>
        <w:jc w:val="both"/>
        <w:rPr>
          <w:sz w:val="28"/>
          <w:szCs w:val="28"/>
        </w:rPr>
      </w:pPr>
      <w:r w:rsidRPr="00EC78CC">
        <w:rPr>
          <w:sz w:val="28"/>
          <w:szCs w:val="28"/>
        </w:rPr>
        <w:t>Снижение темпов роста доходной</w:t>
      </w:r>
      <w:r>
        <w:rPr>
          <w:sz w:val="28"/>
          <w:szCs w:val="28"/>
        </w:rPr>
        <w:t xml:space="preserve"> части районного бюджета в </w:t>
      </w:r>
      <w:r>
        <w:rPr>
          <w:sz w:val="28"/>
          <w:szCs w:val="28"/>
        </w:rPr>
        <w:br/>
        <w:t>2023 и 2024</w:t>
      </w:r>
      <w:r w:rsidRPr="00EC78CC">
        <w:rPr>
          <w:sz w:val="28"/>
          <w:szCs w:val="28"/>
        </w:rPr>
        <w:t xml:space="preserve"> год</w:t>
      </w:r>
      <w:r>
        <w:rPr>
          <w:sz w:val="28"/>
          <w:szCs w:val="28"/>
        </w:rPr>
        <w:t>ах</w:t>
      </w:r>
      <w:r w:rsidRPr="00EC78CC">
        <w:rPr>
          <w:sz w:val="28"/>
          <w:szCs w:val="28"/>
        </w:rPr>
        <w:t xml:space="preserve"> обусловлено  снижением </w:t>
      </w:r>
      <w:r w:rsidRPr="00EC78CC">
        <w:rPr>
          <w:spacing w:val="-6"/>
          <w:sz w:val="28"/>
          <w:szCs w:val="28"/>
        </w:rPr>
        <w:t xml:space="preserve"> </w:t>
      </w:r>
      <w:r w:rsidRPr="00EC78CC">
        <w:rPr>
          <w:sz w:val="28"/>
          <w:szCs w:val="28"/>
        </w:rPr>
        <w:t xml:space="preserve">безвозмездных поступлений на </w:t>
      </w:r>
      <w:r w:rsidR="00DA1E6C">
        <w:rPr>
          <w:sz w:val="28"/>
          <w:szCs w:val="28"/>
        </w:rPr>
        <w:t>13,8</w:t>
      </w:r>
      <w:r w:rsidRPr="00EC78CC">
        <w:rPr>
          <w:sz w:val="28"/>
          <w:szCs w:val="28"/>
        </w:rPr>
        <w:t xml:space="preserve"> %</w:t>
      </w:r>
      <w:r>
        <w:rPr>
          <w:sz w:val="28"/>
          <w:szCs w:val="28"/>
        </w:rPr>
        <w:t xml:space="preserve"> и </w:t>
      </w:r>
      <w:r w:rsidR="00DA1E6C">
        <w:rPr>
          <w:sz w:val="28"/>
          <w:szCs w:val="28"/>
        </w:rPr>
        <w:t>12,6</w:t>
      </w:r>
      <w:r>
        <w:rPr>
          <w:sz w:val="28"/>
          <w:szCs w:val="28"/>
        </w:rPr>
        <w:t>% соответственно.</w:t>
      </w:r>
    </w:p>
    <w:p w:rsidR="009C0B51" w:rsidRDefault="009C0B51" w:rsidP="009C0B51">
      <w:pPr>
        <w:widowControl w:val="0"/>
        <w:ind w:firstLine="709"/>
        <w:jc w:val="both"/>
        <w:rPr>
          <w:sz w:val="28"/>
          <w:szCs w:val="28"/>
        </w:rPr>
      </w:pPr>
      <w:r w:rsidRPr="00EC78CC">
        <w:rPr>
          <w:sz w:val="28"/>
          <w:szCs w:val="28"/>
        </w:rPr>
        <w:t>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w:t>
      </w:r>
    </w:p>
    <w:p w:rsidR="00DA1E6C" w:rsidRPr="005F645D" w:rsidRDefault="00DA1E6C" w:rsidP="00DA1E6C">
      <w:pPr>
        <w:jc w:val="both"/>
        <w:rPr>
          <w:sz w:val="28"/>
          <w:szCs w:val="28"/>
        </w:rPr>
      </w:pPr>
      <w:r>
        <w:rPr>
          <w:sz w:val="28"/>
          <w:szCs w:val="28"/>
        </w:rPr>
        <w:t xml:space="preserve">         </w:t>
      </w:r>
      <w:r w:rsidRPr="005F645D">
        <w:rPr>
          <w:sz w:val="28"/>
          <w:szCs w:val="28"/>
        </w:rPr>
        <w:t>Общий объем б</w:t>
      </w:r>
      <w:r w:rsidRPr="005F645D">
        <w:rPr>
          <w:bCs/>
          <w:sz w:val="28"/>
          <w:szCs w:val="28"/>
        </w:rPr>
        <w:t xml:space="preserve">езвозмездных поступлений </w:t>
      </w:r>
      <w:r>
        <w:rPr>
          <w:sz w:val="28"/>
          <w:szCs w:val="28"/>
        </w:rPr>
        <w:t>на 2022</w:t>
      </w:r>
      <w:r w:rsidRPr="005F645D">
        <w:rPr>
          <w:sz w:val="28"/>
          <w:szCs w:val="28"/>
        </w:rPr>
        <w:t xml:space="preserve"> год предусмотрен в сумме </w:t>
      </w:r>
      <w:r>
        <w:rPr>
          <w:sz w:val="28"/>
          <w:szCs w:val="28"/>
        </w:rPr>
        <w:t xml:space="preserve">245 541,9 </w:t>
      </w:r>
      <w:r w:rsidRPr="005F645D">
        <w:rPr>
          <w:sz w:val="28"/>
          <w:szCs w:val="28"/>
        </w:rPr>
        <w:t xml:space="preserve">тыс. рублей,  </w:t>
      </w:r>
      <w:r>
        <w:rPr>
          <w:sz w:val="28"/>
          <w:szCs w:val="28"/>
        </w:rPr>
        <w:t xml:space="preserve">на 103,0% выше утвержденного Решением о бюджете планового объема безвозмездных поступлений на 2021 год. </w:t>
      </w:r>
    </w:p>
    <w:p w:rsidR="00DA1E6C" w:rsidRDefault="00DA1E6C" w:rsidP="00DA1E6C">
      <w:pPr>
        <w:ind w:firstLine="708"/>
        <w:jc w:val="both"/>
        <w:rPr>
          <w:sz w:val="28"/>
          <w:szCs w:val="28"/>
        </w:rPr>
      </w:pPr>
      <w:r w:rsidRPr="005F645D">
        <w:rPr>
          <w:sz w:val="28"/>
          <w:szCs w:val="28"/>
        </w:rPr>
        <w:t>В общем объеме доходов проекта районного бюджета безво</w:t>
      </w:r>
      <w:r>
        <w:rPr>
          <w:sz w:val="28"/>
          <w:szCs w:val="28"/>
        </w:rPr>
        <w:t>змездные поступления в 2022 году составят 78,0</w:t>
      </w:r>
      <w:r w:rsidRPr="005F645D">
        <w:rPr>
          <w:sz w:val="28"/>
          <w:szCs w:val="28"/>
        </w:rPr>
        <w:t>%</w:t>
      </w:r>
      <w:r>
        <w:rPr>
          <w:sz w:val="28"/>
          <w:szCs w:val="28"/>
        </w:rPr>
        <w:t>.</w:t>
      </w:r>
      <w:r w:rsidRPr="005F645D">
        <w:rPr>
          <w:sz w:val="28"/>
          <w:szCs w:val="28"/>
        </w:rPr>
        <w:t xml:space="preserve"> </w:t>
      </w:r>
    </w:p>
    <w:p w:rsidR="00DA1E6C" w:rsidRDefault="00DA1E6C" w:rsidP="009C0B51">
      <w:pPr>
        <w:widowControl w:val="0"/>
        <w:ind w:firstLine="709"/>
        <w:jc w:val="both"/>
        <w:rPr>
          <w:sz w:val="28"/>
          <w:szCs w:val="28"/>
        </w:rPr>
      </w:pPr>
    </w:p>
    <w:p w:rsidR="00A21CE7" w:rsidRPr="00905349" w:rsidRDefault="00D579A2" w:rsidP="006D722C">
      <w:pPr>
        <w:ind w:firstLine="720"/>
        <w:jc w:val="both"/>
        <w:rPr>
          <w:sz w:val="28"/>
          <w:szCs w:val="28"/>
        </w:rPr>
      </w:pPr>
      <w:r w:rsidRPr="005F645D">
        <w:rPr>
          <w:bCs/>
          <w:sz w:val="28"/>
          <w:szCs w:val="28"/>
        </w:rPr>
        <w:t xml:space="preserve"> </w:t>
      </w:r>
      <w:r w:rsidRPr="005F645D">
        <w:rPr>
          <w:sz w:val="28"/>
          <w:szCs w:val="28"/>
        </w:rPr>
        <w:t>8.</w:t>
      </w:r>
      <w:r w:rsidRPr="005F645D">
        <w:rPr>
          <w:rFonts w:eastAsia="Calibri"/>
          <w:sz w:val="28"/>
          <w:szCs w:val="28"/>
        </w:rPr>
        <w:t xml:space="preserve"> </w:t>
      </w:r>
      <w:r w:rsidR="00A21CE7" w:rsidRPr="00905349">
        <w:rPr>
          <w:sz w:val="28"/>
          <w:szCs w:val="28"/>
        </w:rPr>
        <w:t xml:space="preserve">Расходы бюджета </w:t>
      </w:r>
      <w:r w:rsidR="00A21CE7">
        <w:rPr>
          <w:sz w:val="28"/>
          <w:szCs w:val="28"/>
        </w:rPr>
        <w:t>Клетнян</w:t>
      </w:r>
      <w:r w:rsidR="00A21CE7" w:rsidRPr="00905349">
        <w:rPr>
          <w:sz w:val="28"/>
          <w:szCs w:val="28"/>
        </w:rPr>
        <w:t>ского муниципального образования</w:t>
      </w:r>
      <w:r w:rsidR="00CA7C88">
        <w:rPr>
          <w:sz w:val="28"/>
          <w:szCs w:val="28"/>
        </w:rPr>
        <w:t xml:space="preserve"> </w:t>
      </w:r>
      <w:r w:rsidR="009D2292">
        <w:rPr>
          <w:sz w:val="28"/>
          <w:szCs w:val="28"/>
        </w:rPr>
        <w:t xml:space="preserve">Брянской области </w:t>
      </w:r>
      <w:r w:rsidR="009C0B51">
        <w:rPr>
          <w:sz w:val="28"/>
          <w:szCs w:val="28"/>
        </w:rPr>
        <w:t>на 202</w:t>
      </w:r>
      <w:r w:rsidR="005E3CF7">
        <w:rPr>
          <w:sz w:val="28"/>
          <w:szCs w:val="28"/>
        </w:rPr>
        <w:t>2</w:t>
      </w:r>
      <w:r w:rsidR="009C0B51">
        <w:rPr>
          <w:sz w:val="28"/>
          <w:szCs w:val="28"/>
        </w:rPr>
        <w:t xml:space="preserve"> год и на плановый период 202</w:t>
      </w:r>
      <w:r w:rsidR="005E3CF7">
        <w:rPr>
          <w:sz w:val="28"/>
          <w:szCs w:val="28"/>
        </w:rPr>
        <w:t>3</w:t>
      </w:r>
      <w:r w:rsidR="00A10401">
        <w:rPr>
          <w:sz w:val="28"/>
          <w:szCs w:val="28"/>
        </w:rPr>
        <w:t xml:space="preserve"> и </w:t>
      </w:r>
      <w:r w:rsidR="009C0B51">
        <w:rPr>
          <w:sz w:val="28"/>
          <w:szCs w:val="28"/>
        </w:rPr>
        <w:t>202</w:t>
      </w:r>
      <w:r w:rsidR="005E3CF7">
        <w:rPr>
          <w:sz w:val="28"/>
          <w:szCs w:val="28"/>
        </w:rPr>
        <w:t>4</w:t>
      </w:r>
      <w:r w:rsidR="00A21CE7">
        <w:rPr>
          <w:sz w:val="28"/>
          <w:szCs w:val="28"/>
        </w:rPr>
        <w:t xml:space="preserve"> годов рассчитаны на основе Методики планирования бюджетных ассигнований бюджета муниципального образования «Клетнянский муниципальный район», утвержденной приказом Финансового управления админи</w:t>
      </w:r>
      <w:r w:rsidR="005E3CF7">
        <w:rPr>
          <w:sz w:val="28"/>
          <w:szCs w:val="28"/>
        </w:rPr>
        <w:t>страции Клетнянского района № 18</w:t>
      </w:r>
      <w:r w:rsidR="00A21CE7">
        <w:rPr>
          <w:sz w:val="28"/>
          <w:szCs w:val="28"/>
        </w:rPr>
        <w:t xml:space="preserve"> от 2</w:t>
      </w:r>
      <w:r w:rsidR="005E3CF7">
        <w:rPr>
          <w:sz w:val="28"/>
          <w:szCs w:val="28"/>
        </w:rPr>
        <w:t>0</w:t>
      </w:r>
      <w:r w:rsidR="00A21CE7">
        <w:rPr>
          <w:sz w:val="28"/>
          <w:szCs w:val="28"/>
        </w:rPr>
        <w:t>.0</w:t>
      </w:r>
      <w:r w:rsidR="005E3CF7">
        <w:rPr>
          <w:sz w:val="28"/>
          <w:szCs w:val="28"/>
        </w:rPr>
        <w:t>7</w:t>
      </w:r>
      <w:r w:rsidR="00A21CE7">
        <w:rPr>
          <w:sz w:val="28"/>
          <w:szCs w:val="28"/>
        </w:rPr>
        <w:t>.20</w:t>
      </w:r>
      <w:r w:rsidR="005E3CF7">
        <w:rPr>
          <w:sz w:val="28"/>
          <w:szCs w:val="28"/>
        </w:rPr>
        <w:t>21</w:t>
      </w:r>
      <w:r w:rsidR="00A21CE7">
        <w:rPr>
          <w:sz w:val="28"/>
          <w:szCs w:val="28"/>
        </w:rPr>
        <w:t>г.</w:t>
      </w:r>
      <w:r w:rsidR="005E3CF7">
        <w:rPr>
          <w:sz w:val="28"/>
          <w:szCs w:val="28"/>
        </w:rPr>
        <w:t>( с изменениями от 30.08.2021г. № 26)</w:t>
      </w:r>
      <w:r w:rsidR="00A21CE7">
        <w:rPr>
          <w:sz w:val="28"/>
          <w:szCs w:val="28"/>
        </w:rPr>
        <w:t xml:space="preserve"> </w:t>
      </w:r>
    </w:p>
    <w:p w:rsidR="00A21CE7" w:rsidRPr="00A10401" w:rsidRDefault="00A21CE7" w:rsidP="00A21CE7">
      <w:pPr>
        <w:pStyle w:val="af5"/>
        <w:ind w:left="0" w:firstLine="709"/>
        <w:jc w:val="both"/>
        <w:rPr>
          <w:b/>
          <w:sz w:val="28"/>
          <w:szCs w:val="28"/>
        </w:rPr>
      </w:pPr>
      <w:r w:rsidRPr="00A10401">
        <w:rPr>
          <w:b/>
          <w:sz w:val="28"/>
          <w:szCs w:val="28"/>
        </w:rPr>
        <w:t>Расходы бюджета установлены по разделам, подразделам, целевым статьям и видам расходов в соответствии со статьей 21 Бюджетного кодекса РФ.</w:t>
      </w:r>
    </w:p>
    <w:p w:rsidR="005C7D1A" w:rsidRPr="00CD5D1F" w:rsidRDefault="005C7D1A" w:rsidP="005C7D1A">
      <w:pPr>
        <w:autoSpaceDE w:val="0"/>
        <w:autoSpaceDN w:val="0"/>
        <w:adjustRightInd w:val="0"/>
        <w:ind w:firstLine="709"/>
        <w:jc w:val="both"/>
        <w:rPr>
          <w:color w:val="000000" w:themeColor="text1"/>
          <w:sz w:val="28"/>
          <w:szCs w:val="28"/>
        </w:rPr>
      </w:pPr>
      <w:r w:rsidRPr="00A21ADF">
        <w:rPr>
          <w:color w:val="000000" w:themeColor="text1"/>
          <w:sz w:val="28"/>
          <w:szCs w:val="28"/>
        </w:rPr>
        <w:t>Условно утвержденные расходы районного бюджета</w:t>
      </w:r>
      <w:r>
        <w:rPr>
          <w:color w:val="000000" w:themeColor="text1"/>
          <w:sz w:val="28"/>
          <w:szCs w:val="28"/>
        </w:rPr>
        <w:t xml:space="preserve"> </w:t>
      </w:r>
      <w:r w:rsidRPr="00A21ADF">
        <w:rPr>
          <w:color w:val="000000" w:themeColor="text1"/>
          <w:sz w:val="28"/>
          <w:szCs w:val="28"/>
        </w:rPr>
        <w:t>предусматриваются</w:t>
      </w:r>
      <w:r w:rsidRPr="00F416E0">
        <w:rPr>
          <w:rFonts w:ascii="Garamond" w:hAnsi="Garamond"/>
          <w:color w:val="000000" w:themeColor="text1"/>
          <w:sz w:val="28"/>
          <w:szCs w:val="28"/>
        </w:rPr>
        <w:t xml:space="preserve"> </w:t>
      </w:r>
      <w:r w:rsidRPr="00DA1E6C">
        <w:rPr>
          <w:color w:val="000000" w:themeColor="text1"/>
          <w:sz w:val="28"/>
          <w:szCs w:val="28"/>
        </w:rPr>
        <w:t>на</w:t>
      </w:r>
      <w:r w:rsidRPr="00F416E0">
        <w:rPr>
          <w:rFonts w:ascii="Garamond" w:hAnsi="Garamond"/>
          <w:color w:val="000000" w:themeColor="text1"/>
          <w:sz w:val="28"/>
          <w:szCs w:val="28"/>
        </w:rPr>
        <w:t xml:space="preserve"> </w:t>
      </w:r>
      <w:r w:rsidRPr="00CD5D1F">
        <w:rPr>
          <w:color w:val="000000" w:themeColor="text1"/>
          <w:sz w:val="28"/>
          <w:szCs w:val="28"/>
        </w:rPr>
        <w:t>плановый период в соответствии со статьей 184.1 Бюджетного кодекса Российской Федерации в объеме</w:t>
      </w:r>
      <w:r w:rsidR="00DA1E6C">
        <w:rPr>
          <w:color w:val="000000" w:themeColor="text1"/>
          <w:sz w:val="28"/>
          <w:szCs w:val="28"/>
        </w:rPr>
        <w:t xml:space="preserve">, не менее </w:t>
      </w:r>
      <w:r w:rsidR="00DA1E6C">
        <w:rPr>
          <w:color w:val="000000" w:themeColor="text1"/>
          <w:sz w:val="28"/>
          <w:szCs w:val="28"/>
        </w:rPr>
        <w:lastRenderedPageBreak/>
        <w:t>соответственно</w:t>
      </w:r>
      <w:r w:rsidRPr="00CD5D1F">
        <w:rPr>
          <w:color w:val="000000" w:themeColor="text1"/>
          <w:sz w:val="28"/>
          <w:szCs w:val="28"/>
        </w:rPr>
        <w:t xml:space="preserve"> 2,5 и 5 процентов общего объема расходов бюджета (без </w:t>
      </w:r>
      <w:r w:rsidR="005E3CF7">
        <w:rPr>
          <w:color w:val="000000" w:themeColor="text1"/>
          <w:sz w:val="28"/>
          <w:szCs w:val="28"/>
        </w:rPr>
        <w:t xml:space="preserve">учета расходов бюджета, предусмотренных  за счет межбюджетных </w:t>
      </w:r>
      <w:r w:rsidRPr="00CD5D1F">
        <w:rPr>
          <w:color w:val="000000" w:themeColor="text1"/>
          <w:sz w:val="28"/>
          <w:szCs w:val="28"/>
        </w:rPr>
        <w:t>трансфертов из других бюджетов бюджетной системы, имеющих целевое назначение).</w:t>
      </w:r>
    </w:p>
    <w:p w:rsidR="005C7D1A" w:rsidRPr="005F645D" w:rsidRDefault="005C7D1A" w:rsidP="005C7D1A">
      <w:pPr>
        <w:widowControl w:val="0"/>
        <w:tabs>
          <w:tab w:val="left" w:pos="113"/>
          <w:tab w:val="left" w:pos="284"/>
        </w:tabs>
        <w:overflowPunct w:val="0"/>
        <w:autoSpaceDE w:val="0"/>
        <w:autoSpaceDN w:val="0"/>
        <w:adjustRightInd w:val="0"/>
        <w:ind w:firstLine="709"/>
        <w:jc w:val="both"/>
        <w:textAlignment w:val="baseline"/>
        <w:rPr>
          <w:rFonts w:eastAsia="Calibri"/>
          <w:sz w:val="28"/>
          <w:szCs w:val="28"/>
        </w:rPr>
      </w:pPr>
      <w:r w:rsidRPr="005F645D">
        <w:rPr>
          <w:rFonts w:eastAsia="Calibri"/>
          <w:sz w:val="28"/>
          <w:szCs w:val="28"/>
        </w:rPr>
        <w:t>Приоритетными направлениями рас</w:t>
      </w:r>
      <w:r w:rsidR="005E3CF7">
        <w:rPr>
          <w:rFonts w:eastAsia="Calibri"/>
          <w:sz w:val="28"/>
          <w:szCs w:val="28"/>
        </w:rPr>
        <w:t xml:space="preserve">ходов районного бюджета </w:t>
      </w:r>
      <w:r w:rsidR="005E3CF7">
        <w:rPr>
          <w:rFonts w:eastAsia="Calibri"/>
          <w:sz w:val="28"/>
          <w:szCs w:val="28"/>
        </w:rPr>
        <w:br/>
        <w:t>на 2022</w:t>
      </w:r>
      <w:r w:rsidRPr="005F645D">
        <w:rPr>
          <w:rFonts w:eastAsia="Calibri"/>
          <w:sz w:val="28"/>
          <w:szCs w:val="28"/>
        </w:rPr>
        <w:t xml:space="preserve"> год</w:t>
      </w:r>
      <w:r>
        <w:rPr>
          <w:rFonts w:eastAsia="Calibri"/>
          <w:sz w:val="28"/>
          <w:szCs w:val="28"/>
        </w:rPr>
        <w:t xml:space="preserve"> и плановый период 202</w:t>
      </w:r>
      <w:r w:rsidR="005E3CF7">
        <w:rPr>
          <w:rFonts w:eastAsia="Calibri"/>
          <w:sz w:val="28"/>
          <w:szCs w:val="28"/>
        </w:rPr>
        <w:t>3</w:t>
      </w:r>
      <w:r>
        <w:rPr>
          <w:rFonts w:eastAsia="Calibri"/>
          <w:sz w:val="28"/>
          <w:szCs w:val="28"/>
        </w:rPr>
        <w:t xml:space="preserve"> и 202</w:t>
      </w:r>
      <w:r w:rsidR="005E3CF7">
        <w:rPr>
          <w:rFonts w:eastAsia="Calibri"/>
          <w:sz w:val="28"/>
          <w:szCs w:val="28"/>
        </w:rPr>
        <w:t>4</w:t>
      </w:r>
      <w:r>
        <w:rPr>
          <w:rFonts w:eastAsia="Calibri"/>
          <w:sz w:val="28"/>
          <w:szCs w:val="28"/>
        </w:rPr>
        <w:t xml:space="preserve"> годов</w:t>
      </w:r>
      <w:r w:rsidRPr="005F645D">
        <w:rPr>
          <w:rFonts w:eastAsia="Calibri"/>
          <w:sz w:val="28"/>
          <w:szCs w:val="28"/>
        </w:rPr>
        <w:t>, как и в предыдущий период, являются социальная политика.</w:t>
      </w:r>
    </w:p>
    <w:p w:rsidR="005C7D1A" w:rsidRDefault="005E3CF7" w:rsidP="005C7D1A">
      <w:pPr>
        <w:ind w:firstLine="709"/>
        <w:jc w:val="both"/>
        <w:rPr>
          <w:rFonts w:eastAsia="Calibri"/>
          <w:sz w:val="28"/>
          <w:szCs w:val="28"/>
        </w:rPr>
      </w:pPr>
      <w:r>
        <w:rPr>
          <w:rFonts w:eastAsia="Calibri"/>
          <w:sz w:val="28"/>
          <w:szCs w:val="28"/>
        </w:rPr>
        <w:t>Проектом бюджета на 2022</w:t>
      </w:r>
      <w:r w:rsidR="005C7D1A" w:rsidRPr="005F645D">
        <w:rPr>
          <w:rFonts w:eastAsia="Calibri"/>
          <w:sz w:val="28"/>
          <w:szCs w:val="28"/>
          <w:lang w:val="en-US"/>
        </w:rPr>
        <w:t> </w:t>
      </w:r>
      <w:r w:rsidR="005C7D1A" w:rsidRPr="005F645D">
        <w:rPr>
          <w:rFonts w:eastAsia="Calibri"/>
          <w:sz w:val="28"/>
          <w:szCs w:val="28"/>
        </w:rPr>
        <w:t>год</w:t>
      </w:r>
      <w:r w:rsidR="005C7D1A">
        <w:rPr>
          <w:rFonts w:eastAsia="Calibri"/>
          <w:sz w:val="28"/>
          <w:szCs w:val="28"/>
        </w:rPr>
        <w:t xml:space="preserve"> и плановый период 202</w:t>
      </w:r>
      <w:r>
        <w:rPr>
          <w:rFonts w:eastAsia="Calibri"/>
          <w:sz w:val="28"/>
          <w:szCs w:val="28"/>
        </w:rPr>
        <w:t>3</w:t>
      </w:r>
      <w:r w:rsidR="005C7D1A">
        <w:rPr>
          <w:rFonts w:eastAsia="Calibri"/>
          <w:sz w:val="28"/>
          <w:szCs w:val="28"/>
        </w:rPr>
        <w:t xml:space="preserve"> и 202</w:t>
      </w:r>
      <w:r>
        <w:rPr>
          <w:rFonts w:eastAsia="Calibri"/>
          <w:sz w:val="28"/>
          <w:szCs w:val="28"/>
        </w:rPr>
        <w:t>4</w:t>
      </w:r>
      <w:r w:rsidR="005C7D1A">
        <w:rPr>
          <w:rFonts w:eastAsia="Calibri"/>
          <w:sz w:val="28"/>
          <w:szCs w:val="28"/>
        </w:rPr>
        <w:t xml:space="preserve"> годов</w:t>
      </w:r>
      <w:r w:rsidR="005C7D1A" w:rsidRPr="005F645D">
        <w:rPr>
          <w:rFonts w:eastAsia="Calibri"/>
          <w:sz w:val="28"/>
          <w:szCs w:val="28"/>
        </w:rPr>
        <w:t xml:space="preserve"> определено, что расходы будут осуществляться по 10</w:t>
      </w:r>
      <w:r w:rsidR="005C7D1A" w:rsidRPr="005F645D">
        <w:rPr>
          <w:rFonts w:eastAsia="Calibri"/>
          <w:sz w:val="28"/>
          <w:szCs w:val="28"/>
          <w:lang w:val="en-US"/>
        </w:rPr>
        <w:t> </w:t>
      </w:r>
      <w:r w:rsidR="005C7D1A" w:rsidRPr="005F645D">
        <w:rPr>
          <w:rFonts w:eastAsia="Calibri"/>
          <w:sz w:val="28"/>
          <w:szCs w:val="28"/>
        </w:rPr>
        <w:t>разделам бюджетной классификации расходов.</w:t>
      </w:r>
    </w:p>
    <w:p w:rsidR="005E3CF7" w:rsidRDefault="00D579A2" w:rsidP="005E3CF7">
      <w:pPr>
        <w:pStyle w:val="21"/>
        <w:spacing w:after="0" w:line="240" w:lineRule="auto"/>
        <w:ind w:left="0"/>
        <w:jc w:val="both"/>
        <w:rPr>
          <w:sz w:val="28"/>
          <w:szCs w:val="28"/>
        </w:rPr>
      </w:pPr>
      <w:r w:rsidRPr="005F645D">
        <w:rPr>
          <w:sz w:val="28"/>
          <w:szCs w:val="28"/>
        </w:rPr>
        <w:tab/>
      </w:r>
      <w:r w:rsidR="005E3CF7">
        <w:rPr>
          <w:sz w:val="28"/>
          <w:szCs w:val="28"/>
        </w:rPr>
        <w:t xml:space="preserve">          </w:t>
      </w:r>
      <w:r w:rsidR="005E3CF7" w:rsidRPr="005F645D">
        <w:rPr>
          <w:sz w:val="28"/>
          <w:szCs w:val="28"/>
        </w:rPr>
        <w:t xml:space="preserve">Расходы </w:t>
      </w:r>
      <w:r w:rsidR="005E3CF7">
        <w:rPr>
          <w:sz w:val="28"/>
          <w:szCs w:val="28"/>
        </w:rPr>
        <w:t xml:space="preserve">районного </w:t>
      </w:r>
      <w:r w:rsidR="005E3CF7" w:rsidRPr="005F645D">
        <w:rPr>
          <w:sz w:val="28"/>
          <w:szCs w:val="28"/>
        </w:rPr>
        <w:t>бюджет</w:t>
      </w:r>
      <w:r w:rsidR="005E3CF7">
        <w:rPr>
          <w:sz w:val="28"/>
          <w:szCs w:val="28"/>
        </w:rPr>
        <w:t>а в 2022</w:t>
      </w:r>
      <w:r w:rsidR="005E3CF7" w:rsidRPr="005F645D">
        <w:rPr>
          <w:sz w:val="28"/>
          <w:szCs w:val="28"/>
        </w:rPr>
        <w:t xml:space="preserve"> году планируются в сумме </w:t>
      </w:r>
      <w:r w:rsidR="008B7D40">
        <w:rPr>
          <w:sz w:val="28"/>
          <w:szCs w:val="28"/>
        </w:rPr>
        <w:t>314 596,5</w:t>
      </w:r>
      <w:r w:rsidR="005E3CF7" w:rsidRPr="005F645D">
        <w:rPr>
          <w:sz w:val="28"/>
          <w:szCs w:val="28"/>
        </w:rPr>
        <w:t xml:space="preserve"> тыс. рублей, что на</w:t>
      </w:r>
      <w:r w:rsidR="00E56134">
        <w:rPr>
          <w:sz w:val="28"/>
          <w:szCs w:val="28"/>
        </w:rPr>
        <w:t xml:space="preserve"> 15 903,8 </w:t>
      </w:r>
      <w:r w:rsidR="005E3CF7" w:rsidRPr="005F645D">
        <w:rPr>
          <w:sz w:val="28"/>
          <w:szCs w:val="28"/>
        </w:rPr>
        <w:t>тыс. рублей</w:t>
      </w:r>
      <w:r w:rsidR="005E3CF7">
        <w:rPr>
          <w:sz w:val="28"/>
          <w:szCs w:val="28"/>
        </w:rPr>
        <w:t xml:space="preserve"> выше</w:t>
      </w:r>
      <w:r w:rsidR="005E3CF7" w:rsidRPr="005F645D">
        <w:rPr>
          <w:sz w:val="28"/>
          <w:szCs w:val="28"/>
        </w:rPr>
        <w:t xml:space="preserve"> </w:t>
      </w:r>
      <w:r w:rsidR="005E3CF7">
        <w:rPr>
          <w:sz w:val="28"/>
          <w:szCs w:val="28"/>
        </w:rPr>
        <w:t xml:space="preserve">утвержденных показателей бюджета на 2021 год, но ниже  на </w:t>
      </w:r>
      <w:r w:rsidR="00E56134">
        <w:rPr>
          <w:sz w:val="28"/>
          <w:szCs w:val="28"/>
        </w:rPr>
        <w:t>27 771,2</w:t>
      </w:r>
      <w:r w:rsidR="005E3CF7">
        <w:rPr>
          <w:sz w:val="28"/>
          <w:szCs w:val="28"/>
        </w:rPr>
        <w:t xml:space="preserve">  тыс. руб. ожидаемых расходов бюджета в 2021 году.  </w:t>
      </w:r>
    </w:p>
    <w:p w:rsidR="0022530C" w:rsidRPr="005F645D" w:rsidRDefault="005E3CF7" w:rsidP="0022530C">
      <w:pPr>
        <w:pStyle w:val="21"/>
        <w:tabs>
          <w:tab w:val="left" w:pos="709"/>
        </w:tabs>
        <w:spacing w:after="0" w:line="240" w:lineRule="auto"/>
        <w:ind w:left="0" w:firstLine="851"/>
        <w:jc w:val="both"/>
        <w:rPr>
          <w:sz w:val="28"/>
          <w:szCs w:val="28"/>
        </w:rPr>
      </w:pPr>
      <w:r>
        <w:rPr>
          <w:sz w:val="28"/>
          <w:szCs w:val="28"/>
        </w:rPr>
        <w:t>С</w:t>
      </w:r>
      <w:r w:rsidRPr="005F645D">
        <w:rPr>
          <w:sz w:val="28"/>
          <w:szCs w:val="28"/>
        </w:rPr>
        <w:t>нижения объема расходов по сравнению с</w:t>
      </w:r>
      <w:r>
        <w:rPr>
          <w:sz w:val="28"/>
          <w:szCs w:val="28"/>
        </w:rPr>
        <w:t xml:space="preserve"> ожидаемым</w:t>
      </w:r>
      <w:r w:rsidRPr="005F645D">
        <w:rPr>
          <w:sz w:val="28"/>
          <w:szCs w:val="28"/>
        </w:rPr>
        <w:t xml:space="preserve"> 20</w:t>
      </w:r>
      <w:r>
        <w:rPr>
          <w:sz w:val="28"/>
          <w:szCs w:val="28"/>
        </w:rPr>
        <w:t>21</w:t>
      </w:r>
      <w:r w:rsidRPr="005F645D">
        <w:rPr>
          <w:sz w:val="28"/>
          <w:szCs w:val="28"/>
        </w:rPr>
        <w:t xml:space="preserve"> годом </w:t>
      </w:r>
      <w:r>
        <w:rPr>
          <w:sz w:val="28"/>
          <w:szCs w:val="28"/>
        </w:rPr>
        <w:t>планируется</w:t>
      </w:r>
      <w:r w:rsidRPr="005F645D">
        <w:rPr>
          <w:sz w:val="28"/>
          <w:szCs w:val="28"/>
        </w:rPr>
        <w:t xml:space="preserve"> </w:t>
      </w:r>
      <w:r>
        <w:rPr>
          <w:sz w:val="28"/>
          <w:szCs w:val="28"/>
        </w:rPr>
        <w:t>по семи разделам:  04 «На</w:t>
      </w:r>
      <w:r w:rsidR="00E56134">
        <w:rPr>
          <w:sz w:val="28"/>
          <w:szCs w:val="28"/>
        </w:rPr>
        <w:t>циональная экономика» на 910,3</w:t>
      </w:r>
      <w:r>
        <w:rPr>
          <w:sz w:val="28"/>
          <w:szCs w:val="28"/>
        </w:rPr>
        <w:t xml:space="preserve"> тыс. </w:t>
      </w:r>
      <w:r w:rsidR="004F7A4C">
        <w:rPr>
          <w:sz w:val="28"/>
          <w:szCs w:val="28"/>
        </w:rPr>
        <w:t>руб. или на 92,4</w:t>
      </w:r>
      <w:r>
        <w:rPr>
          <w:sz w:val="28"/>
          <w:szCs w:val="28"/>
        </w:rPr>
        <w:t xml:space="preserve">%, 05 «Жилищно – коммунальное хозяйство» на </w:t>
      </w:r>
      <w:r w:rsidR="0022530C">
        <w:rPr>
          <w:sz w:val="28"/>
          <w:szCs w:val="28"/>
        </w:rPr>
        <w:t>17212,9</w:t>
      </w:r>
      <w:r>
        <w:rPr>
          <w:sz w:val="28"/>
          <w:szCs w:val="28"/>
        </w:rPr>
        <w:t xml:space="preserve"> тыс. руб.</w:t>
      </w:r>
      <w:r w:rsidR="0022530C">
        <w:rPr>
          <w:sz w:val="28"/>
          <w:szCs w:val="28"/>
        </w:rPr>
        <w:t xml:space="preserve"> или на 42,1%</w:t>
      </w:r>
      <w:r>
        <w:rPr>
          <w:sz w:val="28"/>
          <w:szCs w:val="28"/>
        </w:rPr>
        <w:t xml:space="preserve">, 07 «Образование» на </w:t>
      </w:r>
      <w:r w:rsidR="0022530C">
        <w:rPr>
          <w:sz w:val="28"/>
          <w:szCs w:val="28"/>
        </w:rPr>
        <w:t xml:space="preserve">4842,0 тыс. руб. или на 97,6%, 08 «Культура» на 2 300,7 тыс. руб. или 90,1%, 10 «Социальная политика»  на 2757,2 тыс. руб. или 89,7% , 11 «Физическая культура и спорт» на 1 341,0 тыс. руб. </w:t>
      </w:r>
      <w:r w:rsidR="0022530C" w:rsidRPr="005F645D">
        <w:rPr>
          <w:sz w:val="28"/>
          <w:szCs w:val="28"/>
        </w:rPr>
        <w:t xml:space="preserve"> </w:t>
      </w:r>
      <w:r w:rsidR="0022530C">
        <w:rPr>
          <w:sz w:val="28"/>
          <w:szCs w:val="28"/>
        </w:rPr>
        <w:t xml:space="preserve">или на 66,3 и 14 «Межбюджетные трансферты» на  248,5 тыс. руб.или на 90,5 </w:t>
      </w:r>
    </w:p>
    <w:p w:rsidR="0022530C" w:rsidRDefault="0022530C" w:rsidP="0022530C">
      <w:pPr>
        <w:ind w:firstLine="709"/>
        <w:jc w:val="both"/>
        <w:rPr>
          <w:rFonts w:eastAsia="Calibri"/>
          <w:sz w:val="28"/>
          <w:szCs w:val="28"/>
        </w:rPr>
      </w:pPr>
      <w:r w:rsidRPr="005F645D">
        <w:rPr>
          <w:rFonts w:eastAsia="Calibri"/>
          <w:sz w:val="28"/>
          <w:szCs w:val="28"/>
        </w:rPr>
        <w:t>Из 10 разделов отмечается, что с</w:t>
      </w:r>
      <w:r>
        <w:rPr>
          <w:rFonts w:eastAsia="Calibri"/>
          <w:sz w:val="28"/>
          <w:szCs w:val="28"/>
        </w:rPr>
        <w:t xml:space="preserve">  ростом к ожидаемому 2021 года запланированы расходы по 3</w:t>
      </w:r>
      <w:r w:rsidRPr="005F645D">
        <w:rPr>
          <w:rFonts w:eastAsia="Calibri"/>
          <w:sz w:val="28"/>
          <w:szCs w:val="28"/>
        </w:rPr>
        <w:t xml:space="preserve"> разделам. Наибольшее увеличение по</w:t>
      </w:r>
      <w:r>
        <w:rPr>
          <w:rFonts w:eastAsia="Calibri"/>
          <w:sz w:val="28"/>
          <w:szCs w:val="28"/>
        </w:rPr>
        <w:t xml:space="preserve"> </w:t>
      </w:r>
      <w:r w:rsidRPr="005F645D">
        <w:rPr>
          <w:rFonts w:eastAsia="Calibri"/>
          <w:sz w:val="28"/>
          <w:szCs w:val="28"/>
        </w:rPr>
        <w:t>объему отмечено в отношении расходов раздела</w:t>
      </w:r>
      <w:r>
        <w:rPr>
          <w:rFonts w:eastAsia="Calibri"/>
          <w:sz w:val="28"/>
          <w:szCs w:val="28"/>
        </w:rPr>
        <w:t xml:space="preserve"> 01 «Общегосударственные расходы» на 1561,8 тыс. руб. или на 104,6%, так же по разделу 02 «Национальная оборона» на 125,2 тыс. руб. или на 107,0% и по разделу 03 «Национальная безопасность и правоохранительная деятельность» на 154,3 тыс. руб. или на 104,8%</w:t>
      </w:r>
    </w:p>
    <w:p w:rsidR="005E3CF7" w:rsidRPr="00557887" w:rsidRDefault="005E3CF7" w:rsidP="005E3CF7">
      <w:pPr>
        <w:autoSpaceDE w:val="0"/>
        <w:autoSpaceDN w:val="0"/>
        <w:adjustRightInd w:val="0"/>
        <w:spacing w:line="257" w:lineRule="auto"/>
        <w:ind w:firstLine="709"/>
        <w:jc w:val="both"/>
        <w:rPr>
          <w:sz w:val="28"/>
          <w:szCs w:val="28"/>
        </w:rPr>
      </w:pPr>
      <w:r w:rsidRPr="00557887">
        <w:rPr>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p>
    <w:p w:rsidR="005E3CF7" w:rsidRPr="00D85B26" w:rsidRDefault="005E3CF7" w:rsidP="006A6118">
      <w:pPr>
        <w:autoSpaceDE w:val="0"/>
        <w:autoSpaceDN w:val="0"/>
        <w:adjustRightInd w:val="0"/>
        <w:ind w:firstLine="709"/>
        <w:jc w:val="both"/>
        <w:rPr>
          <w:b/>
          <w:color w:val="000000" w:themeColor="text1"/>
          <w:sz w:val="28"/>
          <w:szCs w:val="28"/>
        </w:rPr>
      </w:pPr>
      <w:r w:rsidRPr="008B3E1D">
        <w:rPr>
          <w:rFonts w:eastAsia="Calibri"/>
          <w:b/>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w:t>
      </w:r>
      <w:r>
        <w:rPr>
          <w:rFonts w:eastAsia="Calibri"/>
          <w:b/>
          <w:sz w:val="28"/>
          <w:szCs w:val="28"/>
        </w:rPr>
        <w:t>ставит в 2022</w:t>
      </w:r>
      <w:r w:rsidRPr="008B3E1D">
        <w:rPr>
          <w:rFonts w:eastAsia="Calibri"/>
          <w:b/>
          <w:sz w:val="28"/>
          <w:szCs w:val="28"/>
        </w:rPr>
        <w:t xml:space="preserve"> </w:t>
      </w:r>
      <w:r w:rsidRPr="008B3E1D">
        <w:rPr>
          <w:rFonts w:eastAsia="Calibri"/>
          <w:b/>
          <w:sz w:val="28"/>
          <w:szCs w:val="28"/>
          <w:lang w:val="en-US"/>
        </w:rPr>
        <w:t> </w:t>
      </w:r>
      <w:r w:rsidRPr="008B3E1D">
        <w:rPr>
          <w:rFonts w:eastAsia="Calibri"/>
          <w:b/>
          <w:sz w:val="28"/>
          <w:szCs w:val="28"/>
        </w:rPr>
        <w:t xml:space="preserve">году </w:t>
      </w:r>
      <w:r w:rsidR="00E56134">
        <w:rPr>
          <w:rFonts w:eastAsia="Calibri"/>
          <w:b/>
          <w:sz w:val="28"/>
          <w:szCs w:val="28"/>
        </w:rPr>
        <w:t>79,0</w:t>
      </w:r>
      <w:r w:rsidRPr="008B3E1D">
        <w:rPr>
          <w:rFonts w:eastAsia="Calibri"/>
          <w:b/>
          <w:sz w:val="28"/>
          <w:szCs w:val="28"/>
          <w:lang w:val="en-US"/>
        </w:rPr>
        <w:t> </w:t>
      </w:r>
      <w:r w:rsidRPr="008B3E1D">
        <w:rPr>
          <w:rFonts w:eastAsia="Calibri"/>
          <w:b/>
          <w:sz w:val="28"/>
          <w:szCs w:val="28"/>
        </w:rPr>
        <w:t>% объема р</w:t>
      </w:r>
      <w:r w:rsidR="0022530C">
        <w:rPr>
          <w:rFonts w:eastAsia="Calibri"/>
          <w:b/>
          <w:sz w:val="28"/>
          <w:szCs w:val="28"/>
        </w:rPr>
        <w:t>асходов районного бюджета (248,6</w:t>
      </w:r>
      <w:r w:rsidRPr="008B3E1D">
        <w:rPr>
          <w:rFonts w:eastAsia="Calibri"/>
          <w:b/>
          <w:sz w:val="28"/>
          <w:szCs w:val="28"/>
        </w:rPr>
        <w:t xml:space="preserve"> тыс.</w:t>
      </w:r>
      <w:r w:rsidRPr="008B3E1D">
        <w:rPr>
          <w:rFonts w:eastAsia="Calibri"/>
          <w:b/>
          <w:sz w:val="28"/>
          <w:szCs w:val="28"/>
          <w:lang w:val="en-US"/>
        </w:rPr>
        <w:t> </w:t>
      </w:r>
      <w:r w:rsidRPr="008B3E1D">
        <w:rPr>
          <w:rFonts w:eastAsia="Calibri"/>
          <w:b/>
          <w:sz w:val="28"/>
          <w:szCs w:val="28"/>
        </w:rPr>
        <w:t>рублей).</w:t>
      </w:r>
      <w:r>
        <w:rPr>
          <w:rFonts w:eastAsia="Calibri"/>
          <w:b/>
          <w:sz w:val="28"/>
          <w:szCs w:val="28"/>
        </w:rPr>
        <w:t xml:space="preserve"> ( в 2021 году планировалось 247,3 млн. руб. или 75,7%)</w:t>
      </w:r>
      <w:r w:rsidRPr="008B3E1D">
        <w:rPr>
          <w:rFonts w:eastAsia="Calibri"/>
          <w:b/>
          <w:sz w:val="28"/>
          <w:szCs w:val="28"/>
        </w:rPr>
        <w:t xml:space="preserve"> </w:t>
      </w:r>
      <w:r w:rsidRPr="00D85B26">
        <w:rPr>
          <w:b/>
          <w:color w:val="000000" w:themeColor="text1"/>
          <w:sz w:val="28"/>
          <w:szCs w:val="28"/>
        </w:rPr>
        <w:t xml:space="preserve">При этом </w:t>
      </w:r>
      <w:r w:rsidR="0022530C">
        <w:rPr>
          <w:b/>
          <w:color w:val="000000" w:themeColor="text1"/>
          <w:sz w:val="28"/>
          <w:szCs w:val="28"/>
        </w:rPr>
        <w:t>71,5</w:t>
      </w:r>
      <w:r w:rsidRPr="00D85B26">
        <w:rPr>
          <w:b/>
          <w:color w:val="000000" w:themeColor="text1"/>
          <w:sz w:val="28"/>
          <w:szCs w:val="28"/>
        </w:rPr>
        <w:t>% общего объема расходов районного бюджета – расходы на образование и социальную защиту населения.</w:t>
      </w:r>
    </w:p>
    <w:p w:rsidR="005E3CF7" w:rsidRDefault="005E3CF7" w:rsidP="005E3CF7">
      <w:pPr>
        <w:pStyle w:val="ConsNormal"/>
        <w:widowControl/>
        <w:ind w:firstLine="709"/>
        <w:jc w:val="both"/>
        <w:rPr>
          <w:rFonts w:eastAsia="Calibri"/>
          <w:sz w:val="28"/>
          <w:szCs w:val="28"/>
        </w:rPr>
      </w:pPr>
      <w:r w:rsidRPr="004D42ED">
        <w:rPr>
          <w:rFonts w:ascii="Times New Roman" w:hAnsi="Times New Roman" w:cs="Times New Roman"/>
          <w:color w:val="000000" w:themeColor="text1"/>
          <w:sz w:val="28"/>
          <w:szCs w:val="28"/>
        </w:rPr>
        <w:t>При формировании бюджетных ассигнований районного бюджета в сфер</w:t>
      </w:r>
      <w:r>
        <w:rPr>
          <w:rFonts w:ascii="Times New Roman" w:hAnsi="Times New Roman" w:cs="Times New Roman"/>
          <w:color w:val="000000" w:themeColor="text1"/>
          <w:sz w:val="28"/>
          <w:szCs w:val="28"/>
        </w:rPr>
        <w:t>е социального обеспечения в 2022</w:t>
      </w:r>
      <w:r w:rsidRPr="004D42ED">
        <w:rPr>
          <w:rFonts w:ascii="Times New Roman" w:hAnsi="Times New Roman" w:cs="Times New Roman"/>
          <w:color w:val="000000" w:themeColor="text1"/>
          <w:sz w:val="28"/>
          <w:szCs w:val="28"/>
        </w:rPr>
        <w:t xml:space="preserve"> – 202</w:t>
      </w:r>
      <w:r>
        <w:rPr>
          <w:rFonts w:ascii="Times New Roman" w:hAnsi="Times New Roman" w:cs="Times New Roman"/>
          <w:color w:val="000000" w:themeColor="text1"/>
          <w:sz w:val="28"/>
          <w:szCs w:val="28"/>
        </w:rPr>
        <w:t>4</w:t>
      </w:r>
      <w:r w:rsidRPr="004D42ED">
        <w:rPr>
          <w:rFonts w:ascii="Times New Roman" w:hAnsi="Times New Roman" w:cs="Times New Roman"/>
          <w:color w:val="000000" w:themeColor="text1"/>
          <w:sz w:val="28"/>
          <w:szCs w:val="28"/>
        </w:rPr>
        <w:t xml:space="preserve"> годах учтено обеспечение законодательно установленных обязательств по выплате социальных пособий и компенсаций в рамках переданных полномочий Брянской области</w:t>
      </w:r>
      <w:r>
        <w:rPr>
          <w:rFonts w:ascii="Times New Roman" w:hAnsi="Times New Roman" w:cs="Times New Roman"/>
          <w:color w:val="000000" w:themeColor="text1"/>
          <w:sz w:val="28"/>
          <w:szCs w:val="28"/>
        </w:rPr>
        <w:t xml:space="preserve">. </w:t>
      </w:r>
    </w:p>
    <w:p w:rsidR="005E3CF7" w:rsidRDefault="005E3CF7" w:rsidP="005E3CF7">
      <w:pPr>
        <w:widowControl w:val="0"/>
        <w:tabs>
          <w:tab w:val="left" w:pos="-1560"/>
          <w:tab w:val="left" w:pos="-1418"/>
        </w:tabs>
        <w:overflowPunct w:val="0"/>
        <w:autoSpaceDE w:val="0"/>
        <w:autoSpaceDN w:val="0"/>
        <w:adjustRightInd w:val="0"/>
        <w:ind w:firstLine="709"/>
        <w:jc w:val="both"/>
        <w:textAlignment w:val="baseline"/>
        <w:rPr>
          <w:rFonts w:eastAsia="Calibri"/>
          <w:bCs/>
          <w:color w:val="000000"/>
          <w:sz w:val="28"/>
          <w:szCs w:val="28"/>
        </w:rPr>
      </w:pPr>
      <w:r w:rsidRPr="005F645D">
        <w:rPr>
          <w:rFonts w:eastAsia="Calibri"/>
          <w:sz w:val="28"/>
          <w:szCs w:val="28"/>
        </w:rPr>
        <w:lastRenderedPageBreak/>
        <w:t>Общий объем бюджетных ассигнований на исполнение публичных нормативных обязательств запла</w:t>
      </w:r>
      <w:r>
        <w:rPr>
          <w:rFonts w:eastAsia="Calibri"/>
          <w:sz w:val="28"/>
          <w:szCs w:val="28"/>
        </w:rPr>
        <w:t>нирован в проекте бюджета на 2022</w:t>
      </w:r>
      <w:r w:rsidRPr="005F645D">
        <w:rPr>
          <w:rFonts w:eastAsia="Calibri"/>
          <w:sz w:val="28"/>
          <w:szCs w:val="28"/>
          <w:lang w:val="en-US"/>
        </w:rPr>
        <w:t> </w:t>
      </w:r>
      <w:r w:rsidRPr="005F645D">
        <w:rPr>
          <w:rFonts w:eastAsia="Calibri"/>
          <w:sz w:val="28"/>
          <w:szCs w:val="28"/>
        </w:rPr>
        <w:t xml:space="preserve">год </w:t>
      </w:r>
      <w:r>
        <w:rPr>
          <w:rFonts w:eastAsia="Calibri"/>
          <w:sz w:val="28"/>
          <w:szCs w:val="28"/>
        </w:rPr>
        <w:t>5 587,3</w:t>
      </w:r>
      <w:r w:rsidRPr="005F645D">
        <w:rPr>
          <w:rFonts w:eastAsia="Calibri"/>
          <w:bCs/>
          <w:color w:val="000000"/>
          <w:sz w:val="28"/>
          <w:szCs w:val="28"/>
        </w:rPr>
        <w:t xml:space="preserve"> тыс. рублей</w:t>
      </w:r>
      <w:r>
        <w:rPr>
          <w:rFonts w:eastAsia="Calibri"/>
          <w:bCs/>
          <w:color w:val="000000"/>
          <w:sz w:val="28"/>
          <w:szCs w:val="28"/>
        </w:rPr>
        <w:t xml:space="preserve">, на 2023 год </w:t>
      </w:r>
      <w:r w:rsidRPr="000D5793">
        <w:rPr>
          <w:rFonts w:eastAsia="Calibri"/>
          <w:bCs/>
          <w:color w:val="000000"/>
          <w:sz w:val="28"/>
          <w:szCs w:val="28"/>
        </w:rPr>
        <w:t>–</w:t>
      </w:r>
      <w:r>
        <w:rPr>
          <w:rFonts w:eastAsia="Calibri"/>
          <w:bCs/>
          <w:color w:val="000000"/>
          <w:sz w:val="28"/>
          <w:szCs w:val="28"/>
        </w:rPr>
        <w:t xml:space="preserve"> 6 559,3</w:t>
      </w:r>
      <w:r w:rsidRPr="000D5793">
        <w:rPr>
          <w:rFonts w:eastAsia="Calibri"/>
          <w:bCs/>
          <w:color w:val="000000"/>
          <w:sz w:val="28"/>
          <w:szCs w:val="28"/>
        </w:rPr>
        <w:t xml:space="preserve"> тыс</w:t>
      </w:r>
      <w:r>
        <w:rPr>
          <w:rFonts w:eastAsia="Calibri"/>
          <w:bCs/>
          <w:color w:val="000000"/>
          <w:sz w:val="28"/>
          <w:szCs w:val="28"/>
        </w:rPr>
        <w:t>. руб., на 2024 год – 7 573,6 тыс. руб.</w:t>
      </w:r>
      <w:r w:rsidRPr="005F645D">
        <w:rPr>
          <w:rFonts w:eastAsia="Calibri"/>
          <w:bCs/>
          <w:color w:val="000000"/>
          <w:sz w:val="28"/>
          <w:szCs w:val="28"/>
        </w:rPr>
        <w:t xml:space="preserve">. </w:t>
      </w:r>
      <w:r w:rsidRPr="005F645D">
        <w:rPr>
          <w:rFonts w:eastAsia="Calibri"/>
          <w:sz w:val="28"/>
          <w:szCs w:val="28"/>
        </w:rPr>
        <w:t>Удельный вес</w:t>
      </w:r>
      <w:r w:rsidRPr="005F645D">
        <w:rPr>
          <w:rFonts w:eastAsia="Calibri"/>
          <w:b/>
          <w:bCs/>
          <w:color w:val="000000"/>
          <w:sz w:val="28"/>
          <w:szCs w:val="28"/>
        </w:rPr>
        <w:t xml:space="preserve"> </w:t>
      </w:r>
      <w:r w:rsidRPr="005F645D">
        <w:rPr>
          <w:rFonts w:eastAsia="Calibri"/>
          <w:bCs/>
          <w:color w:val="000000"/>
          <w:sz w:val="28"/>
          <w:szCs w:val="28"/>
        </w:rPr>
        <w:t>бюджетных ассигнований на исполнение публичных нормативных обязательств в общей сумме план</w:t>
      </w:r>
      <w:r>
        <w:rPr>
          <w:rFonts w:eastAsia="Calibri"/>
          <w:bCs/>
          <w:color w:val="000000"/>
          <w:sz w:val="28"/>
          <w:szCs w:val="28"/>
        </w:rPr>
        <w:t>ируемых расходов составит в 2022</w:t>
      </w:r>
      <w:r w:rsidRPr="005F645D">
        <w:rPr>
          <w:rFonts w:eastAsia="Calibri"/>
          <w:bCs/>
          <w:color w:val="000000"/>
          <w:sz w:val="28"/>
          <w:szCs w:val="28"/>
        </w:rPr>
        <w:t xml:space="preserve"> году – </w:t>
      </w:r>
      <w:r>
        <w:rPr>
          <w:rFonts w:eastAsia="Calibri"/>
          <w:bCs/>
          <w:color w:val="000000"/>
          <w:sz w:val="28"/>
          <w:szCs w:val="28"/>
        </w:rPr>
        <w:t>1,7</w:t>
      </w:r>
      <w:r w:rsidRPr="005F645D">
        <w:rPr>
          <w:rFonts w:eastAsia="Calibri"/>
          <w:bCs/>
          <w:color w:val="000000"/>
          <w:sz w:val="28"/>
          <w:szCs w:val="28"/>
          <w:lang w:val="en-US"/>
        </w:rPr>
        <w:t> </w:t>
      </w:r>
      <w:r>
        <w:rPr>
          <w:rFonts w:eastAsia="Calibri"/>
          <w:bCs/>
          <w:color w:val="000000"/>
          <w:sz w:val="28"/>
          <w:szCs w:val="28"/>
        </w:rPr>
        <w:t>%, 2023 год – 2,4 %, 2024 год – 2,9%</w:t>
      </w:r>
      <w:r w:rsidRPr="005F645D">
        <w:rPr>
          <w:rFonts w:eastAsia="Calibri"/>
          <w:bCs/>
          <w:color w:val="000000"/>
          <w:sz w:val="28"/>
          <w:szCs w:val="28"/>
        </w:rPr>
        <w:t>.</w:t>
      </w:r>
    </w:p>
    <w:p w:rsidR="005E3CF7" w:rsidRDefault="005E3CF7" w:rsidP="005E3CF7">
      <w:pPr>
        <w:pStyle w:val="ConsNormal"/>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Все социальные выплаты в 2022</w:t>
      </w:r>
      <w:r w:rsidRPr="00AF6D4B">
        <w:rPr>
          <w:rFonts w:ascii="Times New Roman" w:hAnsi="Times New Roman" w:cs="Times New Roman"/>
          <w:sz w:val="28"/>
          <w:szCs w:val="28"/>
        </w:rPr>
        <w:t xml:space="preserve"> году </w:t>
      </w:r>
      <w:r>
        <w:rPr>
          <w:rFonts w:ascii="Times New Roman" w:hAnsi="Times New Roman" w:cs="Times New Roman"/>
          <w:sz w:val="28"/>
          <w:szCs w:val="28"/>
        </w:rPr>
        <w:t>сохранены на уровне не ниже 2021</w:t>
      </w:r>
      <w:r w:rsidRPr="00AF6D4B">
        <w:rPr>
          <w:rFonts w:ascii="Times New Roman" w:hAnsi="Times New Roman" w:cs="Times New Roman"/>
          <w:sz w:val="28"/>
          <w:szCs w:val="28"/>
        </w:rPr>
        <w:t xml:space="preserve"> года. С целью повышения уровня государственной поддержки наиболее социально незащищенных слоев населения при формировании проекта районного бюджета на 202</w:t>
      </w:r>
      <w:r>
        <w:rPr>
          <w:rFonts w:ascii="Times New Roman" w:hAnsi="Times New Roman" w:cs="Times New Roman"/>
          <w:sz w:val="28"/>
          <w:szCs w:val="28"/>
        </w:rPr>
        <w:t>2</w:t>
      </w:r>
      <w:r w:rsidRPr="00AF6D4B">
        <w:rPr>
          <w:rFonts w:ascii="Times New Roman" w:hAnsi="Times New Roman" w:cs="Times New Roman"/>
          <w:sz w:val="28"/>
          <w:szCs w:val="28"/>
        </w:rPr>
        <w:t xml:space="preserve"> – 202</w:t>
      </w:r>
      <w:r>
        <w:rPr>
          <w:rFonts w:ascii="Times New Roman" w:hAnsi="Times New Roman" w:cs="Times New Roman"/>
          <w:sz w:val="28"/>
          <w:szCs w:val="28"/>
        </w:rPr>
        <w:t>4</w:t>
      </w:r>
      <w:r w:rsidRPr="00AF6D4B">
        <w:rPr>
          <w:rFonts w:ascii="Times New Roman" w:hAnsi="Times New Roman" w:cs="Times New Roman"/>
          <w:sz w:val="28"/>
          <w:szCs w:val="28"/>
        </w:rPr>
        <w:t xml:space="preserve"> годы запланировано увеличение размеров, действующих на территории района социальных выплат и пособий на 4,0% с 1 октября 202</w:t>
      </w:r>
      <w:r>
        <w:rPr>
          <w:rFonts w:ascii="Times New Roman" w:hAnsi="Times New Roman" w:cs="Times New Roman"/>
          <w:sz w:val="28"/>
          <w:szCs w:val="28"/>
        </w:rPr>
        <w:t>2</w:t>
      </w:r>
      <w:r w:rsidRPr="00AF6D4B">
        <w:rPr>
          <w:rFonts w:ascii="Times New Roman" w:hAnsi="Times New Roman" w:cs="Times New Roman"/>
          <w:sz w:val="28"/>
          <w:szCs w:val="28"/>
        </w:rPr>
        <w:t xml:space="preserve"> года, в 2022 и 2023 годах также планируется индексация данных выплат с 1 октября на 4,0%.</w:t>
      </w:r>
    </w:p>
    <w:p w:rsidR="0022530C" w:rsidRDefault="0022530C" w:rsidP="0022530C">
      <w:pPr>
        <w:pStyle w:val="21"/>
        <w:spacing w:after="0" w:line="240" w:lineRule="auto"/>
        <w:ind w:left="0" w:firstLine="851"/>
        <w:jc w:val="both"/>
        <w:rPr>
          <w:sz w:val="28"/>
          <w:szCs w:val="28"/>
        </w:rPr>
      </w:pPr>
      <w:r>
        <w:rPr>
          <w:sz w:val="28"/>
          <w:szCs w:val="28"/>
        </w:rPr>
        <w:t>На 2022</w:t>
      </w:r>
      <w:r w:rsidRPr="005F645D">
        <w:rPr>
          <w:sz w:val="28"/>
          <w:szCs w:val="28"/>
        </w:rPr>
        <w:t xml:space="preserve"> год </w:t>
      </w:r>
      <w:r>
        <w:rPr>
          <w:sz w:val="28"/>
          <w:szCs w:val="28"/>
        </w:rPr>
        <w:t xml:space="preserve">и на плановый период 2023 и 2024 годов </w:t>
      </w:r>
      <w:r w:rsidRPr="005F645D">
        <w:rPr>
          <w:sz w:val="28"/>
          <w:szCs w:val="28"/>
        </w:rPr>
        <w:t xml:space="preserve">резервный фонд установлен </w:t>
      </w:r>
      <w:r>
        <w:rPr>
          <w:sz w:val="28"/>
          <w:szCs w:val="28"/>
        </w:rPr>
        <w:t xml:space="preserve"> </w:t>
      </w:r>
      <w:r w:rsidRPr="005F645D">
        <w:rPr>
          <w:sz w:val="28"/>
          <w:szCs w:val="28"/>
        </w:rPr>
        <w:t xml:space="preserve">в размере </w:t>
      </w:r>
      <w:r>
        <w:rPr>
          <w:sz w:val="28"/>
          <w:szCs w:val="28"/>
        </w:rPr>
        <w:t>5</w:t>
      </w:r>
      <w:r w:rsidRPr="005F645D">
        <w:rPr>
          <w:sz w:val="28"/>
          <w:szCs w:val="28"/>
        </w:rPr>
        <w:t>00,0 тыс. рублей</w:t>
      </w:r>
      <w:r>
        <w:rPr>
          <w:sz w:val="28"/>
          <w:szCs w:val="28"/>
        </w:rPr>
        <w:t xml:space="preserve"> ежегодно</w:t>
      </w:r>
      <w:r w:rsidRPr="005F645D">
        <w:rPr>
          <w:sz w:val="28"/>
          <w:szCs w:val="28"/>
        </w:rPr>
        <w:t>.</w:t>
      </w:r>
      <w:r>
        <w:rPr>
          <w:sz w:val="28"/>
          <w:szCs w:val="28"/>
        </w:rPr>
        <w:t xml:space="preserve">  </w:t>
      </w:r>
    </w:p>
    <w:p w:rsidR="0022530C" w:rsidRPr="00AF6D4B" w:rsidRDefault="0022530C" w:rsidP="005E3CF7">
      <w:pPr>
        <w:pStyle w:val="ConsNormal"/>
        <w:spacing w:line="252" w:lineRule="auto"/>
        <w:ind w:firstLine="709"/>
        <w:jc w:val="both"/>
        <w:rPr>
          <w:rFonts w:ascii="Times New Roman" w:hAnsi="Times New Roman" w:cs="Times New Roman"/>
          <w:sz w:val="28"/>
          <w:szCs w:val="28"/>
        </w:rPr>
      </w:pPr>
    </w:p>
    <w:p w:rsidR="00D579A2" w:rsidRPr="005F645D" w:rsidRDefault="00D579A2" w:rsidP="00C4485C">
      <w:pPr>
        <w:spacing w:line="252" w:lineRule="auto"/>
        <w:ind w:firstLine="709"/>
        <w:jc w:val="both"/>
        <w:rPr>
          <w:i/>
          <w:iCs/>
          <w:sz w:val="28"/>
          <w:szCs w:val="28"/>
        </w:rPr>
      </w:pPr>
      <w:r w:rsidRPr="005F645D">
        <w:rPr>
          <w:sz w:val="28"/>
          <w:szCs w:val="28"/>
        </w:rPr>
        <w:t xml:space="preserve">9. </w:t>
      </w:r>
      <w:r w:rsidRPr="00A10401">
        <w:rPr>
          <w:b/>
          <w:sz w:val="28"/>
          <w:szCs w:val="28"/>
        </w:rPr>
        <w:t>В соответствии с Бюджетным кодексом РФ проект решения о бю</w:t>
      </w:r>
      <w:r w:rsidR="002464AB">
        <w:rPr>
          <w:b/>
          <w:sz w:val="28"/>
          <w:szCs w:val="28"/>
        </w:rPr>
        <w:t>джете</w:t>
      </w:r>
      <w:r w:rsidRPr="00A10401">
        <w:rPr>
          <w:b/>
          <w:sz w:val="28"/>
          <w:szCs w:val="28"/>
        </w:rPr>
        <w:t xml:space="preserve"> Клетнянс</w:t>
      </w:r>
      <w:r w:rsidR="00C4485C" w:rsidRPr="00A10401">
        <w:rPr>
          <w:b/>
          <w:sz w:val="28"/>
          <w:szCs w:val="28"/>
        </w:rPr>
        <w:t>к</w:t>
      </w:r>
      <w:r w:rsidR="002464AB">
        <w:rPr>
          <w:b/>
          <w:sz w:val="28"/>
          <w:szCs w:val="28"/>
        </w:rPr>
        <w:t>ого</w:t>
      </w:r>
      <w:r w:rsidR="00C4485C" w:rsidRPr="00A10401">
        <w:rPr>
          <w:b/>
          <w:sz w:val="28"/>
          <w:szCs w:val="28"/>
        </w:rPr>
        <w:t xml:space="preserve"> муниципальн</w:t>
      </w:r>
      <w:r w:rsidR="002464AB">
        <w:rPr>
          <w:b/>
          <w:sz w:val="28"/>
          <w:szCs w:val="28"/>
        </w:rPr>
        <w:t>ого</w:t>
      </w:r>
      <w:r w:rsidR="00C4485C" w:rsidRPr="00A10401">
        <w:rPr>
          <w:b/>
          <w:sz w:val="28"/>
          <w:szCs w:val="28"/>
        </w:rPr>
        <w:t xml:space="preserve"> район</w:t>
      </w:r>
      <w:r w:rsidR="002464AB">
        <w:rPr>
          <w:b/>
          <w:sz w:val="28"/>
          <w:szCs w:val="28"/>
        </w:rPr>
        <w:t>а</w:t>
      </w:r>
      <w:r w:rsidR="00C4485C" w:rsidRPr="00A10401">
        <w:rPr>
          <w:b/>
          <w:sz w:val="28"/>
          <w:szCs w:val="28"/>
        </w:rPr>
        <w:t xml:space="preserve"> на 20</w:t>
      </w:r>
      <w:r w:rsidR="00DB71EE">
        <w:rPr>
          <w:b/>
          <w:sz w:val="28"/>
          <w:szCs w:val="28"/>
        </w:rPr>
        <w:t>22</w:t>
      </w:r>
      <w:r w:rsidRPr="00A10401">
        <w:rPr>
          <w:b/>
          <w:sz w:val="28"/>
          <w:szCs w:val="28"/>
        </w:rPr>
        <w:t xml:space="preserve"> год</w:t>
      </w:r>
      <w:r w:rsidR="00AB5FDE" w:rsidRPr="00A10401">
        <w:rPr>
          <w:b/>
          <w:sz w:val="28"/>
          <w:szCs w:val="28"/>
        </w:rPr>
        <w:t xml:space="preserve"> и </w:t>
      </w:r>
      <w:r w:rsidR="00491CFF" w:rsidRPr="00A10401">
        <w:rPr>
          <w:b/>
          <w:sz w:val="28"/>
          <w:szCs w:val="28"/>
        </w:rPr>
        <w:t xml:space="preserve">на </w:t>
      </w:r>
      <w:r w:rsidR="00AB5FDE" w:rsidRPr="00A10401">
        <w:rPr>
          <w:b/>
          <w:sz w:val="28"/>
          <w:szCs w:val="28"/>
        </w:rPr>
        <w:t>плановый период</w:t>
      </w:r>
      <w:r w:rsidR="002464AB">
        <w:rPr>
          <w:b/>
          <w:sz w:val="28"/>
          <w:szCs w:val="28"/>
        </w:rPr>
        <w:t xml:space="preserve"> 202</w:t>
      </w:r>
      <w:r w:rsidR="00DB71EE">
        <w:rPr>
          <w:b/>
          <w:sz w:val="28"/>
          <w:szCs w:val="28"/>
        </w:rPr>
        <w:t>3</w:t>
      </w:r>
      <w:r w:rsidR="002464AB">
        <w:rPr>
          <w:b/>
          <w:sz w:val="28"/>
          <w:szCs w:val="28"/>
        </w:rPr>
        <w:t xml:space="preserve"> и 202</w:t>
      </w:r>
      <w:r w:rsidR="00DB71EE">
        <w:rPr>
          <w:b/>
          <w:sz w:val="28"/>
          <w:szCs w:val="28"/>
        </w:rPr>
        <w:t>4</w:t>
      </w:r>
      <w:r w:rsidR="00491CFF" w:rsidRPr="00A10401">
        <w:rPr>
          <w:b/>
          <w:sz w:val="28"/>
          <w:szCs w:val="28"/>
        </w:rPr>
        <w:t xml:space="preserve"> годов</w:t>
      </w:r>
      <w:r w:rsidRPr="00A10401">
        <w:rPr>
          <w:b/>
          <w:sz w:val="28"/>
          <w:szCs w:val="28"/>
        </w:rPr>
        <w:t xml:space="preserve"> сформирован в программной структуре</w:t>
      </w:r>
      <w:r w:rsidR="00AB5FDE" w:rsidRPr="00A10401">
        <w:rPr>
          <w:b/>
          <w:sz w:val="28"/>
          <w:szCs w:val="28"/>
        </w:rPr>
        <w:t xml:space="preserve"> расходов  (99,</w:t>
      </w:r>
      <w:r w:rsidR="00DB71EE">
        <w:rPr>
          <w:b/>
          <w:sz w:val="28"/>
          <w:szCs w:val="28"/>
        </w:rPr>
        <w:t>5</w:t>
      </w:r>
      <w:r w:rsidRPr="00A10401">
        <w:rPr>
          <w:b/>
          <w:sz w:val="28"/>
          <w:szCs w:val="28"/>
        </w:rPr>
        <w:t>%) на основе 3-х муниципальных программ  с учетом вносимых изменений на 20</w:t>
      </w:r>
      <w:r w:rsidR="002464AB">
        <w:rPr>
          <w:b/>
          <w:sz w:val="28"/>
          <w:szCs w:val="28"/>
        </w:rPr>
        <w:t>2</w:t>
      </w:r>
      <w:r w:rsidR="00DB71EE">
        <w:rPr>
          <w:b/>
          <w:sz w:val="28"/>
          <w:szCs w:val="28"/>
        </w:rPr>
        <w:t>2</w:t>
      </w:r>
      <w:r w:rsidRPr="00A10401">
        <w:rPr>
          <w:b/>
          <w:sz w:val="28"/>
          <w:szCs w:val="28"/>
        </w:rPr>
        <w:t xml:space="preserve"> год</w:t>
      </w:r>
      <w:r w:rsidR="00AB5FDE" w:rsidRPr="00A10401">
        <w:rPr>
          <w:b/>
          <w:sz w:val="28"/>
          <w:szCs w:val="28"/>
        </w:rPr>
        <w:t xml:space="preserve"> и </w:t>
      </w:r>
      <w:r w:rsidR="00C4485C" w:rsidRPr="00A10401">
        <w:rPr>
          <w:b/>
          <w:sz w:val="28"/>
          <w:szCs w:val="28"/>
        </w:rPr>
        <w:t xml:space="preserve">на </w:t>
      </w:r>
      <w:r w:rsidR="00AB5FDE" w:rsidRPr="00A10401">
        <w:rPr>
          <w:b/>
          <w:sz w:val="28"/>
          <w:szCs w:val="28"/>
        </w:rPr>
        <w:t>плановый период 20</w:t>
      </w:r>
      <w:r w:rsidR="002464AB">
        <w:rPr>
          <w:b/>
          <w:sz w:val="28"/>
          <w:szCs w:val="28"/>
        </w:rPr>
        <w:t>2</w:t>
      </w:r>
      <w:r w:rsidR="00DB71EE">
        <w:rPr>
          <w:b/>
          <w:sz w:val="28"/>
          <w:szCs w:val="28"/>
        </w:rPr>
        <w:t>3</w:t>
      </w:r>
      <w:r w:rsidR="00AB5FDE" w:rsidRPr="00A10401">
        <w:rPr>
          <w:b/>
          <w:sz w:val="28"/>
          <w:szCs w:val="28"/>
        </w:rPr>
        <w:t xml:space="preserve"> и 202</w:t>
      </w:r>
      <w:r w:rsidR="00DB71EE">
        <w:rPr>
          <w:b/>
          <w:sz w:val="28"/>
          <w:szCs w:val="28"/>
        </w:rPr>
        <w:t>4</w:t>
      </w:r>
      <w:r w:rsidR="00AB5FDE" w:rsidRPr="00A10401">
        <w:rPr>
          <w:b/>
          <w:sz w:val="28"/>
          <w:szCs w:val="28"/>
        </w:rPr>
        <w:t xml:space="preserve"> годов</w:t>
      </w:r>
      <w:r w:rsidRPr="00A10401">
        <w:rPr>
          <w:b/>
          <w:sz w:val="28"/>
          <w:szCs w:val="28"/>
        </w:rPr>
        <w:t>.</w:t>
      </w:r>
      <w:r w:rsidRPr="005F645D">
        <w:rPr>
          <w:sz w:val="28"/>
          <w:szCs w:val="28"/>
        </w:rPr>
        <w:t xml:space="preserve"> </w:t>
      </w:r>
      <w:r w:rsidRPr="005F645D">
        <w:rPr>
          <w:iCs/>
          <w:sz w:val="28"/>
          <w:szCs w:val="28"/>
        </w:rPr>
        <w:t xml:space="preserve">        </w:t>
      </w:r>
    </w:p>
    <w:p w:rsidR="00ED68D5" w:rsidRPr="005F645D" w:rsidRDefault="00ED68D5" w:rsidP="00ED68D5">
      <w:pPr>
        <w:spacing w:line="252" w:lineRule="auto"/>
        <w:ind w:firstLine="709"/>
        <w:jc w:val="both"/>
        <w:rPr>
          <w:sz w:val="28"/>
          <w:szCs w:val="28"/>
        </w:rPr>
      </w:pPr>
      <w:r w:rsidRPr="00CB6E21">
        <w:rPr>
          <w:sz w:val="28"/>
          <w:szCs w:val="28"/>
        </w:rPr>
        <w:t>В настоящее время в Клетнянском районе утверждены и реализуются три муниципальные программы, на реализацию кот</w:t>
      </w:r>
      <w:r>
        <w:rPr>
          <w:sz w:val="28"/>
          <w:szCs w:val="28"/>
        </w:rPr>
        <w:t>орых планируется направить в 202</w:t>
      </w:r>
      <w:r w:rsidR="00DB71EE">
        <w:rPr>
          <w:sz w:val="28"/>
          <w:szCs w:val="28"/>
        </w:rPr>
        <w:t>2 году – 3</w:t>
      </w:r>
      <w:r w:rsidR="0022530C">
        <w:rPr>
          <w:sz w:val="28"/>
          <w:szCs w:val="28"/>
        </w:rPr>
        <w:t>13</w:t>
      </w:r>
      <w:r w:rsidR="00DB71EE">
        <w:rPr>
          <w:sz w:val="28"/>
          <w:szCs w:val="28"/>
        </w:rPr>
        <w:t>,</w:t>
      </w:r>
      <w:r w:rsidR="0022530C">
        <w:rPr>
          <w:sz w:val="28"/>
          <w:szCs w:val="28"/>
        </w:rPr>
        <w:t>0</w:t>
      </w:r>
      <w:r w:rsidRPr="00CB6E21">
        <w:rPr>
          <w:sz w:val="28"/>
          <w:szCs w:val="28"/>
        </w:rPr>
        <w:t xml:space="preserve"> млн. рублей,  в 20</w:t>
      </w:r>
      <w:r>
        <w:rPr>
          <w:sz w:val="28"/>
          <w:szCs w:val="28"/>
        </w:rPr>
        <w:t>2</w:t>
      </w:r>
      <w:r w:rsidR="00DB71EE">
        <w:rPr>
          <w:sz w:val="28"/>
          <w:szCs w:val="28"/>
        </w:rPr>
        <w:t>3</w:t>
      </w:r>
      <w:r w:rsidRPr="00CB6E21">
        <w:rPr>
          <w:sz w:val="28"/>
          <w:szCs w:val="28"/>
        </w:rPr>
        <w:t xml:space="preserve"> году -</w:t>
      </w:r>
      <w:r>
        <w:rPr>
          <w:sz w:val="28"/>
          <w:szCs w:val="28"/>
        </w:rPr>
        <w:t>2</w:t>
      </w:r>
      <w:r w:rsidR="0022530C">
        <w:rPr>
          <w:sz w:val="28"/>
          <w:szCs w:val="28"/>
        </w:rPr>
        <w:t>80,8</w:t>
      </w:r>
      <w:r w:rsidRPr="00CB6E21">
        <w:rPr>
          <w:sz w:val="28"/>
          <w:szCs w:val="28"/>
        </w:rPr>
        <w:t xml:space="preserve"> млн. рублей, в 202</w:t>
      </w:r>
      <w:r w:rsidR="00DB71EE">
        <w:rPr>
          <w:sz w:val="28"/>
          <w:szCs w:val="28"/>
        </w:rPr>
        <w:t>4</w:t>
      </w:r>
      <w:r w:rsidRPr="00CB6E21">
        <w:rPr>
          <w:sz w:val="28"/>
          <w:szCs w:val="28"/>
        </w:rPr>
        <w:t xml:space="preserve"> году -2</w:t>
      </w:r>
      <w:r w:rsidR="00DB71EE">
        <w:rPr>
          <w:sz w:val="28"/>
          <w:szCs w:val="28"/>
        </w:rPr>
        <w:t>55,5</w:t>
      </w:r>
      <w:r w:rsidRPr="00CB6E21">
        <w:rPr>
          <w:sz w:val="28"/>
          <w:szCs w:val="28"/>
        </w:rPr>
        <w:t xml:space="preserve"> млн. рублей.</w:t>
      </w:r>
      <w:r>
        <w:rPr>
          <w:sz w:val="28"/>
          <w:szCs w:val="28"/>
        </w:rPr>
        <w:t xml:space="preserve"> </w:t>
      </w:r>
    </w:p>
    <w:p w:rsidR="00D579A2" w:rsidRPr="005F645D" w:rsidRDefault="00D579A2" w:rsidP="00D579A2">
      <w:pPr>
        <w:spacing w:line="252" w:lineRule="auto"/>
        <w:ind w:firstLine="709"/>
        <w:jc w:val="both"/>
        <w:rPr>
          <w:sz w:val="28"/>
          <w:szCs w:val="28"/>
        </w:rPr>
      </w:pPr>
      <w:r w:rsidRPr="005F645D">
        <w:rPr>
          <w:sz w:val="28"/>
          <w:szCs w:val="28"/>
        </w:rPr>
        <w:t>10. Программная часть расходов районного бюджета согласно аналитическому ра</w:t>
      </w:r>
      <w:r w:rsidR="00AB5FDE">
        <w:rPr>
          <w:sz w:val="28"/>
          <w:szCs w:val="28"/>
        </w:rPr>
        <w:t>спределению  планируется на 20</w:t>
      </w:r>
      <w:r w:rsidR="00D44598">
        <w:rPr>
          <w:sz w:val="28"/>
          <w:szCs w:val="28"/>
        </w:rPr>
        <w:t>2</w:t>
      </w:r>
      <w:r w:rsidR="00DB71EE">
        <w:rPr>
          <w:sz w:val="28"/>
          <w:szCs w:val="28"/>
        </w:rPr>
        <w:t>2</w:t>
      </w:r>
      <w:r w:rsidR="00AB5FDE">
        <w:rPr>
          <w:sz w:val="28"/>
          <w:szCs w:val="28"/>
        </w:rPr>
        <w:t> год – 99,</w:t>
      </w:r>
      <w:r w:rsidR="00DB71EE">
        <w:rPr>
          <w:sz w:val="28"/>
          <w:szCs w:val="28"/>
        </w:rPr>
        <w:t>5</w:t>
      </w:r>
      <w:r w:rsidRPr="005F645D">
        <w:rPr>
          <w:sz w:val="28"/>
          <w:szCs w:val="28"/>
        </w:rPr>
        <w:t>% общего объема расходов районного бюджета, внепрограммная часть – 0,</w:t>
      </w:r>
      <w:r w:rsidR="00DB71EE">
        <w:rPr>
          <w:sz w:val="28"/>
          <w:szCs w:val="28"/>
        </w:rPr>
        <w:t>5</w:t>
      </w:r>
      <w:r w:rsidRPr="005F645D">
        <w:rPr>
          <w:sz w:val="28"/>
          <w:szCs w:val="28"/>
        </w:rPr>
        <w:t xml:space="preserve"> %. Суммарный объем программной и внепрограммной частей соответствует ведомственной структуре расходов районного бюджета. </w:t>
      </w:r>
    </w:p>
    <w:p w:rsidR="00D579A2" w:rsidRPr="00491CFF" w:rsidRDefault="00D579A2" w:rsidP="00D579A2">
      <w:pPr>
        <w:ind w:firstLine="709"/>
        <w:jc w:val="both"/>
        <w:rPr>
          <w:b/>
          <w:sz w:val="28"/>
          <w:szCs w:val="28"/>
        </w:rPr>
      </w:pPr>
      <w:r w:rsidRPr="00491CFF">
        <w:rPr>
          <w:b/>
          <w:sz w:val="28"/>
          <w:szCs w:val="28"/>
        </w:rPr>
        <w:t>При анализе муниципальных программ  установлено, что объемы финансирования предусмотренных проектами программ соответствуют  объемам, предлагаемых к утверждению проектом решения районного Совета народных депутатов «О бюджете Клетнянс</w:t>
      </w:r>
      <w:r w:rsidR="00C4485C" w:rsidRPr="00491CFF">
        <w:rPr>
          <w:b/>
          <w:sz w:val="28"/>
          <w:szCs w:val="28"/>
        </w:rPr>
        <w:t>к</w:t>
      </w:r>
      <w:r w:rsidR="00615641">
        <w:rPr>
          <w:b/>
          <w:sz w:val="28"/>
          <w:szCs w:val="28"/>
        </w:rPr>
        <w:t>ого муниципального</w:t>
      </w:r>
      <w:r w:rsidR="00C4485C" w:rsidRPr="00491CFF">
        <w:rPr>
          <w:b/>
          <w:sz w:val="28"/>
          <w:szCs w:val="28"/>
        </w:rPr>
        <w:t xml:space="preserve"> район</w:t>
      </w:r>
      <w:r w:rsidR="00615641">
        <w:rPr>
          <w:b/>
          <w:sz w:val="28"/>
          <w:szCs w:val="28"/>
        </w:rPr>
        <w:t>а</w:t>
      </w:r>
      <w:r w:rsidR="00A36590">
        <w:rPr>
          <w:b/>
          <w:sz w:val="28"/>
          <w:szCs w:val="28"/>
        </w:rPr>
        <w:t xml:space="preserve"> Брянской области</w:t>
      </w:r>
      <w:r w:rsidR="00C4485C" w:rsidRPr="00491CFF">
        <w:rPr>
          <w:b/>
          <w:sz w:val="28"/>
          <w:szCs w:val="28"/>
        </w:rPr>
        <w:t xml:space="preserve">  на 20</w:t>
      </w:r>
      <w:r w:rsidR="00615641">
        <w:rPr>
          <w:b/>
          <w:sz w:val="28"/>
          <w:szCs w:val="28"/>
        </w:rPr>
        <w:t>2</w:t>
      </w:r>
      <w:r w:rsidR="00DB71EE">
        <w:rPr>
          <w:b/>
          <w:sz w:val="28"/>
          <w:szCs w:val="28"/>
        </w:rPr>
        <w:t>2</w:t>
      </w:r>
      <w:r w:rsidRPr="00491CFF">
        <w:rPr>
          <w:b/>
          <w:sz w:val="28"/>
          <w:szCs w:val="28"/>
        </w:rPr>
        <w:t xml:space="preserve"> год</w:t>
      </w:r>
      <w:r w:rsidR="00AB5FDE" w:rsidRPr="00491CFF">
        <w:rPr>
          <w:b/>
          <w:sz w:val="28"/>
          <w:szCs w:val="28"/>
        </w:rPr>
        <w:t xml:space="preserve"> и</w:t>
      </w:r>
      <w:r w:rsidR="00491CFF">
        <w:rPr>
          <w:b/>
          <w:sz w:val="28"/>
          <w:szCs w:val="28"/>
        </w:rPr>
        <w:t xml:space="preserve"> на</w:t>
      </w:r>
      <w:r w:rsidR="00AB5FDE" w:rsidRPr="00491CFF">
        <w:rPr>
          <w:b/>
          <w:sz w:val="28"/>
          <w:szCs w:val="28"/>
        </w:rPr>
        <w:t xml:space="preserve"> плановый период 20</w:t>
      </w:r>
      <w:r w:rsidR="00615641">
        <w:rPr>
          <w:b/>
          <w:sz w:val="28"/>
          <w:szCs w:val="28"/>
        </w:rPr>
        <w:t>2</w:t>
      </w:r>
      <w:r w:rsidR="00DB71EE">
        <w:rPr>
          <w:b/>
          <w:sz w:val="28"/>
          <w:szCs w:val="28"/>
        </w:rPr>
        <w:t>3</w:t>
      </w:r>
      <w:r w:rsidR="00AB5FDE" w:rsidRPr="00491CFF">
        <w:rPr>
          <w:b/>
          <w:sz w:val="28"/>
          <w:szCs w:val="28"/>
        </w:rPr>
        <w:t xml:space="preserve"> и 202</w:t>
      </w:r>
      <w:r w:rsidR="00DB71EE">
        <w:rPr>
          <w:b/>
          <w:sz w:val="28"/>
          <w:szCs w:val="28"/>
        </w:rPr>
        <w:t>4</w:t>
      </w:r>
      <w:r w:rsidR="00AB5FDE" w:rsidRPr="00491CFF">
        <w:rPr>
          <w:b/>
          <w:sz w:val="28"/>
          <w:szCs w:val="28"/>
        </w:rPr>
        <w:t xml:space="preserve"> годов</w:t>
      </w:r>
      <w:r w:rsidRPr="00491CFF">
        <w:rPr>
          <w:b/>
          <w:sz w:val="28"/>
          <w:szCs w:val="28"/>
        </w:rPr>
        <w:t>».</w:t>
      </w:r>
    </w:p>
    <w:p w:rsidR="00D579A2" w:rsidRDefault="00D579A2" w:rsidP="00D579A2">
      <w:pPr>
        <w:spacing w:line="252" w:lineRule="auto"/>
        <w:ind w:firstLine="709"/>
        <w:jc w:val="both"/>
        <w:rPr>
          <w:sz w:val="28"/>
          <w:szCs w:val="28"/>
        </w:rPr>
      </w:pPr>
      <w:r w:rsidRPr="005F645D">
        <w:rPr>
          <w:sz w:val="28"/>
          <w:szCs w:val="28"/>
        </w:rPr>
        <w:t>Наибольший объем финансирования запланирован на реализацию мероприятий муниципальной программы «Развитие системы образования Клетнянского муниципального района»</w:t>
      </w:r>
      <w:r w:rsidR="00BE081D">
        <w:rPr>
          <w:sz w:val="28"/>
          <w:szCs w:val="28"/>
        </w:rPr>
        <w:t xml:space="preserve"> </w:t>
      </w:r>
      <w:r w:rsidRPr="005F645D">
        <w:rPr>
          <w:sz w:val="28"/>
          <w:szCs w:val="28"/>
        </w:rPr>
        <w:t xml:space="preserve">- </w:t>
      </w:r>
      <w:r w:rsidR="00654323">
        <w:rPr>
          <w:sz w:val="28"/>
          <w:szCs w:val="28"/>
        </w:rPr>
        <w:t>19</w:t>
      </w:r>
      <w:r w:rsidR="0022530C">
        <w:rPr>
          <w:sz w:val="28"/>
          <w:szCs w:val="28"/>
        </w:rPr>
        <w:t>6,9</w:t>
      </w:r>
      <w:r w:rsidR="00654323">
        <w:rPr>
          <w:sz w:val="28"/>
          <w:szCs w:val="28"/>
        </w:rPr>
        <w:t xml:space="preserve"> млн.</w:t>
      </w:r>
      <w:r w:rsidR="00BE081D">
        <w:rPr>
          <w:sz w:val="28"/>
          <w:szCs w:val="28"/>
        </w:rPr>
        <w:t xml:space="preserve">рублей или </w:t>
      </w:r>
      <w:r w:rsidR="00654323">
        <w:rPr>
          <w:sz w:val="28"/>
          <w:szCs w:val="28"/>
        </w:rPr>
        <w:t>6</w:t>
      </w:r>
      <w:r w:rsidR="0022530C">
        <w:rPr>
          <w:sz w:val="28"/>
          <w:szCs w:val="28"/>
        </w:rPr>
        <w:t>2,6</w:t>
      </w:r>
      <w:r w:rsidRPr="005F645D">
        <w:rPr>
          <w:sz w:val="28"/>
          <w:szCs w:val="28"/>
        </w:rPr>
        <w:t>%</w:t>
      </w:r>
      <w:r w:rsidR="00654323">
        <w:rPr>
          <w:sz w:val="28"/>
          <w:szCs w:val="28"/>
        </w:rPr>
        <w:t xml:space="preserve">общего объема расходов районного бюджета 2022 года или </w:t>
      </w:r>
      <w:r w:rsidR="0022530C">
        <w:rPr>
          <w:sz w:val="28"/>
          <w:szCs w:val="28"/>
        </w:rPr>
        <w:t>62,9</w:t>
      </w:r>
      <w:r w:rsidR="00654323">
        <w:rPr>
          <w:sz w:val="28"/>
          <w:szCs w:val="28"/>
        </w:rPr>
        <w:t>%</w:t>
      </w:r>
      <w:r w:rsidRPr="005F645D">
        <w:rPr>
          <w:sz w:val="28"/>
          <w:szCs w:val="28"/>
        </w:rPr>
        <w:t xml:space="preserve"> программной част</w:t>
      </w:r>
      <w:r w:rsidR="00615641">
        <w:rPr>
          <w:sz w:val="28"/>
          <w:szCs w:val="28"/>
        </w:rPr>
        <w:t>и</w:t>
      </w:r>
      <w:r w:rsidR="00654323">
        <w:rPr>
          <w:sz w:val="28"/>
          <w:szCs w:val="28"/>
        </w:rPr>
        <w:t xml:space="preserve"> расходов районного бюджета 2022</w:t>
      </w:r>
      <w:r w:rsidR="00AB5FDE">
        <w:rPr>
          <w:sz w:val="28"/>
          <w:szCs w:val="28"/>
        </w:rPr>
        <w:t>год</w:t>
      </w:r>
      <w:r w:rsidRPr="005F645D">
        <w:rPr>
          <w:sz w:val="28"/>
          <w:szCs w:val="28"/>
        </w:rPr>
        <w:t>.</w:t>
      </w:r>
    </w:p>
    <w:p w:rsidR="00D579A2" w:rsidRPr="005F645D" w:rsidRDefault="00D579A2" w:rsidP="00D579A2">
      <w:pPr>
        <w:spacing w:line="252" w:lineRule="auto"/>
        <w:jc w:val="both"/>
        <w:rPr>
          <w:sz w:val="28"/>
          <w:szCs w:val="28"/>
        </w:rPr>
      </w:pPr>
      <w:r w:rsidRPr="005F645D">
        <w:rPr>
          <w:color w:val="000000" w:themeColor="text1"/>
          <w:sz w:val="28"/>
          <w:szCs w:val="28"/>
        </w:rPr>
        <w:lastRenderedPageBreak/>
        <w:t xml:space="preserve">      </w:t>
      </w:r>
      <w:r w:rsidRPr="005F645D">
        <w:rPr>
          <w:bCs/>
          <w:sz w:val="28"/>
          <w:szCs w:val="28"/>
        </w:rPr>
        <w:t xml:space="preserve">     В целом муниципальные программы соответствуют основным положениям нормативных правовых документов, регламентирующих процесс их разработки и реализации.</w:t>
      </w:r>
    </w:p>
    <w:p w:rsidR="00C4485C" w:rsidRDefault="00D579A2" w:rsidP="00C4485C">
      <w:pPr>
        <w:ind w:firstLine="708"/>
        <w:jc w:val="both"/>
        <w:rPr>
          <w:sz w:val="28"/>
          <w:szCs w:val="28"/>
        </w:rPr>
      </w:pPr>
      <w:r w:rsidRPr="005F645D">
        <w:rPr>
          <w:sz w:val="28"/>
          <w:szCs w:val="28"/>
        </w:rPr>
        <w:t xml:space="preserve"> 11. Внепрограммные расходы </w:t>
      </w:r>
      <w:r w:rsidR="00EA6C15">
        <w:rPr>
          <w:sz w:val="28"/>
          <w:szCs w:val="28"/>
        </w:rPr>
        <w:t>п</w:t>
      </w:r>
      <w:r w:rsidR="00B02B25">
        <w:rPr>
          <w:sz w:val="28"/>
          <w:szCs w:val="28"/>
        </w:rPr>
        <w:t>роекта районного бюджета на 202</w:t>
      </w:r>
      <w:r w:rsidR="00654323">
        <w:rPr>
          <w:sz w:val="28"/>
          <w:szCs w:val="28"/>
        </w:rPr>
        <w:t>2</w:t>
      </w:r>
      <w:r w:rsidRPr="005F645D">
        <w:rPr>
          <w:sz w:val="28"/>
          <w:szCs w:val="28"/>
        </w:rPr>
        <w:t xml:space="preserve"> год</w:t>
      </w:r>
      <w:r>
        <w:rPr>
          <w:sz w:val="28"/>
          <w:szCs w:val="28"/>
        </w:rPr>
        <w:t xml:space="preserve"> и</w:t>
      </w:r>
      <w:r w:rsidR="00C4485C">
        <w:rPr>
          <w:sz w:val="28"/>
          <w:szCs w:val="28"/>
        </w:rPr>
        <w:t xml:space="preserve"> на</w:t>
      </w:r>
      <w:r>
        <w:rPr>
          <w:sz w:val="28"/>
          <w:szCs w:val="28"/>
        </w:rPr>
        <w:t xml:space="preserve"> плановый период 20</w:t>
      </w:r>
      <w:r w:rsidR="00654323">
        <w:rPr>
          <w:sz w:val="28"/>
          <w:szCs w:val="28"/>
        </w:rPr>
        <w:t>23</w:t>
      </w:r>
      <w:r>
        <w:rPr>
          <w:sz w:val="28"/>
          <w:szCs w:val="28"/>
        </w:rPr>
        <w:t xml:space="preserve"> и 202</w:t>
      </w:r>
      <w:r w:rsidR="00654323">
        <w:rPr>
          <w:sz w:val="28"/>
          <w:szCs w:val="28"/>
        </w:rPr>
        <w:t>4</w:t>
      </w:r>
      <w:r>
        <w:rPr>
          <w:sz w:val="28"/>
          <w:szCs w:val="28"/>
        </w:rPr>
        <w:t xml:space="preserve"> годов</w:t>
      </w:r>
      <w:r w:rsidRPr="005F645D">
        <w:rPr>
          <w:sz w:val="28"/>
          <w:szCs w:val="28"/>
        </w:rPr>
        <w:t xml:space="preserve"> об</w:t>
      </w:r>
      <w:r w:rsidR="00C4485C">
        <w:rPr>
          <w:sz w:val="28"/>
          <w:szCs w:val="28"/>
        </w:rPr>
        <w:t>ес</w:t>
      </w:r>
      <w:r w:rsidR="00EA6C15">
        <w:rPr>
          <w:sz w:val="28"/>
          <w:szCs w:val="28"/>
        </w:rPr>
        <w:t>печивают реализацию функций т</w:t>
      </w:r>
      <w:r w:rsidR="00C4485C">
        <w:rPr>
          <w:sz w:val="28"/>
          <w:szCs w:val="28"/>
        </w:rPr>
        <w:t>р</w:t>
      </w:r>
      <w:r w:rsidRPr="005F645D">
        <w:rPr>
          <w:sz w:val="28"/>
          <w:szCs w:val="28"/>
        </w:rPr>
        <w:t xml:space="preserve">ех главных распорядителей  средств бюджета – </w:t>
      </w:r>
      <w:r w:rsidR="00C4485C">
        <w:rPr>
          <w:sz w:val="28"/>
          <w:szCs w:val="28"/>
        </w:rPr>
        <w:t xml:space="preserve"> Ф</w:t>
      </w:r>
      <w:r w:rsidR="00B80E11">
        <w:rPr>
          <w:sz w:val="28"/>
          <w:szCs w:val="28"/>
        </w:rPr>
        <w:t xml:space="preserve">инансового управления </w:t>
      </w:r>
      <w:r w:rsidRPr="005F645D">
        <w:rPr>
          <w:sz w:val="28"/>
          <w:szCs w:val="28"/>
        </w:rPr>
        <w:t>администрации Клетнянского района, Клетнянского районного Совета народных депутатов, Контрольно-счетной палаты.</w:t>
      </w:r>
      <w:r w:rsidR="00C4485C" w:rsidRPr="00C4485C">
        <w:rPr>
          <w:sz w:val="28"/>
          <w:szCs w:val="28"/>
        </w:rPr>
        <w:t xml:space="preserve"> </w:t>
      </w:r>
    </w:p>
    <w:p w:rsidR="00C4485C" w:rsidRPr="005F645D" w:rsidRDefault="00EA6C15" w:rsidP="00C4485C">
      <w:pPr>
        <w:spacing w:line="252" w:lineRule="auto"/>
        <w:ind w:firstLine="709"/>
        <w:jc w:val="both"/>
        <w:rPr>
          <w:sz w:val="28"/>
          <w:szCs w:val="28"/>
        </w:rPr>
      </w:pPr>
      <w:r>
        <w:rPr>
          <w:sz w:val="28"/>
          <w:szCs w:val="28"/>
        </w:rPr>
        <w:t>Расходы на их реализацию на 202</w:t>
      </w:r>
      <w:r w:rsidR="00654323">
        <w:rPr>
          <w:sz w:val="28"/>
          <w:szCs w:val="28"/>
        </w:rPr>
        <w:t>2</w:t>
      </w:r>
      <w:r w:rsidR="00C4485C" w:rsidRPr="005F645D">
        <w:rPr>
          <w:sz w:val="28"/>
          <w:szCs w:val="28"/>
        </w:rPr>
        <w:t xml:space="preserve"> год планируются в объеме </w:t>
      </w:r>
      <w:r w:rsidR="00C4485C">
        <w:rPr>
          <w:sz w:val="28"/>
          <w:szCs w:val="28"/>
        </w:rPr>
        <w:t>1</w:t>
      </w:r>
      <w:r w:rsidR="00654323">
        <w:rPr>
          <w:sz w:val="28"/>
          <w:szCs w:val="28"/>
        </w:rPr>
        <w:t>566,8 тыс. рублей или 0,5</w:t>
      </w:r>
      <w:r w:rsidR="00C4485C" w:rsidRPr="005F645D">
        <w:rPr>
          <w:sz w:val="28"/>
          <w:szCs w:val="28"/>
        </w:rPr>
        <w:t>%  всей расходной части бюджета.</w:t>
      </w:r>
    </w:p>
    <w:p w:rsidR="00C4485C" w:rsidRPr="005F645D" w:rsidRDefault="00C4485C" w:rsidP="00C4485C">
      <w:pPr>
        <w:ind w:firstLine="708"/>
        <w:jc w:val="both"/>
        <w:rPr>
          <w:sz w:val="28"/>
          <w:szCs w:val="28"/>
        </w:rPr>
      </w:pPr>
      <w:r w:rsidRPr="005F645D">
        <w:rPr>
          <w:sz w:val="28"/>
          <w:szCs w:val="28"/>
        </w:rPr>
        <w:t xml:space="preserve">Бюджетные ассигнования </w:t>
      </w:r>
      <w:r w:rsidRPr="003E7AEF">
        <w:rPr>
          <w:sz w:val="28"/>
          <w:szCs w:val="28"/>
        </w:rPr>
        <w:t>районного Совета народных депутатов</w:t>
      </w:r>
      <w:r w:rsidR="00654323">
        <w:rPr>
          <w:sz w:val="28"/>
          <w:szCs w:val="28"/>
        </w:rPr>
        <w:t xml:space="preserve"> составят 357.7</w:t>
      </w:r>
      <w:r w:rsidRPr="005F645D">
        <w:rPr>
          <w:sz w:val="28"/>
          <w:szCs w:val="28"/>
        </w:rPr>
        <w:t xml:space="preserve"> тыс. рублей или 1</w:t>
      </w:r>
      <w:r w:rsidR="00AA2A8B">
        <w:rPr>
          <w:sz w:val="28"/>
          <w:szCs w:val="28"/>
        </w:rPr>
        <w:t>01,0</w:t>
      </w:r>
      <w:r w:rsidRPr="005F645D">
        <w:rPr>
          <w:sz w:val="28"/>
          <w:szCs w:val="28"/>
        </w:rPr>
        <w:t xml:space="preserve">% к </w:t>
      </w:r>
      <w:r w:rsidR="00EA6C15">
        <w:rPr>
          <w:sz w:val="28"/>
          <w:szCs w:val="28"/>
        </w:rPr>
        <w:t xml:space="preserve">первоначальному </w:t>
      </w:r>
      <w:r w:rsidRPr="005F645D">
        <w:rPr>
          <w:sz w:val="28"/>
          <w:szCs w:val="28"/>
        </w:rPr>
        <w:t>уровню 20</w:t>
      </w:r>
      <w:r w:rsidR="00AA2A8B">
        <w:rPr>
          <w:sz w:val="28"/>
          <w:szCs w:val="28"/>
        </w:rPr>
        <w:t>21</w:t>
      </w:r>
      <w:r>
        <w:rPr>
          <w:sz w:val="28"/>
          <w:szCs w:val="28"/>
        </w:rPr>
        <w:t xml:space="preserve"> года</w:t>
      </w:r>
      <w:r w:rsidRPr="005F645D">
        <w:rPr>
          <w:sz w:val="28"/>
          <w:szCs w:val="28"/>
        </w:rPr>
        <w:t xml:space="preserve"> </w:t>
      </w:r>
      <w:r>
        <w:rPr>
          <w:sz w:val="28"/>
          <w:szCs w:val="28"/>
        </w:rPr>
        <w:t>– на обеспечение деятельности</w:t>
      </w:r>
      <w:r w:rsidRPr="005F645D">
        <w:rPr>
          <w:sz w:val="28"/>
          <w:szCs w:val="28"/>
        </w:rPr>
        <w:t xml:space="preserve">. </w:t>
      </w:r>
    </w:p>
    <w:p w:rsidR="00C4485C" w:rsidRPr="005F645D" w:rsidRDefault="00C4485C" w:rsidP="00C4485C">
      <w:pPr>
        <w:jc w:val="both"/>
        <w:rPr>
          <w:sz w:val="28"/>
          <w:szCs w:val="28"/>
        </w:rPr>
      </w:pPr>
      <w:r>
        <w:rPr>
          <w:sz w:val="28"/>
          <w:szCs w:val="28"/>
        </w:rPr>
        <w:t xml:space="preserve">          Бюджетные ассигнования финансового управления со</w:t>
      </w:r>
      <w:r w:rsidR="00AA2A8B">
        <w:rPr>
          <w:sz w:val="28"/>
          <w:szCs w:val="28"/>
        </w:rPr>
        <w:t>ставят 5</w:t>
      </w:r>
      <w:r w:rsidR="00B02B25">
        <w:rPr>
          <w:sz w:val="28"/>
          <w:szCs w:val="28"/>
        </w:rPr>
        <w:t>00,0 тыс. руб. или 5</w:t>
      </w:r>
      <w:r w:rsidR="00EA6C15">
        <w:rPr>
          <w:sz w:val="28"/>
          <w:szCs w:val="28"/>
        </w:rPr>
        <w:t>0</w:t>
      </w:r>
      <w:r w:rsidR="00AA2A8B">
        <w:rPr>
          <w:sz w:val="28"/>
          <w:szCs w:val="28"/>
        </w:rPr>
        <w:t>0</w:t>
      </w:r>
      <w:r>
        <w:rPr>
          <w:sz w:val="28"/>
          <w:szCs w:val="28"/>
        </w:rPr>
        <w:t xml:space="preserve">% к </w:t>
      </w:r>
      <w:r w:rsidR="00B02B25">
        <w:rPr>
          <w:sz w:val="28"/>
          <w:szCs w:val="28"/>
        </w:rPr>
        <w:t xml:space="preserve">первоначальному </w:t>
      </w:r>
      <w:r>
        <w:rPr>
          <w:sz w:val="28"/>
          <w:szCs w:val="28"/>
        </w:rPr>
        <w:t>уровню 20</w:t>
      </w:r>
      <w:r w:rsidR="00B02B25">
        <w:rPr>
          <w:sz w:val="28"/>
          <w:szCs w:val="28"/>
        </w:rPr>
        <w:t>2</w:t>
      </w:r>
      <w:r w:rsidR="00AA2A8B">
        <w:rPr>
          <w:sz w:val="28"/>
          <w:szCs w:val="28"/>
        </w:rPr>
        <w:t>1</w:t>
      </w:r>
      <w:r>
        <w:rPr>
          <w:sz w:val="28"/>
          <w:szCs w:val="28"/>
        </w:rPr>
        <w:t xml:space="preserve"> года - предусмотрены на резервный фонд местной администрации.</w:t>
      </w:r>
    </w:p>
    <w:p w:rsidR="00C4485C" w:rsidRPr="005F645D" w:rsidRDefault="00C4485C" w:rsidP="00C4485C">
      <w:pPr>
        <w:ind w:firstLine="708"/>
        <w:jc w:val="both"/>
        <w:rPr>
          <w:sz w:val="28"/>
          <w:szCs w:val="28"/>
        </w:rPr>
      </w:pPr>
      <w:r w:rsidRPr="005F645D">
        <w:rPr>
          <w:sz w:val="28"/>
          <w:szCs w:val="28"/>
        </w:rPr>
        <w:t xml:space="preserve">Бюджетные ассигнования </w:t>
      </w:r>
      <w:r>
        <w:rPr>
          <w:sz w:val="28"/>
          <w:szCs w:val="28"/>
        </w:rPr>
        <w:t>к</w:t>
      </w:r>
      <w:r w:rsidRPr="00B80E11">
        <w:rPr>
          <w:sz w:val="28"/>
          <w:szCs w:val="28"/>
        </w:rPr>
        <w:t>онтрольно-счетной палаты</w:t>
      </w:r>
      <w:r w:rsidRPr="005F645D">
        <w:rPr>
          <w:sz w:val="28"/>
          <w:szCs w:val="28"/>
        </w:rPr>
        <w:t xml:space="preserve"> Клетнянского </w:t>
      </w:r>
      <w:r w:rsidR="00872483">
        <w:rPr>
          <w:sz w:val="28"/>
          <w:szCs w:val="28"/>
        </w:rPr>
        <w:t xml:space="preserve">муниципального </w:t>
      </w:r>
      <w:r w:rsidRPr="005F645D">
        <w:rPr>
          <w:sz w:val="28"/>
          <w:szCs w:val="28"/>
        </w:rPr>
        <w:t>района н</w:t>
      </w:r>
      <w:r w:rsidR="00B02B25">
        <w:rPr>
          <w:sz w:val="28"/>
          <w:szCs w:val="28"/>
        </w:rPr>
        <w:t>а 202</w:t>
      </w:r>
      <w:r w:rsidR="00AA2A8B">
        <w:rPr>
          <w:sz w:val="28"/>
          <w:szCs w:val="28"/>
        </w:rPr>
        <w:t>2</w:t>
      </w:r>
      <w:r w:rsidRPr="005F645D">
        <w:rPr>
          <w:sz w:val="28"/>
          <w:szCs w:val="28"/>
        </w:rPr>
        <w:t xml:space="preserve"> год запланированы в объеме по </w:t>
      </w:r>
      <w:r w:rsidR="00B02B25">
        <w:rPr>
          <w:sz w:val="28"/>
          <w:szCs w:val="28"/>
        </w:rPr>
        <w:t>7</w:t>
      </w:r>
      <w:r w:rsidR="00AA2A8B">
        <w:rPr>
          <w:sz w:val="28"/>
          <w:szCs w:val="28"/>
        </w:rPr>
        <w:t>09,1</w:t>
      </w:r>
      <w:r w:rsidRPr="005F645D">
        <w:rPr>
          <w:sz w:val="28"/>
          <w:szCs w:val="28"/>
        </w:rPr>
        <w:t xml:space="preserve"> тыс. рублей</w:t>
      </w:r>
      <w:r w:rsidR="00AA2A8B">
        <w:rPr>
          <w:sz w:val="28"/>
          <w:szCs w:val="28"/>
        </w:rPr>
        <w:t xml:space="preserve"> или на 98,4</w:t>
      </w:r>
      <w:r>
        <w:rPr>
          <w:sz w:val="28"/>
          <w:szCs w:val="28"/>
        </w:rPr>
        <w:t>% к</w:t>
      </w:r>
      <w:r w:rsidR="00EA6C15">
        <w:rPr>
          <w:sz w:val="28"/>
          <w:szCs w:val="28"/>
        </w:rPr>
        <w:t xml:space="preserve"> первоначальному уровню 20</w:t>
      </w:r>
      <w:r w:rsidR="00B02B25">
        <w:rPr>
          <w:sz w:val="28"/>
          <w:szCs w:val="28"/>
        </w:rPr>
        <w:t>2</w:t>
      </w:r>
      <w:r w:rsidR="00AA2A8B">
        <w:rPr>
          <w:sz w:val="28"/>
          <w:szCs w:val="28"/>
        </w:rPr>
        <w:t>1</w:t>
      </w:r>
      <w:r>
        <w:rPr>
          <w:sz w:val="28"/>
          <w:szCs w:val="28"/>
        </w:rPr>
        <w:t xml:space="preserve"> года- на обеспечение деятельности.</w:t>
      </w:r>
    </w:p>
    <w:p w:rsidR="00D579A2" w:rsidRDefault="00D579A2" w:rsidP="009F5F54">
      <w:pPr>
        <w:ind w:firstLine="709"/>
        <w:jc w:val="both"/>
        <w:rPr>
          <w:sz w:val="28"/>
          <w:szCs w:val="28"/>
        </w:rPr>
      </w:pPr>
      <w:r w:rsidRPr="005F645D">
        <w:rPr>
          <w:sz w:val="28"/>
          <w:szCs w:val="28"/>
        </w:rPr>
        <w:t>12. В проекте решения районного Совета народных депутатов « О бюджете Клетнянск</w:t>
      </w:r>
      <w:r w:rsidR="00EA6C15">
        <w:rPr>
          <w:sz w:val="28"/>
          <w:szCs w:val="28"/>
        </w:rPr>
        <w:t>ого муниципального</w:t>
      </w:r>
      <w:r w:rsidRPr="005F645D">
        <w:rPr>
          <w:sz w:val="28"/>
          <w:szCs w:val="28"/>
        </w:rPr>
        <w:t xml:space="preserve"> район</w:t>
      </w:r>
      <w:r w:rsidR="00EA6C15">
        <w:rPr>
          <w:sz w:val="28"/>
          <w:szCs w:val="28"/>
        </w:rPr>
        <w:t>а</w:t>
      </w:r>
      <w:r w:rsidRPr="005F645D">
        <w:rPr>
          <w:sz w:val="28"/>
          <w:szCs w:val="28"/>
        </w:rPr>
        <w:t xml:space="preserve"> </w:t>
      </w:r>
      <w:r w:rsidR="002C7CBB">
        <w:rPr>
          <w:sz w:val="28"/>
          <w:szCs w:val="28"/>
        </w:rPr>
        <w:t>на 20</w:t>
      </w:r>
      <w:r w:rsidR="00EA6C15">
        <w:rPr>
          <w:sz w:val="28"/>
          <w:szCs w:val="28"/>
        </w:rPr>
        <w:t>2</w:t>
      </w:r>
      <w:r w:rsidR="00AA2A8B">
        <w:rPr>
          <w:sz w:val="28"/>
          <w:szCs w:val="28"/>
        </w:rPr>
        <w:t>2</w:t>
      </w:r>
      <w:r w:rsidRPr="005F645D">
        <w:rPr>
          <w:sz w:val="28"/>
          <w:szCs w:val="28"/>
        </w:rPr>
        <w:t xml:space="preserve"> год и на плановый период 20</w:t>
      </w:r>
      <w:r w:rsidR="002C7CBB">
        <w:rPr>
          <w:sz w:val="28"/>
          <w:szCs w:val="28"/>
        </w:rPr>
        <w:t>2</w:t>
      </w:r>
      <w:r w:rsidR="00AA2A8B">
        <w:rPr>
          <w:sz w:val="28"/>
          <w:szCs w:val="28"/>
        </w:rPr>
        <w:t>3</w:t>
      </w:r>
      <w:r w:rsidRPr="005F645D">
        <w:rPr>
          <w:sz w:val="28"/>
          <w:szCs w:val="28"/>
        </w:rPr>
        <w:t>-20</w:t>
      </w:r>
      <w:r>
        <w:rPr>
          <w:sz w:val="28"/>
          <w:szCs w:val="28"/>
        </w:rPr>
        <w:t>2</w:t>
      </w:r>
      <w:r w:rsidR="00AA2A8B">
        <w:rPr>
          <w:sz w:val="28"/>
          <w:szCs w:val="28"/>
        </w:rPr>
        <w:t>4</w:t>
      </w:r>
      <w:r w:rsidRPr="005F645D">
        <w:rPr>
          <w:sz w:val="28"/>
          <w:szCs w:val="28"/>
        </w:rPr>
        <w:t xml:space="preserve"> годов» муниципальный внутренний долг Клетнянского района отсутствует.</w:t>
      </w:r>
    </w:p>
    <w:p w:rsidR="009F5F54" w:rsidRDefault="00A5369B" w:rsidP="009F5F54">
      <w:pPr>
        <w:pStyle w:val="aff8"/>
        <w:spacing w:before="0" w:beforeAutospacing="0" w:after="0" w:afterAutospacing="0"/>
        <w:ind w:firstLine="709"/>
        <w:jc w:val="both"/>
        <w:textAlignment w:val="baseline"/>
        <w:rPr>
          <w:sz w:val="28"/>
          <w:szCs w:val="28"/>
        </w:rPr>
      </w:pPr>
      <w:r>
        <w:rPr>
          <w:sz w:val="28"/>
          <w:szCs w:val="28"/>
        </w:rPr>
        <w:t>13. Контрольно-счетная палата Клетнянского муниципального района отметила, что особенностью проекта районного бюджета на 202</w:t>
      </w:r>
      <w:r w:rsidR="00AA2A8B">
        <w:rPr>
          <w:sz w:val="28"/>
          <w:szCs w:val="28"/>
        </w:rPr>
        <w:t>2</w:t>
      </w:r>
      <w:r>
        <w:rPr>
          <w:sz w:val="28"/>
          <w:szCs w:val="28"/>
        </w:rPr>
        <w:t>-202</w:t>
      </w:r>
      <w:r w:rsidR="00AA2A8B">
        <w:rPr>
          <w:sz w:val="28"/>
          <w:szCs w:val="28"/>
        </w:rPr>
        <w:t>4</w:t>
      </w:r>
      <w:r>
        <w:rPr>
          <w:sz w:val="28"/>
          <w:szCs w:val="28"/>
        </w:rPr>
        <w:t xml:space="preserve"> годы является его формирование в условиях преодоления последствий распространения новой корон</w:t>
      </w:r>
      <w:r w:rsidR="00E522EF">
        <w:rPr>
          <w:sz w:val="28"/>
          <w:szCs w:val="28"/>
        </w:rPr>
        <w:t>а</w:t>
      </w:r>
      <w:r>
        <w:rPr>
          <w:sz w:val="28"/>
          <w:szCs w:val="28"/>
        </w:rPr>
        <w:t>вирусной инфекции, необходимости реализации мер, направленных на восстановление экономики и достижения национальных целей развития, определенных Указами Президента Российской Федерации о национальных целях развития Российской Федерации.</w:t>
      </w:r>
    </w:p>
    <w:p w:rsidR="00A5369B" w:rsidRDefault="00A5369B" w:rsidP="009F5F54">
      <w:pPr>
        <w:pStyle w:val="aff8"/>
        <w:spacing w:before="0" w:beforeAutospacing="0" w:after="0" w:afterAutospacing="0"/>
        <w:ind w:firstLine="709"/>
        <w:jc w:val="both"/>
        <w:textAlignment w:val="baseline"/>
      </w:pPr>
      <w:r>
        <w:rPr>
          <w:sz w:val="28"/>
          <w:szCs w:val="28"/>
        </w:rPr>
        <w:t>14. Вместе с тем основные характеристики районного бюджета на 202</w:t>
      </w:r>
      <w:r w:rsidR="00AA2A8B">
        <w:rPr>
          <w:sz w:val="28"/>
          <w:szCs w:val="28"/>
        </w:rPr>
        <w:t>2</w:t>
      </w:r>
      <w:r>
        <w:rPr>
          <w:sz w:val="28"/>
          <w:szCs w:val="28"/>
        </w:rPr>
        <w:t>-202</w:t>
      </w:r>
      <w:r w:rsidR="00AA2A8B">
        <w:rPr>
          <w:sz w:val="28"/>
          <w:szCs w:val="28"/>
        </w:rPr>
        <w:t>4</w:t>
      </w:r>
      <w:r>
        <w:rPr>
          <w:sz w:val="28"/>
          <w:szCs w:val="28"/>
        </w:rPr>
        <w:t xml:space="preserve"> годы сформированы с учетом обязательств по обеспечению сбалансированности бюджета.</w:t>
      </w:r>
    </w:p>
    <w:p w:rsidR="00D579A2" w:rsidRPr="005F645D" w:rsidRDefault="00D579A2" w:rsidP="00D579A2">
      <w:pPr>
        <w:autoSpaceDE w:val="0"/>
        <w:autoSpaceDN w:val="0"/>
        <w:adjustRightInd w:val="0"/>
        <w:spacing w:line="252" w:lineRule="auto"/>
        <w:ind w:firstLine="709"/>
        <w:jc w:val="both"/>
        <w:rPr>
          <w:sz w:val="28"/>
          <w:szCs w:val="28"/>
        </w:rPr>
      </w:pPr>
    </w:p>
    <w:p w:rsidR="005A495D" w:rsidRDefault="00D579A2" w:rsidP="00F1029B">
      <w:pPr>
        <w:spacing w:line="276" w:lineRule="auto"/>
        <w:jc w:val="center"/>
        <w:rPr>
          <w:sz w:val="28"/>
          <w:szCs w:val="28"/>
        </w:rPr>
      </w:pPr>
      <w:r>
        <w:rPr>
          <w:b/>
          <w:sz w:val="28"/>
          <w:szCs w:val="28"/>
        </w:rPr>
        <w:t>11.</w:t>
      </w:r>
      <w:r w:rsidRPr="005F645D">
        <w:rPr>
          <w:b/>
          <w:sz w:val="28"/>
          <w:szCs w:val="28"/>
        </w:rPr>
        <w:t>П</w:t>
      </w:r>
      <w:r>
        <w:rPr>
          <w:b/>
          <w:sz w:val="28"/>
          <w:szCs w:val="28"/>
        </w:rPr>
        <w:t>редложение:</w:t>
      </w:r>
    </w:p>
    <w:p w:rsidR="00D579A2" w:rsidRPr="005F645D" w:rsidRDefault="001E03B3" w:rsidP="00D579A2">
      <w:pPr>
        <w:ind w:firstLine="708"/>
        <w:jc w:val="both"/>
        <w:rPr>
          <w:sz w:val="28"/>
          <w:szCs w:val="28"/>
        </w:rPr>
      </w:pPr>
      <w:r>
        <w:rPr>
          <w:sz w:val="28"/>
          <w:szCs w:val="28"/>
        </w:rPr>
        <w:t xml:space="preserve">1. </w:t>
      </w:r>
      <w:r w:rsidR="00F22EDE">
        <w:rPr>
          <w:sz w:val="28"/>
          <w:szCs w:val="28"/>
        </w:rPr>
        <w:t xml:space="preserve">Направить заключение Контрольно- счетной палаты Клетнянского муниципального района </w:t>
      </w:r>
      <w:r w:rsidR="00F07D48">
        <w:rPr>
          <w:sz w:val="28"/>
          <w:szCs w:val="28"/>
        </w:rPr>
        <w:t>на проект  решения</w:t>
      </w:r>
      <w:r w:rsidR="00D579A2">
        <w:rPr>
          <w:sz w:val="28"/>
          <w:szCs w:val="28"/>
        </w:rPr>
        <w:t xml:space="preserve"> «О бюджете </w:t>
      </w:r>
      <w:r w:rsidR="00D579A2" w:rsidRPr="005F645D">
        <w:rPr>
          <w:sz w:val="28"/>
          <w:szCs w:val="28"/>
        </w:rPr>
        <w:t>Клетнян</w:t>
      </w:r>
      <w:r w:rsidR="00EA6C15">
        <w:rPr>
          <w:sz w:val="28"/>
          <w:szCs w:val="28"/>
        </w:rPr>
        <w:t>ского муниципального</w:t>
      </w:r>
      <w:r w:rsidR="0024300F">
        <w:rPr>
          <w:sz w:val="28"/>
          <w:szCs w:val="28"/>
        </w:rPr>
        <w:t xml:space="preserve"> район</w:t>
      </w:r>
      <w:r w:rsidR="00EA6C15">
        <w:rPr>
          <w:sz w:val="28"/>
          <w:szCs w:val="28"/>
        </w:rPr>
        <w:t>а</w:t>
      </w:r>
      <w:r w:rsidR="009D2292">
        <w:rPr>
          <w:sz w:val="28"/>
          <w:szCs w:val="28"/>
        </w:rPr>
        <w:t xml:space="preserve"> Брянской области</w:t>
      </w:r>
      <w:r w:rsidR="0024300F">
        <w:rPr>
          <w:sz w:val="28"/>
          <w:szCs w:val="28"/>
        </w:rPr>
        <w:t xml:space="preserve"> на 20</w:t>
      </w:r>
      <w:r w:rsidR="0012049A">
        <w:rPr>
          <w:sz w:val="28"/>
          <w:szCs w:val="28"/>
        </w:rPr>
        <w:t>2</w:t>
      </w:r>
      <w:r w:rsidR="00AA2A8B">
        <w:rPr>
          <w:sz w:val="28"/>
          <w:szCs w:val="28"/>
        </w:rPr>
        <w:t>2</w:t>
      </w:r>
      <w:r w:rsidR="00D579A2" w:rsidRPr="005F645D">
        <w:rPr>
          <w:sz w:val="28"/>
          <w:szCs w:val="28"/>
        </w:rPr>
        <w:t xml:space="preserve"> год</w:t>
      </w:r>
      <w:r w:rsidR="00D579A2">
        <w:rPr>
          <w:sz w:val="28"/>
          <w:szCs w:val="28"/>
        </w:rPr>
        <w:t xml:space="preserve"> и</w:t>
      </w:r>
      <w:r w:rsidR="0024300F">
        <w:rPr>
          <w:sz w:val="28"/>
          <w:szCs w:val="28"/>
        </w:rPr>
        <w:t xml:space="preserve"> на</w:t>
      </w:r>
      <w:r w:rsidR="00D579A2">
        <w:rPr>
          <w:sz w:val="28"/>
          <w:szCs w:val="28"/>
        </w:rPr>
        <w:t xml:space="preserve"> плановый период 20</w:t>
      </w:r>
      <w:r w:rsidR="00AA2A8B">
        <w:rPr>
          <w:sz w:val="28"/>
          <w:szCs w:val="28"/>
        </w:rPr>
        <w:t>23</w:t>
      </w:r>
      <w:r w:rsidR="0012049A">
        <w:rPr>
          <w:sz w:val="28"/>
          <w:szCs w:val="28"/>
        </w:rPr>
        <w:t xml:space="preserve"> </w:t>
      </w:r>
      <w:r w:rsidR="00EA6C15">
        <w:rPr>
          <w:sz w:val="28"/>
          <w:szCs w:val="28"/>
        </w:rPr>
        <w:t>и 202</w:t>
      </w:r>
      <w:r w:rsidR="00AA2A8B">
        <w:rPr>
          <w:sz w:val="28"/>
          <w:szCs w:val="28"/>
        </w:rPr>
        <w:t>4</w:t>
      </w:r>
      <w:r w:rsidR="00D579A2">
        <w:rPr>
          <w:sz w:val="28"/>
          <w:szCs w:val="28"/>
        </w:rPr>
        <w:t xml:space="preserve"> годов</w:t>
      </w:r>
      <w:r w:rsidR="00D579A2" w:rsidRPr="005F645D">
        <w:rPr>
          <w:sz w:val="28"/>
          <w:szCs w:val="28"/>
        </w:rPr>
        <w:t>»</w:t>
      </w:r>
      <w:r w:rsidR="00F07D48">
        <w:rPr>
          <w:sz w:val="28"/>
          <w:szCs w:val="28"/>
        </w:rPr>
        <w:t xml:space="preserve"> в Совет народных депутатов с предложением принять решение  «О бюджете </w:t>
      </w:r>
      <w:r w:rsidR="00F07D48" w:rsidRPr="005F645D">
        <w:rPr>
          <w:sz w:val="28"/>
          <w:szCs w:val="28"/>
        </w:rPr>
        <w:t>Клетнян</w:t>
      </w:r>
      <w:r w:rsidR="00F07D48">
        <w:rPr>
          <w:sz w:val="28"/>
          <w:szCs w:val="28"/>
        </w:rPr>
        <w:t>ского муниципального района на 202</w:t>
      </w:r>
      <w:r w:rsidR="00AA2A8B">
        <w:rPr>
          <w:sz w:val="28"/>
          <w:szCs w:val="28"/>
        </w:rPr>
        <w:t>2</w:t>
      </w:r>
      <w:r w:rsidR="00F07D48" w:rsidRPr="005F645D">
        <w:rPr>
          <w:sz w:val="28"/>
          <w:szCs w:val="28"/>
        </w:rPr>
        <w:t xml:space="preserve"> год</w:t>
      </w:r>
      <w:r w:rsidR="00F07D48">
        <w:rPr>
          <w:sz w:val="28"/>
          <w:szCs w:val="28"/>
        </w:rPr>
        <w:t xml:space="preserve"> и на плановый период 202</w:t>
      </w:r>
      <w:r w:rsidR="00AA2A8B">
        <w:rPr>
          <w:sz w:val="28"/>
          <w:szCs w:val="28"/>
        </w:rPr>
        <w:t>3</w:t>
      </w:r>
      <w:r w:rsidR="00F07D48">
        <w:rPr>
          <w:sz w:val="28"/>
          <w:szCs w:val="28"/>
        </w:rPr>
        <w:t xml:space="preserve"> и 202</w:t>
      </w:r>
      <w:r w:rsidR="00AA2A8B">
        <w:rPr>
          <w:sz w:val="28"/>
          <w:szCs w:val="28"/>
        </w:rPr>
        <w:t>4</w:t>
      </w:r>
      <w:r w:rsidR="00F07D48">
        <w:rPr>
          <w:sz w:val="28"/>
          <w:szCs w:val="28"/>
        </w:rPr>
        <w:t xml:space="preserve"> годов</w:t>
      </w:r>
      <w:r w:rsidR="00F07D48" w:rsidRPr="005F645D">
        <w:rPr>
          <w:sz w:val="28"/>
          <w:szCs w:val="28"/>
        </w:rPr>
        <w:t>»</w:t>
      </w:r>
      <w:r w:rsidR="00F07D48">
        <w:rPr>
          <w:sz w:val="28"/>
          <w:szCs w:val="28"/>
        </w:rPr>
        <w:t>.</w:t>
      </w:r>
    </w:p>
    <w:p w:rsidR="00D579A2" w:rsidRDefault="001E03B3" w:rsidP="00D579A2">
      <w:pPr>
        <w:ind w:firstLine="708"/>
        <w:jc w:val="both"/>
        <w:rPr>
          <w:sz w:val="28"/>
          <w:szCs w:val="28"/>
        </w:rPr>
      </w:pPr>
      <w:r>
        <w:rPr>
          <w:sz w:val="28"/>
          <w:szCs w:val="28"/>
        </w:rPr>
        <w:lastRenderedPageBreak/>
        <w:t xml:space="preserve">2. Направить заключение Контрольно- счетной палаты Клетнянского муниципального района на проект  решения «О бюджете </w:t>
      </w:r>
      <w:r w:rsidRPr="005F645D">
        <w:rPr>
          <w:sz w:val="28"/>
          <w:szCs w:val="28"/>
        </w:rPr>
        <w:t>Клетнян</w:t>
      </w:r>
      <w:r>
        <w:rPr>
          <w:sz w:val="28"/>
          <w:szCs w:val="28"/>
        </w:rPr>
        <w:t xml:space="preserve">ского муниципального района </w:t>
      </w:r>
      <w:r w:rsidR="009D2292">
        <w:rPr>
          <w:sz w:val="28"/>
          <w:szCs w:val="28"/>
        </w:rPr>
        <w:t xml:space="preserve">Брянской области </w:t>
      </w:r>
      <w:r>
        <w:rPr>
          <w:sz w:val="28"/>
          <w:szCs w:val="28"/>
        </w:rPr>
        <w:t>на 202</w:t>
      </w:r>
      <w:r w:rsidR="00AA2A8B">
        <w:rPr>
          <w:sz w:val="28"/>
          <w:szCs w:val="28"/>
        </w:rPr>
        <w:t>2</w:t>
      </w:r>
      <w:r w:rsidRPr="005F645D">
        <w:rPr>
          <w:sz w:val="28"/>
          <w:szCs w:val="28"/>
        </w:rPr>
        <w:t xml:space="preserve"> год</w:t>
      </w:r>
      <w:r w:rsidR="00AA2A8B">
        <w:rPr>
          <w:sz w:val="28"/>
          <w:szCs w:val="28"/>
        </w:rPr>
        <w:t xml:space="preserve"> и на плановый период 2023</w:t>
      </w:r>
      <w:r>
        <w:rPr>
          <w:sz w:val="28"/>
          <w:szCs w:val="28"/>
        </w:rPr>
        <w:t xml:space="preserve"> и 202</w:t>
      </w:r>
      <w:r w:rsidR="00AA2A8B">
        <w:rPr>
          <w:sz w:val="28"/>
          <w:szCs w:val="28"/>
        </w:rPr>
        <w:t>4</w:t>
      </w:r>
      <w:r>
        <w:rPr>
          <w:sz w:val="28"/>
          <w:szCs w:val="28"/>
        </w:rPr>
        <w:t xml:space="preserve"> годов</w:t>
      </w:r>
      <w:r w:rsidRPr="005F645D">
        <w:rPr>
          <w:sz w:val="28"/>
          <w:szCs w:val="28"/>
        </w:rPr>
        <w:t>»</w:t>
      </w:r>
      <w:r>
        <w:rPr>
          <w:sz w:val="28"/>
          <w:szCs w:val="28"/>
        </w:rPr>
        <w:t xml:space="preserve"> в администрацию Клетнянского района.</w:t>
      </w:r>
    </w:p>
    <w:p w:rsidR="00D579A2" w:rsidRPr="005F645D" w:rsidRDefault="00D579A2" w:rsidP="00D579A2">
      <w:pPr>
        <w:pStyle w:val="af5"/>
        <w:tabs>
          <w:tab w:val="left" w:pos="709"/>
        </w:tabs>
        <w:ind w:left="0"/>
        <w:jc w:val="both"/>
        <w:rPr>
          <w:sz w:val="28"/>
          <w:szCs w:val="28"/>
        </w:rPr>
      </w:pPr>
      <w:r w:rsidRPr="005F645D">
        <w:rPr>
          <w:sz w:val="28"/>
          <w:szCs w:val="28"/>
        </w:rPr>
        <w:t xml:space="preserve"> </w:t>
      </w:r>
    </w:p>
    <w:p w:rsidR="00D579A2" w:rsidRPr="005F645D" w:rsidRDefault="00D579A2" w:rsidP="00D579A2">
      <w:pPr>
        <w:jc w:val="both"/>
        <w:rPr>
          <w:b/>
          <w:sz w:val="28"/>
          <w:szCs w:val="28"/>
        </w:rPr>
      </w:pPr>
      <w:r w:rsidRPr="005F645D">
        <w:rPr>
          <w:b/>
          <w:sz w:val="28"/>
          <w:szCs w:val="28"/>
        </w:rPr>
        <w:t xml:space="preserve">Председатель Контрольно-счетной </w:t>
      </w:r>
    </w:p>
    <w:p w:rsidR="005B78DC" w:rsidRDefault="00D579A2" w:rsidP="00F37545">
      <w:pPr>
        <w:jc w:val="both"/>
        <w:rPr>
          <w:b/>
          <w:sz w:val="28"/>
          <w:szCs w:val="28"/>
        </w:rPr>
      </w:pPr>
      <w:r w:rsidRPr="005F645D">
        <w:rPr>
          <w:b/>
          <w:sz w:val="28"/>
          <w:szCs w:val="28"/>
        </w:rPr>
        <w:t xml:space="preserve">палаты Клетнянского </w:t>
      </w:r>
      <w:r w:rsidR="00E05B73">
        <w:rPr>
          <w:b/>
          <w:sz w:val="28"/>
          <w:szCs w:val="28"/>
        </w:rPr>
        <w:t>муниципального ра</w:t>
      </w:r>
      <w:r w:rsidRPr="005F645D">
        <w:rPr>
          <w:b/>
          <w:sz w:val="28"/>
          <w:szCs w:val="28"/>
        </w:rPr>
        <w:t xml:space="preserve">йона                    </w:t>
      </w:r>
      <w:r>
        <w:rPr>
          <w:b/>
          <w:sz w:val="28"/>
          <w:szCs w:val="28"/>
        </w:rPr>
        <w:t>М.Г.Дьячкова</w:t>
      </w:r>
    </w:p>
    <w:p w:rsidR="00E345DA" w:rsidRDefault="00E345DA" w:rsidP="00F37545">
      <w:pPr>
        <w:jc w:val="both"/>
        <w:rPr>
          <w:b/>
          <w:sz w:val="28"/>
          <w:szCs w:val="28"/>
        </w:rPr>
      </w:pPr>
    </w:p>
    <w:p w:rsidR="00E345DA" w:rsidRDefault="003A22F1" w:rsidP="00F37545">
      <w:pPr>
        <w:jc w:val="both"/>
        <w:rPr>
          <w:b/>
          <w:sz w:val="28"/>
          <w:szCs w:val="28"/>
        </w:rPr>
      </w:pPr>
      <w:r>
        <w:rPr>
          <w:b/>
          <w:sz w:val="28"/>
          <w:szCs w:val="28"/>
        </w:rPr>
        <w:t>30</w:t>
      </w:r>
      <w:r w:rsidR="00AA2A8B">
        <w:rPr>
          <w:b/>
          <w:sz w:val="28"/>
          <w:szCs w:val="28"/>
        </w:rPr>
        <w:t>.11.2021</w:t>
      </w:r>
      <w:r w:rsidR="00E345DA">
        <w:rPr>
          <w:b/>
          <w:sz w:val="28"/>
          <w:szCs w:val="28"/>
        </w:rPr>
        <w:t>г.</w:t>
      </w:r>
    </w:p>
    <w:p w:rsidR="004C1056" w:rsidRDefault="004C1056" w:rsidP="00F37545">
      <w:pPr>
        <w:jc w:val="both"/>
        <w:rPr>
          <w:b/>
          <w:sz w:val="28"/>
          <w:szCs w:val="28"/>
        </w:rPr>
      </w:pPr>
    </w:p>
    <w:p w:rsidR="009F5F54" w:rsidRDefault="009F5F54" w:rsidP="00F37545">
      <w:pPr>
        <w:jc w:val="both"/>
        <w:rPr>
          <w:b/>
          <w:sz w:val="28"/>
          <w:szCs w:val="28"/>
        </w:rPr>
      </w:pPr>
    </w:p>
    <w:p w:rsidR="009F5F54" w:rsidRDefault="009F5F54" w:rsidP="00F37545">
      <w:pPr>
        <w:jc w:val="both"/>
        <w:rPr>
          <w:b/>
          <w:sz w:val="28"/>
          <w:szCs w:val="28"/>
        </w:rPr>
      </w:pPr>
    </w:p>
    <w:sectPr w:rsidR="009F5F54" w:rsidSect="0075435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87" w:rsidRDefault="006B2587" w:rsidP="00390131">
      <w:r>
        <w:separator/>
      </w:r>
    </w:p>
  </w:endnote>
  <w:endnote w:type="continuationSeparator" w:id="0">
    <w:p w:rsidR="006B2587" w:rsidRDefault="006B2587" w:rsidP="003901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87" w:rsidRDefault="006B2587" w:rsidP="00390131">
      <w:r>
        <w:separator/>
      </w:r>
    </w:p>
  </w:footnote>
  <w:footnote w:type="continuationSeparator" w:id="0">
    <w:p w:rsidR="006B2587" w:rsidRDefault="006B2587" w:rsidP="00390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81" w:rsidRDefault="00C178E1">
    <w:pPr>
      <w:pStyle w:val="ab"/>
      <w:jc w:val="center"/>
    </w:pPr>
    <w:fldSimple w:instr=" PAGE   \* MERGEFORMAT ">
      <w:r w:rsidR="009456BD">
        <w:rPr>
          <w:noProof/>
        </w:rPr>
        <w:t>65</w:t>
      </w:r>
    </w:fldSimple>
  </w:p>
  <w:p w:rsidR="00BD3F81" w:rsidRDefault="00BD3F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1071"/>
    <w:multiLevelType w:val="hybridMultilevel"/>
    <w:tmpl w:val="D4D0E306"/>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A144B84"/>
    <w:multiLevelType w:val="hybridMultilevel"/>
    <w:tmpl w:val="8D78DCCE"/>
    <w:lvl w:ilvl="0" w:tplc="9FD2BDC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616E83"/>
    <w:multiLevelType w:val="hybridMultilevel"/>
    <w:tmpl w:val="CD4C7040"/>
    <w:lvl w:ilvl="0" w:tplc="9FD2BD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D2600"/>
    <w:multiLevelType w:val="hybridMultilevel"/>
    <w:tmpl w:val="951AA556"/>
    <w:lvl w:ilvl="0" w:tplc="04190005">
      <w:start w:val="1"/>
      <w:numFmt w:val="bullet"/>
      <w:lvlText w:val=""/>
      <w:lvlJc w:val="left"/>
      <w:pPr>
        <w:tabs>
          <w:tab w:val="num" w:pos="1353"/>
        </w:tabs>
        <w:ind w:left="1353"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15B65E5"/>
    <w:multiLevelType w:val="hybridMultilevel"/>
    <w:tmpl w:val="ABE0353C"/>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292A7AC6"/>
    <w:multiLevelType w:val="multilevel"/>
    <w:tmpl w:val="F24CE06C"/>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F5A59F2"/>
    <w:multiLevelType w:val="hybridMultilevel"/>
    <w:tmpl w:val="D7186938"/>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8">
    <w:nsid w:val="30C66435"/>
    <w:multiLevelType w:val="hybridMultilevel"/>
    <w:tmpl w:val="470648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860E2A"/>
    <w:multiLevelType w:val="hybridMultilevel"/>
    <w:tmpl w:val="7B52960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435A1050"/>
    <w:multiLevelType w:val="hybridMultilevel"/>
    <w:tmpl w:val="88F0BE9A"/>
    <w:lvl w:ilvl="0" w:tplc="BE9025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D2546D"/>
    <w:multiLevelType w:val="hybridMultilevel"/>
    <w:tmpl w:val="BE7ADFE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854EF2"/>
    <w:multiLevelType w:val="hybridMultilevel"/>
    <w:tmpl w:val="A6E4E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5635AC"/>
    <w:multiLevelType w:val="hybridMultilevel"/>
    <w:tmpl w:val="7BB44178"/>
    <w:lvl w:ilvl="0" w:tplc="072679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A4185"/>
    <w:multiLevelType w:val="hybridMultilevel"/>
    <w:tmpl w:val="6A6870F6"/>
    <w:lvl w:ilvl="0" w:tplc="92AC5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A15987"/>
    <w:multiLevelType w:val="hybridMultilevel"/>
    <w:tmpl w:val="9536D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43162"/>
    <w:multiLevelType w:val="hybridMultilevel"/>
    <w:tmpl w:val="6404804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5"/>
  </w:num>
  <w:num w:numId="2">
    <w:abstractNumId w:val="6"/>
  </w:num>
  <w:num w:numId="3">
    <w:abstractNumId w:val="17"/>
  </w:num>
  <w:num w:numId="4">
    <w:abstractNumId w:val="10"/>
  </w:num>
  <w:num w:numId="5">
    <w:abstractNumId w:val="14"/>
  </w:num>
  <w:num w:numId="6">
    <w:abstractNumId w:val="9"/>
  </w:num>
  <w:num w:numId="7">
    <w:abstractNumId w:val="3"/>
  </w:num>
  <w:num w:numId="8">
    <w:abstractNumId w:val="8"/>
  </w:num>
  <w:num w:numId="9">
    <w:abstractNumId w:val="7"/>
  </w:num>
  <w:num w:numId="10">
    <w:abstractNumId w:val="4"/>
  </w:num>
  <w:num w:numId="11">
    <w:abstractNumId w:val="11"/>
  </w:num>
  <w:num w:numId="12">
    <w:abstractNumId w:val="12"/>
  </w:num>
  <w:num w:numId="13">
    <w:abstractNumId w:val="15"/>
  </w:num>
  <w:num w:numId="14">
    <w:abstractNumId w:val="2"/>
  </w:num>
  <w:num w:numId="15">
    <w:abstractNumId w:val="16"/>
  </w:num>
  <w:num w:numId="16">
    <w:abstractNumId w:val="0"/>
  </w:num>
  <w:num w:numId="17">
    <w:abstractNumId w:val="1"/>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1E370C"/>
    <w:rsid w:val="0000064F"/>
    <w:rsid w:val="000015D7"/>
    <w:rsid w:val="00003A51"/>
    <w:rsid w:val="00003FF0"/>
    <w:rsid w:val="00005220"/>
    <w:rsid w:val="00005364"/>
    <w:rsid w:val="0000621E"/>
    <w:rsid w:val="000070B9"/>
    <w:rsid w:val="00013E79"/>
    <w:rsid w:val="00025349"/>
    <w:rsid w:val="00025807"/>
    <w:rsid w:val="00027C11"/>
    <w:rsid w:val="000303ED"/>
    <w:rsid w:val="00030570"/>
    <w:rsid w:val="000347D5"/>
    <w:rsid w:val="00040F76"/>
    <w:rsid w:val="00041395"/>
    <w:rsid w:val="00041602"/>
    <w:rsid w:val="000425E8"/>
    <w:rsid w:val="000444EB"/>
    <w:rsid w:val="00044FB4"/>
    <w:rsid w:val="0004590B"/>
    <w:rsid w:val="00047759"/>
    <w:rsid w:val="000510FA"/>
    <w:rsid w:val="00051F83"/>
    <w:rsid w:val="0005220E"/>
    <w:rsid w:val="000542DA"/>
    <w:rsid w:val="00054E1B"/>
    <w:rsid w:val="00056D0A"/>
    <w:rsid w:val="000578C7"/>
    <w:rsid w:val="00061C14"/>
    <w:rsid w:val="000622B9"/>
    <w:rsid w:val="000627E2"/>
    <w:rsid w:val="00063630"/>
    <w:rsid w:val="000719D1"/>
    <w:rsid w:val="00071AC2"/>
    <w:rsid w:val="00076016"/>
    <w:rsid w:val="00077B53"/>
    <w:rsid w:val="00077EB6"/>
    <w:rsid w:val="000806C6"/>
    <w:rsid w:val="000812E5"/>
    <w:rsid w:val="000830EF"/>
    <w:rsid w:val="00085504"/>
    <w:rsid w:val="0009003A"/>
    <w:rsid w:val="00092631"/>
    <w:rsid w:val="0009344D"/>
    <w:rsid w:val="00093EAA"/>
    <w:rsid w:val="00095128"/>
    <w:rsid w:val="000959DC"/>
    <w:rsid w:val="00097B66"/>
    <w:rsid w:val="000A14B3"/>
    <w:rsid w:val="000A295D"/>
    <w:rsid w:val="000A4953"/>
    <w:rsid w:val="000A5750"/>
    <w:rsid w:val="000A6E92"/>
    <w:rsid w:val="000A75D8"/>
    <w:rsid w:val="000A7A0C"/>
    <w:rsid w:val="000B07EB"/>
    <w:rsid w:val="000B48C0"/>
    <w:rsid w:val="000B51FD"/>
    <w:rsid w:val="000B5607"/>
    <w:rsid w:val="000B6F46"/>
    <w:rsid w:val="000B7AE3"/>
    <w:rsid w:val="000C0E6A"/>
    <w:rsid w:val="000C2099"/>
    <w:rsid w:val="000C296D"/>
    <w:rsid w:val="000C4239"/>
    <w:rsid w:val="000C4EE0"/>
    <w:rsid w:val="000C656F"/>
    <w:rsid w:val="000D1EE8"/>
    <w:rsid w:val="000D2C2C"/>
    <w:rsid w:val="000D3B6E"/>
    <w:rsid w:val="000D3C6E"/>
    <w:rsid w:val="000D5793"/>
    <w:rsid w:val="000D6480"/>
    <w:rsid w:val="000E006C"/>
    <w:rsid w:val="000E008B"/>
    <w:rsid w:val="000E372F"/>
    <w:rsid w:val="000E3A13"/>
    <w:rsid w:val="000E478B"/>
    <w:rsid w:val="000E55CB"/>
    <w:rsid w:val="000E5842"/>
    <w:rsid w:val="000F0CDC"/>
    <w:rsid w:val="000F0E5F"/>
    <w:rsid w:val="000F2C46"/>
    <w:rsid w:val="000F383D"/>
    <w:rsid w:val="000F5786"/>
    <w:rsid w:val="000F5B20"/>
    <w:rsid w:val="000F5C60"/>
    <w:rsid w:val="000F6666"/>
    <w:rsid w:val="00101526"/>
    <w:rsid w:val="00103D77"/>
    <w:rsid w:val="00103F1C"/>
    <w:rsid w:val="00107094"/>
    <w:rsid w:val="00110258"/>
    <w:rsid w:val="00110DC7"/>
    <w:rsid w:val="00111D6C"/>
    <w:rsid w:val="00111ED5"/>
    <w:rsid w:val="001125D9"/>
    <w:rsid w:val="001141FB"/>
    <w:rsid w:val="001157B8"/>
    <w:rsid w:val="00116504"/>
    <w:rsid w:val="0011683E"/>
    <w:rsid w:val="0011699D"/>
    <w:rsid w:val="00116FFD"/>
    <w:rsid w:val="001176D1"/>
    <w:rsid w:val="0012049A"/>
    <w:rsid w:val="00125744"/>
    <w:rsid w:val="00126367"/>
    <w:rsid w:val="001264E7"/>
    <w:rsid w:val="00131A84"/>
    <w:rsid w:val="00131AF9"/>
    <w:rsid w:val="00131D0C"/>
    <w:rsid w:val="001326BA"/>
    <w:rsid w:val="00134183"/>
    <w:rsid w:val="0013531F"/>
    <w:rsid w:val="0014067A"/>
    <w:rsid w:val="00140AAF"/>
    <w:rsid w:val="00143BBD"/>
    <w:rsid w:val="001460D9"/>
    <w:rsid w:val="00146D23"/>
    <w:rsid w:val="00146FC3"/>
    <w:rsid w:val="00147AE1"/>
    <w:rsid w:val="00153955"/>
    <w:rsid w:val="001540FF"/>
    <w:rsid w:val="001544FD"/>
    <w:rsid w:val="00156F4C"/>
    <w:rsid w:val="00160081"/>
    <w:rsid w:val="00160421"/>
    <w:rsid w:val="0016140F"/>
    <w:rsid w:val="0016329D"/>
    <w:rsid w:val="001651B7"/>
    <w:rsid w:val="00167508"/>
    <w:rsid w:val="00167B37"/>
    <w:rsid w:val="00170765"/>
    <w:rsid w:val="00171F11"/>
    <w:rsid w:val="001744E0"/>
    <w:rsid w:val="00181D75"/>
    <w:rsid w:val="00182D6B"/>
    <w:rsid w:val="0018352B"/>
    <w:rsid w:val="00183765"/>
    <w:rsid w:val="00186CA1"/>
    <w:rsid w:val="00187738"/>
    <w:rsid w:val="00190472"/>
    <w:rsid w:val="00190D85"/>
    <w:rsid w:val="00191BC9"/>
    <w:rsid w:val="0019357B"/>
    <w:rsid w:val="00193DD0"/>
    <w:rsid w:val="00194ED5"/>
    <w:rsid w:val="001954B3"/>
    <w:rsid w:val="00195F88"/>
    <w:rsid w:val="001A158D"/>
    <w:rsid w:val="001A2BC8"/>
    <w:rsid w:val="001A35E4"/>
    <w:rsid w:val="001A4367"/>
    <w:rsid w:val="001A4463"/>
    <w:rsid w:val="001A5A24"/>
    <w:rsid w:val="001A5F94"/>
    <w:rsid w:val="001A7A49"/>
    <w:rsid w:val="001B2B7B"/>
    <w:rsid w:val="001B3A9B"/>
    <w:rsid w:val="001B4502"/>
    <w:rsid w:val="001B4B0B"/>
    <w:rsid w:val="001B5141"/>
    <w:rsid w:val="001B64E6"/>
    <w:rsid w:val="001B69AC"/>
    <w:rsid w:val="001C4294"/>
    <w:rsid w:val="001C51AF"/>
    <w:rsid w:val="001D009F"/>
    <w:rsid w:val="001D3D55"/>
    <w:rsid w:val="001D5D5B"/>
    <w:rsid w:val="001D5F2D"/>
    <w:rsid w:val="001D72FB"/>
    <w:rsid w:val="001E03B3"/>
    <w:rsid w:val="001E1F49"/>
    <w:rsid w:val="001E2E91"/>
    <w:rsid w:val="001E305A"/>
    <w:rsid w:val="001E370C"/>
    <w:rsid w:val="001E5700"/>
    <w:rsid w:val="001E698E"/>
    <w:rsid w:val="001E6F1B"/>
    <w:rsid w:val="001F119C"/>
    <w:rsid w:val="001F49CE"/>
    <w:rsid w:val="001F4FF1"/>
    <w:rsid w:val="001F5570"/>
    <w:rsid w:val="002017A5"/>
    <w:rsid w:val="002046F7"/>
    <w:rsid w:val="00204A48"/>
    <w:rsid w:val="002057A2"/>
    <w:rsid w:val="00205ED1"/>
    <w:rsid w:val="002066E6"/>
    <w:rsid w:val="0020752D"/>
    <w:rsid w:val="00215693"/>
    <w:rsid w:val="00216C34"/>
    <w:rsid w:val="00220150"/>
    <w:rsid w:val="002202C4"/>
    <w:rsid w:val="00220C34"/>
    <w:rsid w:val="002226F4"/>
    <w:rsid w:val="00224462"/>
    <w:rsid w:val="00225012"/>
    <w:rsid w:val="0022530C"/>
    <w:rsid w:val="002257A1"/>
    <w:rsid w:val="00225ACE"/>
    <w:rsid w:val="0022611A"/>
    <w:rsid w:val="00226413"/>
    <w:rsid w:val="00226ED7"/>
    <w:rsid w:val="00226EEE"/>
    <w:rsid w:val="0023084B"/>
    <w:rsid w:val="00232E2F"/>
    <w:rsid w:val="0023349D"/>
    <w:rsid w:val="002342A1"/>
    <w:rsid w:val="002344F2"/>
    <w:rsid w:val="002345EF"/>
    <w:rsid w:val="002364AB"/>
    <w:rsid w:val="002368D2"/>
    <w:rsid w:val="00240C34"/>
    <w:rsid w:val="00240D64"/>
    <w:rsid w:val="00241E76"/>
    <w:rsid w:val="0024213D"/>
    <w:rsid w:val="002423E4"/>
    <w:rsid w:val="0024300F"/>
    <w:rsid w:val="00243394"/>
    <w:rsid w:val="002440AA"/>
    <w:rsid w:val="002443F1"/>
    <w:rsid w:val="00245AE5"/>
    <w:rsid w:val="002464AB"/>
    <w:rsid w:val="002466F5"/>
    <w:rsid w:val="002471C4"/>
    <w:rsid w:val="00250395"/>
    <w:rsid w:val="00251532"/>
    <w:rsid w:val="00251B3D"/>
    <w:rsid w:val="00252981"/>
    <w:rsid w:val="002532CF"/>
    <w:rsid w:val="0025443B"/>
    <w:rsid w:val="00254D09"/>
    <w:rsid w:val="00256C4A"/>
    <w:rsid w:val="00264AE9"/>
    <w:rsid w:val="00266F97"/>
    <w:rsid w:val="0027067F"/>
    <w:rsid w:val="00271B14"/>
    <w:rsid w:val="00273FF5"/>
    <w:rsid w:val="002753C2"/>
    <w:rsid w:val="002830CB"/>
    <w:rsid w:val="002863DD"/>
    <w:rsid w:val="0028762D"/>
    <w:rsid w:val="00295CD9"/>
    <w:rsid w:val="002968FF"/>
    <w:rsid w:val="00297795"/>
    <w:rsid w:val="002A0D53"/>
    <w:rsid w:val="002A299E"/>
    <w:rsid w:val="002B02D3"/>
    <w:rsid w:val="002B06D7"/>
    <w:rsid w:val="002B0ABC"/>
    <w:rsid w:val="002B12F9"/>
    <w:rsid w:val="002B1451"/>
    <w:rsid w:val="002B3950"/>
    <w:rsid w:val="002B5ECF"/>
    <w:rsid w:val="002B7989"/>
    <w:rsid w:val="002C09D7"/>
    <w:rsid w:val="002C2D37"/>
    <w:rsid w:val="002C4B47"/>
    <w:rsid w:val="002C570F"/>
    <w:rsid w:val="002C7445"/>
    <w:rsid w:val="002C7CBB"/>
    <w:rsid w:val="002C7D8D"/>
    <w:rsid w:val="002D0020"/>
    <w:rsid w:val="002D00BE"/>
    <w:rsid w:val="002D0FB7"/>
    <w:rsid w:val="002D10E3"/>
    <w:rsid w:val="002D18FA"/>
    <w:rsid w:val="002D19DE"/>
    <w:rsid w:val="002D30F2"/>
    <w:rsid w:val="002D37FB"/>
    <w:rsid w:val="002D4991"/>
    <w:rsid w:val="002D6440"/>
    <w:rsid w:val="002E176B"/>
    <w:rsid w:val="002E18AF"/>
    <w:rsid w:val="002E2871"/>
    <w:rsid w:val="002E73AB"/>
    <w:rsid w:val="002F0D60"/>
    <w:rsid w:val="002F16C6"/>
    <w:rsid w:val="002F2E0F"/>
    <w:rsid w:val="002F56BF"/>
    <w:rsid w:val="002F6A5A"/>
    <w:rsid w:val="002F78B9"/>
    <w:rsid w:val="002F79B8"/>
    <w:rsid w:val="00300C9D"/>
    <w:rsid w:val="0030208C"/>
    <w:rsid w:val="003133A7"/>
    <w:rsid w:val="003154A4"/>
    <w:rsid w:val="00317D31"/>
    <w:rsid w:val="00320842"/>
    <w:rsid w:val="00321B96"/>
    <w:rsid w:val="00324775"/>
    <w:rsid w:val="00326B49"/>
    <w:rsid w:val="00327E2A"/>
    <w:rsid w:val="003303AD"/>
    <w:rsid w:val="00331D1C"/>
    <w:rsid w:val="00335689"/>
    <w:rsid w:val="0033655B"/>
    <w:rsid w:val="00337E89"/>
    <w:rsid w:val="00340792"/>
    <w:rsid w:val="0034137F"/>
    <w:rsid w:val="003420DC"/>
    <w:rsid w:val="00343927"/>
    <w:rsid w:val="00345565"/>
    <w:rsid w:val="003458EB"/>
    <w:rsid w:val="0034697F"/>
    <w:rsid w:val="00347D24"/>
    <w:rsid w:val="00350C72"/>
    <w:rsid w:val="00353097"/>
    <w:rsid w:val="0035328C"/>
    <w:rsid w:val="003539F6"/>
    <w:rsid w:val="00354615"/>
    <w:rsid w:val="00355CD4"/>
    <w:rsid w:val="00355DEA"/>
    <w:rsid w:val="00365942"/>
    <w:rsid w:val="0036606A"/>
    <w:rsid w:val="0037255E"/>
    <w:rsid w:val="003747D9"/>
    <w:rsid w:val="00377C38"/>
    <w:rsid w:val="00381FBB"/>
    <w:rsid w:val="0038209A"/>
    <w:rsid w:val="00390110"/>
    <w:rsid w:val="00390131"/>
    <w:rsid w:val="00390349"/>
    <w:rsid w:val="00391252"/>
    <w:rsid w:val="0039148E"/>
    <w:rsid w:val="00394F1F"/>
    <w:rsid w:val="0039517D"/>
    <w:rsid w:val="0039614B"/>
    <w:rsid w:val="0039640D"/>
    <w:rsid w:val="003A0212"/>
    <w:rsid w:val="003A1AE6"/>
    <w:rsid w:val="003A22F1"/>
    <w:rsid w:val="003A2D44"/>
    <w:rsid w:val="003A3A57"/>
    <w:rsid w:val="003A42D9"/>
    <w:rsid w:val="003A7544"/>
    <w:rsid w:val="003A7FC3"/>
    <w:rsid w:val="003B1A66"/>
    <w:rsid w:val="003B4027"/>
    <w:rsid w:val="003B4653"/>
    <w:rsid w:val="003B4885"/>
    <w:rsid w:val="003B61EC"/>
    <w:rsid w:val="003B65EF"/>
    <w:rsid w:val="003B6A02"/>
    <w:rsid w:val="003B71A1"/>
    <w:rsid w:val="003B7C4D"/>
    <w:rsid w:val="003C1E08"/>
    <w:rsid w:val="003C2B69"/>
    <w:rsid w:val="003C41C4"/>
    <w:rsid w:val="003C51C5"/>
    <w:rsid w:val="003C634C"/>
    <w:rsid w:val="003D5D92"/>
    <w:rsid w:val="003D63DB"/>
    <w:rsid w:val="003D678B"/>
    <w:rsid w:val="003D72D9"/>
    <w:rsid w:val="003E0BF7"/>
    <w:rsid w:val="003E1F2D"/>
    <w:rsid w:val="003E2DD4"/>
    <w:rsid w:val="003E554B"/>
    <w:rsid w:val="003E646B"/>
    <w:rsid w:val="003E6557"/>
    <w:rsid w:val="003E7AEF"/>
    <w:rsid w:val="003F0BDE"/>
    <w:rsid w:val="003F171C"/>
    <w:rsid w:val="003F1AC8"/>
    <w:rsid w:val="003F2BBE"/>
    <w:rsid w:val="003F3146"/>
    <w:rsid w:val="003F3A7D"/>
    <w:rsid w:val="003F3BF9"/>
    <w:rsid w:val="003F5213"/>
    <w:rsid w:val="003F6C7F"/>
    <w:rsid w:val="003F7325"/>
    <w:rsid w:val="0040167C"/>
    <w:rsid w:val="00402A57"/>
    <w:rsid w:val="00402B1C"/>
    <w:rsid w:val="004141B3"/>
    <w:rsid w:val="00415213"/>
    <w:rsid w:val="004166F4"/>
    <w:rsid w:val="00424795"/>
    <w:rsid w:val="004252F8"/>
    <w:rsid w:val="00430571"/>
    <w:rsid w:val="004315E3"/>
    <w:rsid w:val="00432608"/>
    <w:rsid w:val="00432BA6"/>
    <w:rsid w:val="00432C8B"/>
    <w:rsid w:val="004333CB"/>
    <w:rsid w:val="00433DE8"/>
    <w:rsid w:val="00434F77"/>
    <w:rsid w:val="004351A1"/>
    <w:rsid w:val="00436AF4"/>
    <w:rsid w:val="00436C7D"/>
    <w:rsid w:val="00437F22"/>
    <w:rsid w:val="00437F6E"/>
    <w:rsid w:val="0044122D"/>
    <w:rsid w:val="00443548"/>
    <w:rsid w:val="00443B14"/>
    <w:rsid w:val="00446B9C"/>
    <w:rsid w:val="00447131"/>
    <w:rsid w:val="0045000E"/>
    <w:rsid w:val="00450DC7"/>
    <w:rsid w:val="00450F9C"/>
    <w:rsid w:val="0045198C"/>
    <w:rsid w:val="00453192"/>
    <w:rsid w:val="004546DC"/>
    <w:rsid w:val="00456DB0"/>
    <w:rsid w:val="0045721D"/>
    <w:rsid w:val="0045724E"/>
    <w:rsid w:val="004573CE"/>
    <w:rsid w:val="00460B40"/>
    <w:rsid w:val="004610E0"/>
    <w:rsid w:val="004621AB"/>
    <w:rsid w:val="00462A63"/>
    <w:rsid w:val="0046388B"/>
    <w:rsid w:val="00464B8A"/>
    <w:rsid w:val="00465B90"/>
    <w:rsid w:val="004666BE"/>
    <w:rsid w:val="00466DDB"/>
    <w:rsid w:val="00466F5F"/>
    <w:rsid w:val="0047255A"/>
    <w:rsid w:val="00475F57"/>
    <w:rsid w:val="004762D2"/>
    <w:rsid w:val="0048061D"/>
    <w:rsid w:val="004810F3"/>
    <w:rsid w:val="004812F3"/>
    <w:rsid w:val="00481314"/>
    <w:rsid w:val="00484E7C"/>
    <w:rsid w:val="00487461"/>
    <w:rsid w:val="0049021C"/>
    <w:rsid w:val="00490284"/>
    <w:rsid w:val="00491AFC"/>
    <w:rsid w:val="00491CFF"/>
    <w:rsid w:val="004940A3"/>
    <w:rsid w:val="0049450F"/>
    <w:rsid w:val="0049472A"/>
    <w:rsid w:val="004949E3"/>
    <w:rsid w:val="004A0944"/>
    <w:rsid w:val="004A0E2D"/>
    <w:rsid w:val="004A3956"/>
    <w:rsid w:val="004A412A"/>
    <w:rsid w:val="004B06BF"/>
    <w:rsid w:val="004B10F9"/>
    <w:rsid w:val="004B4905"/>
    <w:rsid w:val="004B4D1A"/>
    <w:rsid w:val="004C1056"/>
    <w:rsid w:val="004C2409"/>
    <w:rsid w:val="004C2534"/>
    <w:rsid w:val="004C2C11"/>
    <w:rsid w:val="004C30F8"/>
    <w:rsid w:val="004C46FF"/>
    <w:rsid w:val="004D13E4"/>
    <w:rsid w:val="004D16AF"/>
    <w:rsid w:val="004D16EE"/>
    <w:rsid w:val="004D1B99"/>
    <w:rsid w:val="004D2724"/>
    <w:rsid w:val="004D37A2"/>
    <w:rsid w:val="004D3E86"/>
    <w:rsid w:val="004D42ED"/>
    <w:rsid w:val="004D6D49"/>
    <w:rsid w:val="004D7344"/>
    <w:rsid w:val="004D77E7"/>
    <w:rsid w:val="004E156F"/>
    <w:rsid w:val="004E2266"/>
    <w:rsid w:val="004E28A0"/>
    <w:rsid w:val="004E2C3F"/>
    <w:rsid w:val="004E3348"/>
    <w:rsid w:val="004F0625"/>
    <w:rsid w:val="004F1054"/>
    <w:rsid w:val="004F3ED6"/>
    <w:rsid w:val="004F7A4C"/>
    <w:rsid w:val="0050011B"/>
    <w:rsid w:val="0050146F"/>
    <w:rsid w:val="0050409A"/>
    <w:rsid w:val="005070EE"/>
    <w:rsid w:val="00507AC3"/>
    <w:rsid w:val="00510D03"/>
    <w:rsid w:val="00510DB8"/>
    <w:rsid w:val="00511FF9"/>
    <w:rsid w:val="00514BDD"/>
    <w:rsid w:val="0051552C"/>
    <w:rsid w:val="005159FC"/>
    <w:rsid w:val="00516E3C"/>
    <w:rsid w:val="0052151E"/>
    <w:rsid w:val="00521BEB"/>
    <w:rsid w:val="005254CE"/>
    <w:rsid w:val="00526FA8"/>
    <w:rsid w:val="00527658"/>
    <w:rsid w:val="00530052"/>
    <w:rsid w:val="005302F9"/>
    <w:rsid w:val="00530B55"/>
    <w:rsid w:val="005327EC"/>
    <w:rsid w:val="00532C99"/>
    <w:rsid w:val="005334D2"/>
    <w:rsid w:val="005337AE"/>
    <w:rsid w:val="005339DF"/>
    <w:rsid w:val="0053613A"/>
    <w:rsid w:val="00536989"/>
    <w:rsid w:val="0053779C"/>
    <w:rsid w:val="005434B2"/>
    <w:rsid w:val="00544642"/>
    <w:rsid w:val="00547120"/>
    <w:rsid w:val="00550749"/>
    <w:rsid w:val="0055138D"/>
    <w:rsid w:val="00553504"/>
    <w:rsid w:val="00554F89"/>
    <w:rsid w:val="00555F27"/>
    <w:rsid w:val="00557887"/>
    <w:rsid w:val="00563E76"/>
    <w:rsid w:val="00564ABE"/>
    <w:rsid w:val="005654A8"/>
    <w:rsid w:val="005676FD"/>
    <w:rsid w:val="00570133"/>
    <w:rsid w:val="0057136F"/>
    <w:rsid w:val="005717DD"/>
    <w:rsid w:val="00574F29"/>
    <w:rsid w:val="00575141"/>
    <w:rsid w:val="005761CC"/>
    <w:rsid w:val="005774A6"/>
    <w:rsid w:val="00580948"/>
    <w:rsid w:val="0058095B"/>
    <w:rsid w:val="00582D2C"/>
    <w:rsid w:val="00584425"/>
    <w:rsid w:val="00585C5D"/>
    <w:rsid w:val="00586E1E"/>
    <w:rsid w:val="00587BDA"/>
    <w:rsid w:val="00590D05"/>
    <w:rsid w:val="00591339"/>
    <w:rsid w:val="00592A1B"/>
    <w:rsid w:val="0059301B"/>
    <w:rsid w:val="005934A3"/>
    <w:rsid w:val="00594DC7"/>
    <w:rsid w:val="0059572B"/>
    <w:rsid w:val="00595E26"/>
    <w:rsid w:val="005A495D"/>
    <w:rsid w:val="005A65D6"/>
    <w:rsid w:val="005A6753"/>
    <w:rsid w:val="005B6E64"/>
    <w:rsid w:val="005B78DC"/>
    <w:rsid w:val="005B79D1"/>
    <w:rsid w:val="005B7AD2"/>
    <w:rsid w:val="005B7BA6"/>
    <w:rsid w:val="005C2C30"/>
    <w:rsid w:val="005C521E"/>
    <w:rsid w:val="005C568E"/>
    <w:rsid w:val="005C79EB"/>
    <w:rsid w:val="005C7D1A"/>
    <w:rsid w:val="005D28CF"/>
    <w:rsid w:val="005D56C1"/>
    <w:rsid w:val="005D6BDB"/>
    <w:rsid w:val="005E028C"/>
    <w:rsid w:val="005E0628"/>
    <w:rsid w:val="005E0C05"/>
    <w:rsid w:val="005E142D"/>
    <w:rsid w:val="005E3CF7"/>
    <w:rsid w:val="005E4F49"/>
    <w:rsid w:val="005E5455"/>
    <w:rsid w:val="005E75B9"/>
    <w:rsid w:val="005F5A0F"/>
    <w:rsid w:val="005F645D"/>
    <w:rsid w:val="00602C94"/>
    <w:rsid w:val="00605261"/>
    <w:rsid w:val="006079BF"/>
    <w:rsid w:val="00610880"/>
    <w:rsid w:val="00611E93"/>
    <w:rsid w:val="00612527"/>
    <w:rsid w:val="00613482"/>
    <w:rsid w:val="00613CAF"/>
    <w:rsid w:val="00614F55"/>
    <w:rsid w:val="00615641"/>
    <w:rsid w:val="006160C8"/>
    <w:rsid w:val="00616C71"/>
    <w:rsid w:val="00620571"/>
    <w:rsid w:val="0062562E"/>
    <w:rsid w:val="00632017"/>
    <w:rsid w:val="00632700"/>
    <w:rsid w:val="00632D1A"/>
    <w:rsid w:val="00633174"/>
    <w:rsid w:val="00633805"/>
    <w:rsid w:val="00634B2E"/>
    <w:rsid w:val="00636112"/>
    <w:rsid w:val="00636763"/>
    <w:rsid w:val="006404A1"/>
    <w:rsid w:val="00643750"/>
    <w:rsid w:val="006447A6"/>
    <w:rsid w:val="00646116"/>
    <w:rsid w:val="00646FEE"/>
    <w:rsid w:val="00647627"/>
    <w:rsid w:val="00650BB2"/>
    <w:rsid w:val="00653075"/>
    <w:rsid w:val="00654025"/>
    <w:rsid w:val="00654323"/>
    <w:rsid w:val="00656E26"/>
    <w:rsid w:val="00657BA3"/>
    <w:rsid w:val="00657DB2"/>
    <w:rsid w:val="00661D56"/>
    <w:rsid w:val="00662622"/>
    <w:rsid w:val="00662BB1"/>
    <w:rsid w:val="0066499B"/>
    <w:rsid w:val="00664D7A"/>
    <w:rsid w:val="0067182E"/>
    <w:rsid w:val="00676726"/>
    <w:rsid w:val="006802C3"/>
    <w:rsid w:val="00685A90"/>
    <w:rsid w:val="006860D0"/>
    <w:rsid w:val="006900BE"/>
    <w:rsid w:val="00695EE5"/>
    <w:rsid w:val="006A1D8E"/>
    <w:rsid w:val="006A1F2F"/>
    <w:rsid w:val="006A2E67"/>
    <w:rsid w:val="006A3095"/>
    <w:rsid w:val="006A36E6"/>
    <w:rsid w:val="006A3752"/>
    <w:rsid w:val="006A6118"/>
    <w:rsid w:val="006A66E0"/>
    <w:rsid w:val="006A6CF7"/>
    <w:rsid w:val="006A70C2"/>
    <w:rsid w:val="006A76BF"/>
    <w:rsid w:val="006B1167"/>
    <w:rsid w:val="006B2587"/>
    <w:rsid w:val="006B272C"/>
    <w:rsid w:val="006C02F7"/>
    <w:rsid w:val="006C1AC8"/>
    <w:rsid w:val="006C2104"/>
    <w:rsid w:val="006C2F0D"/>
    <w:rsid w:val="006C4E54"/>
    <w:rsid w:val="006C6298"/>
    <w:rsid w:val="006C69EC"/>
    <w:rsid w:val="006D1963"/>
    <w:rsid w:val="006D3484"/>
    <w:rsid w:val="006D3B59"/>
    <w:rsid w:val="006D6042"/>
    <w:rsid w:val="006D722C"/>
    <w:rsid w:val="006D78D2"/>
    <w:rsid w:val="006D79D7"/>
    <w:rsid w:val="006E2897"/>
    <w:rsid w:val="006E4ACB"/>
    <w:rsid w:val="006E5EA7"/>
    <w:rsid w:val="006F0069"/>
    <w:rsid w:val="006F252F"/>
    <w:rsid w:val="006F290B"/>
    <w:rsid w:val="006F371B"/>
    <w:rsid w:val="006F393A"/>
    <w:rsid w:val="006F4977"/>
    <w:rsid w:val="006F54EB"/>
    <w:rsid w:val="006F7714"/>
    <w:rsid w:val="00700AA0"/>
    <w:rsid w:val="007014A7"/>
    <w:rsid w:val="007037DC"/>
    <w:rsid w:val="00703A24"/>
    <w:rsid w:val="007043E1"/>
    <w:rsid w:val="00706AA0"/>
    <w:rsid w:val="00710596"/>
    <w:rsid w:val="007109E7"/>
    <w:rsid w:val="00712596"/>
    <w:rsid w:val="00715548"/>
    <w:rsid w:val="0071632B"/>
    <w:rsid w:val="00722E84"/>
    <w:rsid w:val="00727237"/>
    <w:rsid w:val="00730D77"/>
    <w:rsid w:val="007319EB"/>
    <w:rsid w:val="007328BF"/>
    <w:rsid w:val="007333FF"/>
    <w:rsid w:val="00735181"/>
    <w:rsid w:val="007356E2"/>
    <w:rsid w:val="00736834"/>
    <w:rsid w:val="0074047B"/>
    <w:rsid w:val="00743B42"/>
    <w:rsid w:val="00744E51"/>
    <w:rsid w:val="00745BE5"/>
    <w:rsid w:val="0075146C"/>
    <w:rsid w:val="007515D0"/>
    <w:rsid w:val="007539C0"/>
    <w:rsid w:val="00754087"/>
    <w:rsid w:val="00754353"/>
    <w:rsid w:val="00754E7B"/>
    <w:rsid w:val="007566CF"/>
    <w:rsid w:val="00757566"/>
    <w:rsid w:val="00757E47"/>
    <w:rsid w:val="00761F52"/>
    <w:rsid w:val="00761FB2"/>
    <w:rsid w:val="00762389"/>
    <w:rsid w:val="00762DED"/>
    <w:rsid w:val="00763F3B"/>
    <w:rsid w:val="00770280"/>
    <w:rsid w:val="007734FF"/>
    <w:rsid w:val="00773CFC"/>
    <w:rsid w:val="00774B37"/>
    <w:rsid w:val="007768A5"/>
    <w:rsid w:val="00780562"/>
    <w:rsid w:val="00781664"/>
    <w:rsid w:val="00782BDF"/>
    <w:rsid w:val="007854A1"/>
    <w:rsid w:val="00785F34"/>
    <w:rsid w:val="0079083E"/>
    <w:rsid w:val="00791A46"/>
    <w:rsid w:val="00791C58"/>
    <w:rsid w:val="007933ED"/>
    <w:rsid w:val="007934BC"/>
    <w:rsid w:val="00797EDA"/>
    <w:rsid w:val="007A0371"/>
    <w:rsid w:val="007A2251"/>
    <w:rsid w:val="007A6ACE"/>
    <w:rsid w:val="007A6D0E"/>
    <w:rsid w:val="007B02E9"/>
    <w:rsid w:val="007B2457"/>
    <w:rsid w:val="007B32E0"/>
    <w:rsid w:val="007B376F"/>
    <w:rsid w:val="007B58D7"/>
    <w:rsid w:val="007B6268"/>
    <w:rsid w:val="007B6EB1"/>
    <w:rsid w:val="007B7434"/>
    <w:rsid w:val="007C000D"/>
    <w:rsid w:val="007C134A"/>
    <w:rsid w:val="007C3C1C"/>
    <w:rsid w:val="007C4522"/>
    <w:rsid w:val="007D389D"/>
    <w:rsid w:val="007D48F8"/>
    <w:rsid w:val="007D5E10"/>
    <w:rsid w:val="007D63F3"/>
    <w:rsid w:val="007D65E0"/>
    <w:rsid w:val="007D7102"/>
    <w:rsid w:val="007D753C"/>
    <w:rsid w:val="007E06B2"/>
    <w:rsid w:val="007F1117"/>
    <w:rsid w:val="007F3042"/>
    <w:rsid w:val="007F51B7"/>
    <w:rsid w:val="007F5B52"/>
    <w:rsid w:val="0080059F"/>
    <w:rsid w:val="0080214E"/>
    <w:rsid w:val="00804557"/>
    <w:rsid w:val="00804813"/>
    <w:rsid w:val="00804B1D"/>
    <w:rsid w:val="00805F4D"/>
    <w:rsid w:val="00806595"/>
    <w:rsid w:val="00807101"/>
    <w:rsid w:val="00807611"/>
    <w:rsid w:val="008112FF"/>
    <w:rsid w:val="00811D98"/>
    <w:rsid w:val="00811F84"/>
    <w:rsid w:val="00812041"/>
    <w:rsid w:val="0081349F"/>
    <w:rsid w:val="008134FE"/>
    <w:rsid w:val="00813872"/>
    <w:rsid w:val="00813DAB"/>
    <w:rsid w:val="008142E0"/>
    <w:rsid w:val="008150C6"/>
    <w:rsid w:val="008153C3"/>
    <w:rsid w:val="00817E95"/>
    <w:rsid w:val="0082491D"/>
    <w:rsid w:val="008258BB"/>
    <w:rsid w:val="00826612"/>
    <w:rsid w:val="0082769B"/>
    <w:rsid w:val="00827B75"/>
    <w:rsid w:val="00831F66"/>
    <w:rsid w:val="00833E67"/>
    <w:rsid w:val="008352A0"/>
    <w:rsid w:val="008369D6"/>
    <w:rsid w:val="0083788D"/>
    <w:rsid w:val="00841E5F"/>
    <w:rsid w:val="00842C21"/>
    <w:rsid w:val="00842EAF"/>
    <w:rsid w:val="00843897"/>
    <w:rsid w:val="008442A2"/>
    <w:rsid w:val="0084510D"/>
    <w:rsid w:val="00845A03"/>
    <w:rsid w:val="00846791"/>
    <w:rsid w:val="00847761"/>
    <w:rsid w:val="00850110"/>
    <w:rsid w:val="00852FED"/>
    <w:rsid w:val="00853CA3"/>
    <w:rsid w:val="008560FC"/>
    <w:rsid w:val="008571E9"/>
    <w:rsid w:val="00860BF1"/>
    <w:rsid w:val="00861364"/>
    <w:rsid w:val="0086265A"/>
    <w:rsid w:val="00862BBC"/>
    <w:rsid w:val="00863202"/>
    <w:rsid w:val="00863BE1"/>
    <w:rsid w:val="00864025"/>
    <w:rsid w:val="008647C6"/>
    <w:rsid w:val="00864ADA"/>
    <w:rsid w:val="008671B9"/>
    <w:rsid w:val="008703ED"/>
    <w:rsid w:val="00871CCF"/>
    <w:rsid w:val="00872187"/>
    <w:rsid w:val="00872483"/>
    <w:rsid w:val="00873936"/>
    <w:rsid w:val="00874072"/>
    <w:rsid w:val="00874625"/>
    <w:rsid w:val="00874BB3"/>
    <w:rsid w:val="0087575A"/>
    <w:rsid w:val="00875C66"/>
    <w:rsid w:val="00877BB5"/>
    <w:rsid w:val="00881300"/>
    <w:rsid w:val="0088281D"/>
    <w:rsid w:val="00882A50"/>
    <w:rsid w:val="00884EAD"/>
    <w:rsid w:val="008862C9"/>
    <w:rsid w:val="0088684C"/>
    <w:rsid w:val="00886ABE"/>
    <w:rsid w:val="00887E01"/>
    <w:rsid w:val="00890627"/>
    <w:rsid w:val="00890B82"/>
    <w:rsid w:val="0089171F"/>
    <w:rsid w:val="00891E46"/>
    <w:rsid w:val="00895403"/>
    <w:rsid w:val="0089619F"/>
    <w:rsid w:val="00896FB6"/>
    <w:rsid w:val="008971DB"/>
    <w:rsid w:val="008A0844"/>
    <w:rsid w:val="008A0E4E"/>
    <w:rsid w:val="008A1A6B"/>
    <w:rsid w:val="008A418B"/>
    <w:rsid w:val="008A4A65"/>
    <w:rsid w:val="008A56CD"/>
    <w:rsid w:val="008A589E"/>
    <w:rsid w:val="008A6767"/>
    <w:rsid w:val="008A7933"/>
    <w:rsid w:val="008A7DF5"/>
    <w:rsid w:val="008B0C6C"/>
    <w:rsid w:val="008B0E2C"/>
    <w:rsid w:val="008B30CA"/>
    <w:rsid w:val="008B37AA"/>
    <w:rsid w:val="008B3A8F"/>
    <w:rsid w:val="008B3B51"/>
    <w:rsid w:val="008B3E1D"/>
    <w:rsid w:val="008B5BFA"/>
    <w:rsid w:val="008B5C89"/>
    <w:rsid w:val="008B76FC"/>
    <w:rsid w:val="008B7D40"/>
    <w:rsid w:val="008C0E30"/>
    <w:rsid w:val="008C2AD9"/>
    <w:rsid w:val="008C2DD2"/>
    <w:rsid w:val="008D034D"/>
    <w:rsid w:val="008D1423"/>
    <w:rsid w:val="008D2070"/>
    <w:rsid w:val="008D340B"/>
    <w:rsid w:val="008D3D95"/>
    <w:rsid w:val="008D4522"/>
    <w:rsid w:val="008D4E78"/>
    <w:rsid w:val="008D68F1"/>
    <w:rsid w:val="008E0716"/>
    <w:rsid w:val="008E0C95"/>
    <w:rsid w:val="008E1DE4"/>
    <w:rsid w:val="008E3672"/>
    <w:rsid w:val="008E4659"/>
    <w:rsid w:val="008E4B8E"/>
    <w:rsid w:val="008E5774"/>
    <w:rsid w:val="008E5BE7"/>
    <w:rsid w:val="008E60F9"/>
    <w:rsid w:val="008F01DB"/>
    <w:rsid w:val="008F2070"/>
    <w:rsid w:val="008F2123"/>
    <w:rsid w:val="008F24DD"/>
    <w:rsid w:val="008F24DE"/>
    <w:rsid w:val="008F3BA0"/>
    <w:rsid w:val="0090423A"/>
    <w:rsid w:val="009047C9"/>
    <w:rsid w:val="009070A5"/>
    <w:rsid w:val="00907A21"/>
    <w:rsid w:val="00912687"/>
    <w:rsid w:val="00915941"/>
    <w:rsid w:val="00916670"/>
    <w:rsid w:val="00916D11"/>
    <w:rsid w:val="0091741A"/>
    <w:rsid w:val="00920AEA"/>
    <w:rsid w:val="009218B1"/>
    <w:rsid w:val="00922451"/>
    <w:rsid w:val="00924D14"/>
    <w:rsid w:val="00925D5D"/>
    <w:rsid w:val="00927ED3"/>
    <w:rsid w:val="009305AB"/>
    <w:rsid w:val="00931F73"/>
    <w:rsid w:val="00932D0B"/>
    <w:rsid w:val="009358A7"/>
    <w:rsid w:val="00937355"/>
    <w:rsid w:val="00940F8B"/>
    <w:rsid w:val="009433F9"/>
    <w:rsid w:val="00943F51"/>
    <w:rsid w:val="00944CF0"/>
    <w:rsid w:val="009456BD"/>
    <w:rsid w:val="009456F3"/>
    <w:rsid w:val="009465AD"/>
    <w:rsid w:val="0094684E"/>
    <w:rsid w:val="00951C69"/>
    <w:rsid w:val="0095484E"/>
    <w:rsid w:val="00954DCE"/>
    <w:rsid w:val="00954F0A"/>
    <w:rsid w:val="00954FFA"/>
    <w:rsid w:val="00960F45"/>
    <w:rsid w:val="00970798"/>
    <w:rsid w:val="0097252B"/>
    <w:rsid w:val="00972D26"/>
    <w:rsid w:val="00974464"/>
    <w:rsid w:val="00976775"/>
    <w:rsid w:val="009769E3"/>
    <w:rsid w:val="00976C83"/>
    <w:rsid w:val="0098015A"/>
    <w:rsid w:val="009801BF"/>
    <w:rsid w:val="00981F57"/>
    <w:rsid w:val="009825C6"/>
    <w:rsid w:val="009866BA"/>
    <w:rsid w:val="00986C1D"/>
    <w:rsid w:val="00990139"/>
    <w:rsid w:val="00993962"/>
    <w:rsid w:val="009950E8"/>
    <w:rsid w:val="00995F7D"/>
    <w:rsid w:val="009970B2"/>
    <w:rsid w:val="009A0BB1"/>
    <w:rsid w:val="009A0EA1"/>
    <w:rsid w:val="009A1D0A"/>
    <w:rsid w:val="009A1D1F"/>
    <w:rsid w:val="009A4168"/>
    <w:rsid w:val="009A5C59"/>
    <w:rsid w:val="009A6337"/>
    <w:rsid w:val="009A793A"/>
    <w:rsid w:val="009B03FF"/>
    <w:rsid w:val="009B0FF8"/>
    <w:rsid w:val="009B2352"/>
    <w:rsid w:val="009B2733"/>
    <w:rsid w:val="009B3BD8"/>
    <w:rsid w:val="009B406E"/>
    <w:rsid w:val="009B52A5"/>
    <w:rsid w:val="009B54B8"/>
    <w:rsid w:val="009B5864"/>
    <w:rsid w:val="009C0B51"/>
    <w:rsid w:val="009C1E74"/>
    <w:rsid w:val="009C37A3"/>
    <w:rsid w:val="009C494A"/>
    <w:rsid w:val="009C49FC"/>
    <w:rsid w:val="009C5681"/>
    <w:rsid w:val="009C5AAE"/>
    <w:rsid w:val="009C64E8"/>
    <w:rsid w:val="009C7286"/>
    <w:rsid w:val="009D0F36"/>
    <w:rsid w:val="009D2292"/>
    <w:rsid w:val="009D3017"/>
    <w:rsid w:val="009D3D47"/>
    <w:rsid w:val="009D47AF"/>
    <w:rsid w:val="009D6E40"/>
    <w:rsid w:val="009D6F44"/>
    <w:rsid w:val="009E2EB7"/>
    <w:rsid w:val="009E63D8"/>
    <w:rsid w:val="009E6A58"/>
    <w:rsid w:val="009F5F54"/>
    <w:rsid w:val="009F6485"/>
    <w:rsid w:val="00A0452B"/>
    <w:rsid w:val="00A04757"/>
    <w:rsid w:val="00A04768"/>
    <w:rsid w:val="00A059C1"/>
    <w:rsid w:val="00A0643A"/>
    <w:rsid w:val="00A0670F"/>
    <w:rsid w:val="00A06B3C"/>
    <w:rsid w:val="00A0798E"/>
    <w:rsid w:val="00A10401"/>
    <w:rsid w:val="00A11509"/>
    <w:rsid w:val="00A131CE"/>
    <w:rsid w:val="00A21ADF"/>
    <w:rsid w:val="00A21CE7"/>
    <w:rsid w:val="00A22B44"/>
    <w:rsid w:val="00A25CBF"/>
    <w:rsid w:val="00A270BB"/>
    <w:rsid w:val="00A27328"/>
    <w:rsid w:val="00A31260"/>
    <w:rsid w:val="00A31F75"/>
    <w:rsid w:val="00A348A2"/>
    <w:rsid w:val="00A35B0F"/>
    <w:rsid w:val="00A36590"/>
    <w:rsid w:val="00A378EE"/>
    <w:rsid w:val="00A409DD"/>
    <w:rsid w:val="00A40D43"/>
    <w:rsid w:val="00A42645"/>
    <w:rsid w:val="00A43A1C"/>
    <w:rsid w:val="00A43A36"/>
    <w:rsid w:val="00A4430C"/>
    <w:rsid w:val="00A447C8"/>
    <w:rsid w:val="00A45943"/>
    <w:rsid w:val="00A4683B"/>
    <w:rsid w:val="00A51AD3"/>
    <w:rsid w:val="00A51C51"/>
    <w:rsid w:val="00A5369B"/>
    <w:rsid w:val="00A57A3F"/>
    <w:rsid w:val="00A639F9"/>
    <w:rsid w:val="00A66AC1"/>
    <w:rsid w:val="00A673E1"/>
    <w:rsid w:val="00A6759E"/>
    <w:rsid w:val="00A7150E"/>
    <w:rsid w:val="00A72D6A"/>
    <w:rsid w:val="00A735E3"/>
    <w:rsid w:val="00A80C26"/>
    <w:rsid w:val="00A8135A"/>
    <w:rsid w:val="00A8354F"/>
    <w:rsid w:val="00A83654"/>
    <w:rsid w:val="00A8439F"/>
    <w:rsid w:val="00A85C23"/>
    <w:rsid w:val="00A862A6"/>
    <w:rsid w:val="00A87D3A"/>
    <w:rsid w:val="00A91D61"/>
    <w:rsid w:val="00A929D3"/>
    <w:rsid w:val="00A92C72"/>
    <w:rsid w:val="00A957BC"/>
    <w:rsid w:val="00AA072E"/>
    <w:rsid w:val="00AA074D"/>
    <w:rsid w:val="00AA2A8B"/>
    <w:rsid w:val="00AA3031"/>
    <w:rsid w:val="00AA3872"/>
    <w:rsid w:val="00AA4BA9"/>
    <w:rsid w:val="00AA7308"/>
    <w:rsid w:val="00AB0E4D"/>
    <w:rsid w:val="00AB1B4E"/>
    <w:rsid w:val="00AB5FDE"/>
    <w:rsid w:val="00AB5FFC"/>
    <w:rsid w:val="00AC0A6A"/>
    <w:rsid w:val="00AC146B"/>
    <w:rsid w:val="00AC34BE"/>
    <w:rsid w:val="00AC4437"/>
    <w:rsid w:val="00AC4DCE"/>
    <w:rsid w:val="00AC559F"/>
    <w:rsid w:val="00AC6401"/>
    <w:rsid w:val="00AE52CB"/>
    <w:rsid w:val="00AF1F41"/>
    <w:rsid w:val="00AF4566"/>
    <w:rsid w:val="00AF5312"/>
    <w:rsid w:val="00AF6D4B"/>
    <w:rsid w:val="00AF79EE"/>
    <w:rsid w:val="00B00319"/>
    <w:rsid w:val="00B00450"/>
    <w:rsid w:val="00B0068F"/>
    <w:rsid w:val="00B01780"/>
    <w:rsid w:val="00B02B25"/>
    <w:rsid w:val="00B037FC"/>
    <w:rsid w:val="00B03C5B"/>
    <w:rsid w:val="00B07EF8"/>
    <w:rsid w:val="00B100D4"/>
    <w:rsid w:val="00B10A98"/>
    <w:rsid w:val="00B12E29"/>
    <w:rsid w:val="00B17431"/>
    <w:rsid w:val="00B17CBA"/>
    <w:rsid w:val="00B20674"/>
    <w:rsid w:val="00B213F9"/>
    <w:rsid w:val="00B221AB"/>
    <w:rsid w:val="00B225B8"/>
    <w:rsid w:val="00B23120"/>
    <w:rsid w:val="00B23F72"/>
    <w:rsid w:val="00B24378"/>
    <w:rsid w:val="00B24BA4"/>
    <w:rsid w:val="00B31D1A"/>
    <w:rsid w:val="00B32081"/>
    <w:rsid w:val="00B3436D"/>
    <w:rsid w:val="00B347AA"/>
    <w:rsid w:val="00B36726"/>
    <w:rsid w:val="00B372E1"/>
    <w:rsid w:val="00B41E74"/>
    <w:rsid w:val="00B442A6"/>
    <w:rsid w:val="00B45938"/>
    <w:rsid w:val="00B4738B"/>
    <w:rsid w:val="00B4774A"/>
    <w:rsid w:val="00B50295"/>
    <w:rsid w:val="00B522CF"/>
    <w:rsid w:val="00B55C17"/>
    <w:rsid w:val="00B56E8A"/>
    <w:rsid w:val="00B617E8"/>
    <w:rsid w:val="00B626ED"/>
    <w:rsid w:val="00B62F04"/>
    <w:rsid w:val="00B63D7C"/>
    <w:rsid w:val="00B67F13"/>
    <w:rsid w:val="00B700C6"/>
    <w:rsid w:val="00B71AD7"/>
    <w:rsid w:val="00B73662"/>
    <w:rsid w:val="00B74069"/>
    <w:rsid w:val="00B80E11"/>
    <w:rsid w:val="00B812FD"/>
    <w:rsid w:val="00B8179C"/>
    <w:rsid w:val="00B84C90"/>
    <w:rsid w:val="00B85010"/>
    <w:rsid w:val="00B9188A"/>
    <w:rsid w:val="00B91BBF"/>
    <w:rsid w:val="00B92AF3"/>
    <w:rsid w:val="00B945BE"/>
    <w:rsid w:val="00B94AB9"/>
    <w:rsid w:val="00B96307"/>
    <w:rsid w:val="00B979DD"/>
    <w:rsid w:val="00BA0044"/>
    <w:rsid w:val="00BA13E9"/>
    <w:rsid w:val="00BA19A6"/>
    <w:rsid w:val="00BA2781"/>
    <w:rsid w:val="00BA367B"/>
    <w:rsid w:val="00BA3B21"/>
    <w:rsid w:val="00BA512D"/>
    <w:rsid w:val="00BA59D5"/>
    <w:rsid w:val="00BB0B22"/>
    <w:rsid w:val="00BB1652"/>
    <w:rsid w:val="00BB2690"/>
    <w:rsid w:val="00BB43E4"/>
    <w:rsid w:val="00BB4D52"/>
    <w:rsid w:val="00BB6329"/>
    <w:rsid w:val="00BB6384"/>
    <w:rsid w:val="00BC02F4"/>
    <w:rsid w:val="00BC115C"/>
    <w:rsid w:val="00BC16E7"/>
    <w:rsid w:val="00BC41B4"/>
    <w:rsid w:val="00BC603F"/>
    <w:rsid w:val="00BD07ED"/>
    <w:rsid w:val="00BD0920"/>
    <w:rsid w:val="00BD3F81"/>
    <w:rsid w:val="00BD460A"/>
    <w:rsid w:val="00BD49AA"/>
    <w:rsid w:val="00BD5ADA"/>
    <w:rsid w:val="00BD7F77"/>
    <w:rsid w:val="00BE071D"/>
    <w:rsid w:val="00BE081D"/>
    <w:rsid w:val="00BE0EFA"/>
    <w:rsid w:val="00BE2719"/>
    <w:rsid w:val="00BE413D"/>
    <w:rsid w:val="00BE4CC8"/>
    <w:rsid w:val="00BE51E8"/>
    <w:rsid w:val="00BE5756"/>
    <w:rsid w:val="00BE631B"/>
    <w:rsid w:val="00BE65EA"/>
    <w:rsid w:val="00BE6FD8"/>
    <w:rsid w:val="00BE71D7"/>
    <w:rsid w:val="00BE732C"/>
    <w:rsid w:val="00BF0D26"/>
    <w:rsid w:val="00BF0E04"/>
    <w:rsid w:val="00BF1E5E"/>
    <w:rsid w:val="00BF2926"/>
    <w:rsid w:val="00BF5969"/>
    <w:rsid w:val="00BF710C"/>
    <w:rsid w:val="00C02F8C"/>
    <w:rsid w:val="00C02FE3"/>
    <w:rsid w:val="00C07DFA"/>
    <w:rsid w:val="00C11050"/>
    <w:rsid w:val="00C12241"/>
    <w:rsid w:val="00C12451"/>
    <w:rsid w:val="00C12FA1"/>
    <w:rsid w:val="00C138FD"/>
    <w:rsid w:val="00C14113"/>
    <w:rsid w:val="00C1469D"/>
    <w:rsid w:val="00C15FFA"/>
    <w:rsid w:val="00C175D7"/>
    <w:rsid w:val="00C178E1"/>
    <w:rsid w:val="00C210F6"/>
    <w:rsid w:val="00C2220C"/>
    <w:rsid w:val="00C226D5"/>
    <w:rsid w:val="00C23D7A"/>
    <w:rsid w:val="00C24FA1"/>
    <w:rsid w:val="00C31EE5"/>
    <w:rsid w:val="00C32529"/>
    <w:rsid w:val="00C328C4"/>
    <w:rsid w:val="00C35AB0"/>
    <w:rsid w:val="00C36C43"/>
    <w:rsid w:val="00C36FC3"/>
    <w:rsid w:val="00C37E4E"/>
    <w:rsid w:val="00C416D1"/>
    <w:rsid w:val="00C437D2"/>
    <w:rsid w:val="00C4485C"/>
    <w:rsid w:val="00C44B54"/>
    <w:rsid w:val="00C452AB"/>
    <w:rsid w:val="00C45AAA"/>
    <w:rsid w:val="00C46662"/>
    <w:rsid w:val="00C46C7B"/>
    <w:rsid w:val="00C51C51"/>
    <w:rsid w:val="00C521CD"/>
    <w:rsid w:val="00C52AF6"/>
    <w:rsid w:val="00C54B20"/>
    <w:rsid w:val="00C54C81"/>
    <w:rsid w:val="00C556B3"/>
    <w:rsid w:val="00C55CF4"/>
    <w:rsid w:val="00C56244"/>
    <w:rsid w:val="00C57AB3"/>
    <w:rsid w:val="00C57C9B"/>
    <w:rsid w:val="00C57DFE"/>
    <w:rsid w:val="00C63ED6"/>
    <w:rsid w:val="00C73174"/>
    <w:rsid w:val="00C75AFC"/>
    <w:rsid w:val="00C77973"/>
    <w:rsid w:val="00C82A3F"/>
    <w:rsid w:val="00C83114"/>
    <w:rsid w:val="00C8528F"/>
    <w:rsid w:val="00C852DD"/>
    <w:rsid w:val="00C85455"/>
    <w:rsid w:val="00C86C0A"/>
    <w:rsid w:val="00C87468"/>
    <w:rsid w:val="00C94EB5"/>
    <w:rsid w:val="00C96F6D"/>
    <w:rsid w:val="00CA0DEB"/>
    <w:rsid w:val="00CA3787"/>
    <w:rsid w:val="00CA7009"/>
    <w:rsid w:val="00CA72D0"/>
    <w:rsid w:val="00CA7C88"/>
    <w:rsid w:val="00CB00AF"/>
    <w:rsid w:val="00CB0347"/>
    <w:rsid w:val="00CB119D"/>
    <w:rsid w:val="00CB1F25"/>
    <w:rsid w:val="00CB2603"/>
    <w:rsid w:val="00CB3924"/>
    <w:rsid w:val="00CB5225"/>
    <w:rsid w:val="00CB5C73"/>
    <w:rsid w:val="00CB5F91"/>
    <w:rsid w:val="00CB6348"/>
    <w:rsid w:val="00CB6E21"/>
    <w:rsid w:val="00CC15DC"/>
    <w:rsid w:val="00CC2457"/>
    <w:rsid w:val="00CC364C"/>
    <w:rsid w:val="00CC401D"/>
    <w:rsid w:val="00CD1576"/>
    <w:rsid w:val="00CD4DA6"/>
    <w:rsid w:val="00CD5D1F"/>
    <w:rsid w:val="00CD6C30"/>
    <w:rsid w:val="00CD6D51"/>
    <w:rsid w:val="00CE2870"/>
    <w:rsid w:val="00CE3702"/>
    <w:rsid w:val="00CE3CDD"/>
    <w:rsid w:val="00CE3EC6"/>
    <w:rsid w:val="00CE5C95"/>
    <w:rsid w:val="00CE7AA3"/>
    <w:rsid w:val="00CF03B9"/>
    <w:rsid w:val="00CF1BEE"/>
    <w:rsid w:val="00CF3CFB"/>
    <w:rsid w:val="00CF428C"/>
    <w:rsid w:val="00CF55F0"/>
    <w:rsid w:val="00D048ED"/>
    <w:rsid w:val="00D07A05"/>
    <w:rsid w:val="00D07C2E"/>
    <w:rsid w:val="00D1010C"/>
    <w:rsid w:val="00D13777"/>
    <w:rsid w:val="00D13BB4"/>
    <w:rsid w:val="00D13EAB"/>
    <w:rsid w:val="00D1794E"/>
    <w:rsid w:val="00D17D15"/>
    <w:rsid w:val="00D2041E"/>
    <w:rsid w:val="00D21181"/>
    <w:rsid w:val="00D233C9"/>
    <w:rsid w:val="00D23B86"/>
    <w:rsid w:val="00D2407F"/>
    <w:rsid w:val="00D25268"/>
    <w:rsid w:val="00D27145"/>
    <w:rsid w:val="00D27395"/>
    <w:rsid w:val="00D30B7D"/>
    <w:rsid w:val="00D33193"/>
    <w:rsid w:val="00D4209A"/>
    <w:rsid w:val="00D4356E"/>
    <w:rsid w:val="00D44598"/>
    <w:rsid w:val="00D45CFF"/>
    <w:rsid w:val="00D46D60"/>
    <w:rsid w:val="00D47BA7"/>
    <w:rsid w:val="00D51340"/>
    <w:rsid w:val="00D52987"/>
    <w:rsid w:val="00D5398B"/>
    <w:rsid w:val="00D54B26"/>
    <w:rsid w:val="00D5630B"/>
    <w:rsid w:val="00D579A2"/>
    <w:rsid w:val="00D6120A"/>
    <w:rsid w:val="00D618B1"/>
    <w:rsid w:val="00D6229F"/>
    <w:rsid w:val="00D62627"/>
    <w:rsid w:val="00D63547"/>
    <w:rsid w:val="00D6498D"/>
    <w:rsid w:val="00D65C71"/>
    <w:rsid w:val="00D70278"/>
    <w:rsid w:val="00D71B00"/>
    <w:rsid w:val="00D722D9"/>
    <w:rsid w:val="00D7382C"/>
    <w:rsid w:val="00D74652"/>
    <w:rsid w:val="00D74D00"/>
    <w:rsid w:val="00D74D41"/>
    <w:rsid w:val="00D76CCA"/>
    <w:rsid w:val="00D773E9"/>
    <w:rsid w:val="00D80E88"/>
    <w:rsid w:val="00D81A53"/>
    <w:rsid w:val="00D82395"/>
    <w:rsid w:val="00D85710"/>
    <w:rsid w:val="00D85B26"/>
    <w:rsid w:val="00D90BBF"/>
    <w:rsid w:val="00D915F6"/>
    <w:rsid w:val="00D93160"/>
    <w:rsid w:val="00D9434D"/>
    <w:rsid w:val="00D94518"/>
    <w:rsid w:val="00DA0BA6"/>
    <w:rsid w:val="00DA1E6C"/>
    <w:rsid w:val="00DA21EE"/>
    <w:rsid w:val="00DA38E5"/>
    <w:rsid w:val="00DA4F7E"/>
    <w:rsid w:val="00DA5419"/>
    <w:rsid w:val="00DA66ED"/>
    <w:rsid w:val="00DA6CB9"/>
    <w:rsid w:val="00DA7C95"/>
    <w:rsid w:val="00DB13F1"/>
    <w:rsid w:val="00DB34E5"/>
    <w:rsid w:val="00DB3981"/>
    <w:rsid w:val="00DB3D42"/>
    <w:rsid w:val="00DB4236"/>
    <w:rsid w:val="00DB5DA6"/>
    <w:rsid w:val="00DB5E22"/>
    <w:rsid w:val="00DB71EE"/>
    <w:rsid w:val="00DB7CAA"/>
    <w:rsid w:val="00DC0B39"/>
    <w:rsid w:val="00DC1220"/>
    <w:rsid w:val="00DC2A02"/>
    <w:rsid w:val="00DC3E46"/>
    <w:rsid w:val="00DC6593"/>
    <w:rsid w:val="00DD088B"/>
    <w:rsid w:val="00DD1035"/>
    <w:rsid w:val="00DD1694"/>
    <w:rsid w:val="00DD348B"/>
    <w:rsid w:val="00DD3C0B"/>
    <w:rsid w:val="00DD4D82"/>
    <w:rsid w:val="00DD6E67"/>
    <w:rsid w:val="00DE3776"/>
    <w:rsid w:val="00DE394C"/>
    <w:rsid w:val="00DE4001"/>
    <w:rsid w:val="00DE4875"/>
    <w:rsid w:val="00DE4974"/>
    <w:rsid w:val="00DE5495"/>
    <w:rsid w:val="00DE6662"/>
    <w:rsid w:val="00DE6C83"/>
    <w:rsid w:val="00DE794B"/>
    <w:rsid w:val="00DF3AED"/>
    <w:rsid w:val="00E00C99"/>
    <w:rsid w:val="00E01A0D"/>
    <w:rsid w:val="00E053A5"/>
    <w:rsid w:val="00E055E4"/>
    <w:rsid w:val="00E05B73"/>
    <w:rsid w:val="00E07BE4"/>
    <w:rsid w:val="00E10EAA"/>
    <w:rsid w:val="00E15968"/>
    <w:rsid w:val="00E1626A"/>
    <w:rsid w:val="00E164FB"/>
    <w:rsid w:val="00E169C0"/>
    <w:rsid w:val="00E17B65"/>
    <w:rsid w:val="00E21D19"/>
    <w:rsid w:val="00E25337"/>
    <w:rsid w:val="00E26670"/>
    <w:rsid w:val="00E26EBF"/>
    <w:rsid w:val="00E27696"/>
    <w:rsid w:val="00E30188"/>
    <w:rsid w:val="00E345DA"/>
    <w:rsid w:val="00E34C57"/>
    <w:rsid w:val="00E40C67"/>
    <w:rsid w:val="00E4256A"/>
    <w:rsid w:val="00E42B38"/>
    <w:rsid w:val="00E4332A"/>
    <w:rsid w:val="00E4397D"/>
    <w:rsid w:val="00E44337"/>
    <w:rsid w:val="00E4509F"/>
    <w:rsid w:val="00E45893"/>
    <w:rsid w:val="00E45DC1"/>
    <w:rsid w:val="00E46000"/>
    <w:rsid w:val="00E4703B"/>
    <w:rsid w:val="00E522EF"/>
    <w:rsid w:val="00E526F4"/>
    <w:rsid w:val="00E54B40"/>
    <w:rsid w:val="00E54E3E"/>
    <w:rsid w:val="00E55F33"/>
    <w:rsid w:val="00E56134"/>
    <w:rsid w:val="00E569AF"/>
    <w:rsid w:val="00E576DA"/>
    <w:rsid w:val="00E577EF"/>
    <w:rsid w:val="00E62DC7"/>
    <w:rsid w:val="00E65395"/>
    <w:rsid w:val="00E65788"/>
    <w:rsid w:val="00E66905"/>
    <w:rsid w:val="00E72C20"/>
    <w:rsid w:val="00E75402"/>
    <w:rsid w:val="00E75BD1"/>
    <w:rsid w:val="00E76EE7"/>
    <w:rsid w:val="00E77727"/>
    <w:rsid w:val="00E814CD"/>
    <w:rsid w:val="00E83C7E"/>
    <w:rsid w:val="00E8527E"/>
    <w:rsid w:val="00E86F6C"/>
    <w:rsid w:val="00E87BAF"/>
    <w:rsid w:val="00E91306"/>
    <w:rsid w:val="00E92F1D"/>
    <w:rsid w:val="00E93DE9"/>
    <w:rsid w:val="00E948B1"/>
    <w:rsid w:val="00E94C94"/>
    <w:rsid w:val="00EA0F8A"/>
    <w:rsid w:val="00EA14FA"/>
    <w:rsid w:val="00EA36E6"/>
    <w:rsid w:val="00EA4C1D"/>
    <w:rsid w:val="00EA55BB"/>
    <w:rsid w:val="00EA5844"/>
    <w:rsid w:val="00EA58DC"/>
    <w:rsid w:val="00EA6C15"/>
    <w:rsid w:val="00EA7129"/>
    <w:rsid w:val="00EB0D18"/>
    <w:rsid w:val="00EB2818"/>
    <w:rsid w:val="00EB2B0C"/>
    <w:rsid w:val="00EB2E90"/>
    <w:rsid w:val="00EB4E99"/>
    <w:rsid w:val="00EB5940"/>
    <w:rsid w:val="00EB75F6"/>
    <w:rsid w:val="00EC06EF"/>
    <w:rsid w:val="00EC443F"/>
    <w:rsid w:val="00EC78CC"/>
    <w:rsid w:val="00ED0818"/>
    <w:rsid w:val="00ED3E7E"/>
    <w:rsid w:val="00ED68D5"/>
    <w:rsid w:val="00EE2AEF"/>
    <w:rsid w:val="00EE307F"/>
    <w:rsid w:val="00EE69F8"/>
    <w:rsid w:val="00EF26BF"/>
    <w:rsid w:val="00EF56CE"/>
    <w:rsid w:val="00EF5D37"/>
    <w:rsid w:val="00EF658A"/>
    <w:rsid w:val="00EF751C"/>
    <w:rsid w:val="00EF768D"/>
    <w:rsid w:val="00EF7760"/>
    <w:rsid w:val="00F00389"/>
    <w:rsid w:val="00F04308"/>
    <w:rsid w:val="00F048E0"/>
    <w:rsid w:val="00F0501D"/>
    <w:rsid w:val="00F05909"/>
    <w:rsid w:val="00F064FC"/>
    <w:rsid w:val="00F07722"/>
    <w:rsid w:val="00F07D48"/>
    <w:rsid w:val="00F07FC4"/>
    <w:rsid w:val="00F1029B"/>
    <w:rsid w:val="00F10C60"/>
    <w:rsid w:val="00F11ECB"/>
    <w:rsid w:val="00F12682"/>
    <w:rsid w:val="00F14052"/>
    <w:rsid w:val="00F14A79"/>
    <w:rsid w:val="00F15DA5"/>
    <w:rsid w:val="00F21CEE"/>
    <w:rsid w:val="00F22357"/>
    <w:rsid w:val="00F225B8"/>
    <w:rsid w:val="00F22EDE"/>
    <w:rsid w:val="00F23330"/>
    <w:rsid w:val="00F2757B"/>
    <w:rsid w:val="00F30EDD"/>
    <w:rsid w:val="00F31E90"/>
    <w:rsid w:val="00F34672"/>
    <w:rsid w:val="00F354F4"/>
    <w:rsid w:val="00F3555F"/>
    <w:rsid w:val="00F37545"/>
    <w:rsid w:val="00F41B46"/>
    <w:rsid w:val="00F42027"/>
    <w:rsid w:val="00F424A7"/>
    <w:rsid w:val="00F42BC4"/>
    <w:rsid w:val="00F43F03"/>
    <w:rsid w:val="00F455AB"/>
    <w:rsid w:val="00F476CE"/>
    <w:rsid w:val="00F511E1"/>
    <w:rsid w:val="00F51D2A"/>
    <w:rsid w:val="00F52586"/>
    <w:rsid w:val="00F5402A"/>
    <w:rsid w:val="00F60D96"/>
    <w:rsid w:val="00F6331E"/>
    <w:rsid w:val="00F64708"/>
    <w:rsid w:val="00F67E90"/>
    <w:rsid w:val="00F70AC6"/>
    <w:rsid w:val="00F70BD5"/>
    <w:rsid w:val="00F74A7C"/>
    <w:rsid w:val="00F75C38"/>
    <w:rsid w:val="00F77829"/>
    <w:rsid w:val="00F806DB"/>
    <w:rsid w:val="00F82538"/>
    <w:rsid w:val="00F82632"/>
    <w:rsid w:val="00F835F1"/>
    <w:rsid w:val="00F85BAD"/>
    <w:rsid w:val="00F911B0"/>
    <w:rsid w:val="00F92708"/>
    <w:rsid w:val="00F92C99"/>
    <w:rsid w:val="00F94EE2"/>
    <w:rsid w:val="00F9542C"/>
    <w:rsid w:val="00F96C25"/>
    <w:rsid w:val="00FA0C75"/>
    <w:rsid w:val="00FA16BF"/>
    <w:rsid w:val="00FA2437"/>
    <w:rsid w:val="00FA32DF"/>
    <w:rsid w:val="00FA3DCA"/>
    <w:rsid w:val="00FA4192"/>
    <w:rsid w:val="00FA4653"/>
    <w:rsid w:val="00FB063C"/>
    <w:rsid w:val="00FB0F9C"/>
    <w:rsid w:val="00FB1A78"/>
    <w:rsid w:val="00FB3CA7"/>
    <w:rsid w:val="00FB4F51"/>
    <w:rsid w:val="00FB501F"/>
    <w:rsid w:val="00FB6F55"/>
    <w:rsid w:val="00FB7CF2"/>
    <w:rsid w:val="00FB7E4F"/>
    <w:rsid w:val="00FC03E8"/>
    <w:rsid w:val="00FC2953"/>
    <w:rsid w:val="00FC4358"/>
    <w:rsid w:val="00FC67BC"/>
    <w:rsid w:val="00FD006F"/>
    <w:rsid w:val="00FD0932"/>
    <w:rsid w:val="00FD0AFB"/>
    <w:rsid w:val="00FD1B1C"/>
    <w:rsid w:val="00FD393D"/>
    <w:rsid w:val="00FD3B0D"/>
    <w:rsid w:val="00FD5151"/>
    <w:rsid w:val="00FD5604"/>
    <w:rsid w:val="00FD5EAD"/>
    <w:rsid w:val="00FE065C"/>
    <w:rsid w:val="00FE082E"/>
    <w:rsid w:val="00FE1D2F"/>
    <w:rsid w:val="00FE2183"/>
    <w:rsid w:val="00FE261B"/>
    <w:rsid w:val="00FE2BD4"/>
    <w:rsid w:val="00FE5A03"/>
    <w:rsid w:val="00FE6112"/>
    <w:rsid w:val="00FE7EB5"/>
    <w:rsid w:val="00FF042B"/>
    <w:rsid w:val="00FF0860"/>
    <w:rsid w:val="00FF3246"/>
    <w:rsid w:val="00FF4061"/>
    <w:rsid w:val="00FF51BF"/>
    <w:rsid w:val="00FF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37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E370C"/>
    <w:pPr>
      <w:keepNext/>
      <w:outlineLvl w:val="0"/>
    </w:pPr>
    <w:rPr>
      <w:sz w:val="28"/>
    </w:rPr>
  </w:style>
  <w:style w:type="paragraph" w:styleId="2">
    <w:name w:val="heading 2"/>
    <w:basedOn w:val="a0"/>
    <w:next w:val="a0"/>
    <w:link w:val="20"/>
    <w:uiPriority w:val="9"/>
    <w:qFormat/>
    <w:rsid w:val="00F30EDD"/>
    <w:pPr>
      <w:keepNext/>
      <w:spacing w:line="360" w:lineRule="auto"/>
      <w:jc w:val="center"/>
      <w:outlineLvl w:val="1"/>
    </w:pPr>
    <w:rPr>
      <w:b/>
      <w:i/>
      <w:sz w:val="28"/>
      <w:szCs w:val="20"/>
    </w:rPr>
  </w:style>
  <w:style w:type="paragraph" w:styleId="3">
    <w:name w:val="heading 3"/>
    <w:basedOn w:val="a0"/>
    <w:next w:val="a0"/>
    <w:link w:val="30"/>
    <w:qFormat/>
    <w:rsid w:val="00F30EDD"/>
    <w:pPr>
      <w:keepNext/>
      <w:ind w:right="-766" w:firstLine="720"/>
      <w:jc w:val="both"/>
      <w:outlineLvl w:val="2"/>
    </w:pPr>
    <w:rPr>
      <w:b/>
      <w:sz w:val="26"/>
      <w:szCs w:val="20"/>
    </w:rPr>
  </w:style>
  <w:style w:type="paragraph" w:styleId="4">
    <w:name w:val="heading 4"/>
    <w:basedOn w:val="a0"/>
    <w:next w:val="a0"/>
    <w:link w:val="40"/>
    <w:qFormat/>
    <w:rsid w:val="001E370C"/>
    <w:pPr>
      <w:keepNext/>
      <w:spacing w:before="240" w:after="60"/>
      <w:outlineLvl w:val="3"/>
    </w:pPr>
    <w:rPr>
      <w:b/>
      <w:bCs/>
      <w:sz w:val="28"/>
      <w:szCs w:val="28"/>
    </w:rPr>
  </w:style>
  <w:style w:type="paragraph" w:styleId="5">
    <w:name w:val="heading 5"/>
    <w:basedOn w:val="a0"/>
    <w:next w:val="a0"/>
    <w:link w:val="50"/>
    <w:qFormat/>
    <w:rsid w:val="001E370C"/>
    <w:pPr>
      <w:spacing w:before="240" w:after="60"/>
      <w:outlineLvl w:val="4"/>
    </w:pPr>
    <w:rPr>
      <w:b/>
      <w:bCs/>
      <w:i/>
      <w:iCs/>
      <w:sz w:val="26"/>
      <w:szCs w:val="26"/>
    </w:rPr>
  </w:style>
  <w:style w:type="paragraph" w:styleId="6">
    <w:name w:val="heading 6"/>
    <w:basedOn w:val="a0"/>
    <w:next w:val="a0"/>
    <w:link w:val="60"/>
    <w:qFormat/>
    <w:rsid w:val="00F30EDD"/>
    <w:pPr>
      <w:keepNext/>
      <w:jc w:val="both"/>
      <w:outlineLvl w:val="5"/>
    </w:pPr>
    <w:rPr>
      <w:sz w:val="28"/>
    </w:rPr>
  </w:style>
  <w:style w:type="paragraph" w:styleId="9">
    <w:name w:val="heading 9"/>
    <w:basedOn w:val="a0"/>
    <w:next w:val="a0"/>
    <w:link w:val="90"/>
    <w:qFormat/>
    <w:rsid w:val="00F30EDD"/>
    <w:pPr>
      <w:keepNext/>
      <w:autoSpaceDE w:val="0"/>
      <w:autoSpaceDN w:val="0"/>
      <w:ind w:firstLine="720"/>
      <w:jc w:val="both"/>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370C"/>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1E370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E370C"/>
    <w:rPr>
      <w:rFonts w:ascii="Times New Roman" w:eastAsia="Times New Roman" w:hAnsi="Times New Roman" w:cs="Times New Roman"/>
      <w:b/>
      <w:bCs/>
      <w:i/>
      <w:iCs/>
      <w:sz w:val="26"/>
      <w:szCs w:val="26"/>
      <w:lang w:eastAsia="ru-RU"/>
    </w:rPr>
  </w:style>
  <w:style w:type="paragraph" w:styleId="a4">
    <w:name w:val="Body Text"/>
    <w:basedOn w:val="a0"/>
    <w:link w:val="a5"/>
    <w:rsid w:val="001E370C"/>
    <w:pPr>
      <w:spacing w:after="120"/>
    </w:pPr>
  </w:style>
  <w:style w:type="character" w:customStyle="1" w:styleId="a5">
    <w:name w:val="Основной текст Знак"/>
    <w:basedOn w:val="a1"/>
    <w:link w:val="a4"/>
    <w:rsid w:val="001E370C"/>
    <w:rPr>
      <w:rFonts w:ascii="Times New Roman" w:eastAsia="Times New Roman" w:hAnsi="Times New Roman" w:cs="Times New Roman"/>
      <w:sz w:val="24"/>
      <w:szCs w:val="24"/>
      <w:lang w:eastAsia="ru-RU"/>
    </w:rPr>
  </w:style>
  <w:style w:type="paragraph" w:styleId="a6">
    <w:name w:val="Body Text Indent"/>
    <w:aliases w:val="Нумерованный список !!,Надин стиль,Основной текст 1,Основной текст без отступа"/>
    <w:basedOn w:val="a0"/>
    <w:link w:val="a7"/>
    <w:rsid w:val="001E370C"/>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6"/>
    <w:rsid w:val="001E370C"/>
    <w:rPr>
      <w:rFonts w:ascii="Times New Roman" w:eastAsia="Times New Roman" w:hAnsi="Times New Roman" w:cs="Times New Roman"/>
      <w:sz w:val="24"/>
      <w:szCs w:val="24"/>
      <w:lang w:eastAsia="ru-RU"/>
    </w:rPr>
  </w:style>
  <w:style w:type="paragraph" w:styleId="a8">
    <w:name w:val="footnote text"/>
    <w:basedOn w:val="a0"/>
    <w:link w:val="a9"/>
    <w:semiHidden/>
    <w:rsid w:val="001E370C"/>
    <w:rPr>
      <w:sz w:val="20"/>
      <w:szCs w:val="20"/>
    </w:rPr>
  </w:style>
  <w:style w:type="character" w:customStyle="1" w:styleId="a9">
    <w:name w:val="Текст сноски Знак"/>
    <w:basedOn w:val="a1"/>
    <w:link w:val="a8"/>
    <w:semiHidden/>
    <w:rsid w:val="001E370C"/>
    <w:rPr>
      <w:rFonts w:ascii="Times New Roman" w:eastAsia="Times New Roman" w:hAnsi="Times New Roman" w:cs="Times New Roman"/>
      <w:sz w:val="20"/>
      <w:szCs w:val="20"/>
      <w:lang w:eastAsia="ru-RU"/>
    </w:rPr>
  </w:style>
  <w:style w:type="paragraph" w:styleId="aa">
    <w:name w:val="No Spacing"/>
    <w:uiPriority w:val="1"/>
    <w:qFormat/>
    <w:rsid w:val="001E370C"/>
    <w:pPr>
      <w:spacing w:after="0" w:line="240" w:lineRule="auto"/>
    </w:pPr>
    <w:rPr>
      <w:rFonts w:ascii="Times New Roman" w:eastAsia="Times New Roman" w:hAnsi="Times New Roman" w:cs="Times New Roman"/>
      <w:sz w:val="24"/>
      <w:szCs w:val="24"/>
      <w:lang w:eastAsia="ru-RU"/>
    </w:rPr>
  </w:style>
  <w:style w:type="paragraph" w:styleId="ab">
    <w:name w:val="header"/>
    <w:aliases w:val="Titul,Heder"/>
    <w:basedOn w:val="a0"/>
    <w:link w:val="ac"/>
    <w:uiPriority w:val="99"/>
    <w:rsid w:val="001E370C"/>
    <w:pPr>
      <w:tabs>
        <w:tab w:val="center" w:pos="4677"/>
        <w:tab w:val="right" w:pos="9355"/>
      </w:tabs>
    </w:pPr>
  </w:style>
  <w:style w:type="character" w:customStyle="1" w:styleId="ac">
    <w:name w:val="Верхний колонтитул Знак"/>
    <w:aliases w:val="Titul Знак,Heder Знак"/>
    <w:basedOn w:val="a1"/>
    <w:link w:val="ab"/>
    <w:uiPriority w:val="99"/>
    <w:rsid w:val="001E370C"/>
    <w:rPr>
      <w:rFonts w:ascii="Times New Roman" w:eastAsia="Times New Roman" w:hAnsi="Times New Roman" w:cs="Times New Roman"/>
      <w:sz w:val="24"/>
      <w:szCs w:val="24"/>
      <w:lang w:eastAsia="ru-RU"/>
    </w:rPr>
  </w:style>
  <w:style w:type="paragraph" w:styleId="ad">
    <w:name w:val="Subtitle"/>
    <w:basedOn w:val="a0"/>
    <w:link w:val="ae"/>
    <w:qFormat/>
    <w:rsid w:val="001E370C"/>
    <w:pPr>
      <w:ind w:firstLine="720"/>
      <w:jc w:val="both"/>
    </w:pPr>
    <w:rPr>
      <w:b/>
      <w:bCs/>
      <w:sz w:val="28"/>
    </w:rPr>
  </w:style>
  <w:style w:type="character" w:customStyle="1" w:styleId="ae">
    <w:name w:val="Подзаголовок Знак"/>
    <w:basedOn w:val="a1"/>
    <w:link w:val="ad"/>
    <w:rsid w:val="001E370C"/>
    <w:rPr>
      <w:rFonts w:ascii="Times New Roman" w:eastAsia="Times New Roman" w:hAnsi="Times New Roman" w:cs="Times New Roman"/>
      <w:b/>
      <w:bCs/>
      <w:sz w:val="28"/>
      <w:szCs w:val="24"/>
      <w:lang w:eastAsia="ru-RU"/>
    </w:rPr>
  </w:style>
  <w:style w:type="character" w:customStyle="1" w:styleId="af">
    <w:name w:val="Нижний колонтитул Знак"/>
    <w:basedOn w:val="a1"/>
    <w:link w:val="af0"/>
    <w:uiPriority w:val="99"/>
    <w:rsid w:val="001E370C"/>
    <w:rPr>
      <w:rFonts w:ascii="Times New Roman" w:eastAsia="Times New Roman" w:hAnsi="Times New Roman" w:cs="Times New Roman"/>
      <w:sz w:val="24"/>
      <w:szCs w:val="24"/>
      <w:lang w:eastAsia="ru-RU"/>
    </w:rPr>
  </w:style>
  <w:style w:type="paragraph" w:styleId="af0">
    <w:name w:val="footer"/>
    <w:basedOn w:val="a0"/>
    <w:link w:val="af"/>
    <w:uiPriority w:val="99"/>
    <w:rsid w:val="001E370C"/>
    <w:pPr>
      <w:tabs>
        <w:tab w:val="center" w:pos="4677"/>
        <w:tab w:val="right" w:pos="9355"/>
      </w:tabs>
    </w:pPr>
  </w:style>
  <w:style w:type="character" w:customStyle="1" w:styleId="11">
    <w:name w:val="Нижний колонтитул Знак1"/>
    <w:basedOn w:val="a1"/>
    <w:uiPriority w:val="99"/>
    <w:semiHidden/>
    <w:rsid w:val="001E370C"/>
    <w:rPr>
      <w:rFonts w:ascii="Times New Roman" w:eastAsia="Times New Roman" w:hAnsi="Times New Roman" w:cs="Times New Roman"/>
      <w:sz w:val="24"/>
      <w:szCs w:val="24"/>
      <w:lang w:eastAsia="ru-RU"/>
    </w:rPr>
  </w:style>
  <w:style w:type="character" w:customStyle="1" w:styleId="af1">
    <w:name w:val="Текст выноски Знак"/>
    <w:basedOn w:val="a1"/>
    <w:link w:val="af2"/>
    <w:semiHidden/>
    <w:rsid w:val="001E370C"/>
    <w:rPr>
      <w:rFonts w:ascii="Tahoma" w:eastAsia="Times New Roman" w:hAnsi="Tahoma" w:cs="Tahoma"/>
      <w:sz w:val="16"/>
      <w:szCs w:val="16"/>
      <w:lang w:eastAsia="ru-RU"/>
    </w:rPr>
  </w:style>
  <w:style w:type="paragraph" w:styleId="af2">
    <w:name w:val="Balloon Text"/>
    <w:basedOn w:val="a0"/>
    <w:link w:val="af1"/>
    <w:semiHidden/>
    <w:rsid w:val="001E370C"/>
    <w:rPr>
      <w:rFonts w:ascii="Tahoma" w:hAnsi="Tahoma" w:cs="Tahoma"/>
      <w:sz w:val="16"/>
      <w:szCs w:val="16"/>
    </w:rPr>
  </w:style>
  <w:style w:type="character" w:customStyle="1" w:styleId="12">
    <w:name w:val="Текст выноски Знак1"/>
    <w:basedOn w:val="a1"/>
    <w:uiPriority w:val="99"/>
    <w:semiHidden/>
    <w:rsid w:val="001E370C"/>
    <w:rPr>
      <w:rFonts w:ascii="Tahoma" w:eastAsia="Times New Roman" w:hAnsi="Tahoma" w:cs="Tahoma"/>
      <w:sz w:val="16"/>
      <w:szCs w:val="16"/>
      <w:lang w:eastAsia="ru-RU"/>
    </w:rPr>
  </w:style>
  <w:style w:type="paragraph" w:styleId="af3">
    <w:name w:val="caption"/>
    <w:basedOn w:val="a0"/>
    <w:next w:val="a0"/>
    <w:link w:val="af4"/>
    <w:qFormat/>
    <w:rsid w:val="001E370C"/>
    <w:rPr>
      <w:b/>
      <w:bCs/>
      <w:sz w:val="20"/>
      <w:szCs w:val="20"/>
    </w:rPr>
  </w:style>
  <w:style w:type="paragraph" w:styleId="21">
    <w:name w:val="Body Text Indent 2"/>
    <w:aliases w:val="Знак Знак Знак Знак,Знак Знак Знак"/>
    <w:basedOn w:val="a0"/>
    <w:link w:val="22"/>
    <w:unhideWhenUsed/>
    <w:rsid w:val="001E370C"/>
    <w:pPr>
      <w:spacing w:after="120" w:line="480" w:lineRule="auto"/>
      <w:ind w:left="283"/>
    </w:pPr>
  </w:style>
  <w:style w:type="character" w:customStyle="1" w:styleId="22">
    <w:name w:val="Основной текст с отступом 2 Знак"/>
    <w:aliases w:val="Знак Знак Знак Знак Знак,Знак Знак Знак Знак1"/>
    <w:basedOn w:val="a1"/>
    <w:link w:val="21"/>
    <w:rsid w:val="001E370C"/>
    <w:rPr>
      <w:rFonts w:ascii="Times New Roman" w:eastAsia="Times New Roman" w:hAnsi="Times New Roman" w:cs="Times New Roman"/>
      <w:sz w:val="24"/>
      <w:szCs w:val="24"/>
      <w:lang w:eastAsia="ru-RU"/>
    </w:rPr>
  </w:style>
  <w:style w:type="paragraph" w:styleId="31">
    <w:name w:val="Body Text Indent 3"/>
    <w:basedOn w:val="a0"/>
    <w:link w:val="32"/>
    <w:unhideWhenUsed/>
    <w:rsid w:val="001E370C"/>
    <w:pPr>
      <w:spacing w:after="120"/>
      <w:ind w:left="283"/>
    </w:pPr>
    <w:rPr>
      <w:sz w:val="16"/>
      <w:szCs w:val="16"/>
    </w:rPr>
  </w:style>
  <w:style w:type="character" w:customStyle="1" w:styleId="32">
    <w:name w:val="Основной текст с отступом 3 Знак"/>
    <w:basedOn w:val="a1"/>
    <w:link w:val="31"/>
    <w:rsid w:val="001E370C"/>
    <w:rPr>
      <w:rFonts w:ascii="Times New Roman" w:eastAsia="Times New Roman" w:hAnsi="Times New Roman" w:cs="Times New Roman"/>
      <w:sz w:val="16"/>
      <w:szCs w:val="16"/>
      <w:lang w:eastAsia="ru-RU"/>
    </w:rPr>
  </w:style>
  <w:style w:type="paragraph" w:styleId="af5">
    <w:name w:val="List Paragraph"/>
    <w:basedOn w:val="a0"/>
    <w:uiPriority w:val="34"/>
    <w:qFormat/>
    <w:rsid w:val="001E370C"/>
    <w:pPr>
      <w:ind w:left="720"/>
      <w:contextualSpacing/>
    </w:pPr>
  </w:style>
  <w:style w:type="character" w:customStyle="1" w:styleId="af6">
    <w:name w:val="Красная строка Знак"/>
    <w:basedOn w:val="a5"/>
    <w:link w:val="af7"/>
    <w:semiHidden/>
    <w:rsid w:val="001E370C"/>
    <w:rPr>
      <w:rFonts w:ascii="Times New Roman" w:eastAsia="Times New Roman" w:hAnsi="Times New Roman" w:cs="Times New Roman"/>
      <w:sz w:val="24"/>
      <w:szCs w:val="24"/>
      <w:lang w:eastAsia="ru-RU"/>
    </w:rPr>
  </w:style>
  <w:style w:type="paragraph" w:styleId="af7">
    <w:name w:val="Body Text First Indent"/>
    <w:basedOn w:val="a4"/>
    <w:link w:val="af6"/>
    <w:unhideWhenUsed/>
    <w:rsid w:val="001E370C"/>
    <w:pPr>
      <w:ind w:firstLine="210"/>
    </w:pPr>
  </w:style>
  <w:style w:type="character" w:customStyle="1" w:styleId="13">
    <w:name w:val="Красная строка Знак1"/>
    <w:basedOn w:val="a5"/>
    <w:uiPriority w:val="99"/>
    <w:semiHidden/>
    <w:rsid w:val="001E370C"/>
    <w:rPr>
      <w:rFonts w:ascii="Times New Roman" w:eastAsia="Times New Roman" w:hAnsi="Times New Roman" w:cs="Times New Roman"/>
      <w:sz w:val="24"/>
      <w:szCs w:val="24"/>
      <w:lang w:eastAsia="ru-RU"/>
    </w:rPr>
  </w:style>
  <w:style w:type="character" w:customStyle="1" w:styleId="23">
    <w:name w:val="Красная строка 2 Знак"/>
    <w:basedOn w:val="a7"/>
    <w:link w:val="24"/>
    <w:semiHidden/>
    <w:rsid w:val="001E370C"/>
    <w:rPr>
      <w:rFonts w:ascii="Times New Roman" w:eastAsia="Times New Roman" w:hAnsi="Times New Roman" w:cs="Times New Roman"/>
      <w:sz w:val="24"/>
      <w:szCs w:val="24"/>
      <w:lang w:eastAsia="ru-RU"/>
    </w:rPr>
  </w:style>
  <w:style w:type="paragraph" w:styleId="24">
    <w:name w:val="Body Text First Indent 2"/>
    <w:basedOn w:val="a6"/>
    <w:link w:val="23"/>
    <w:unhideWhenUsed/>
    <w:rsid w:val="001E370C"/>
    <w:pPr>
      <w:ind w:firstLine="210"/>
    </w:pPr>
  </w:style>
  <w:style w:type="character" w:customStyle="1" w:styleId="210">
    <w:name w:val="Красная строка 2 Знак1"/>
    <w:basedOn w:val="a7"/>
    <w:uiPriority w:val="99"/>
    <w:semiHidden/>
    <w:rsid w:val="001E370C"/>
    <w:rPr>
      <w:rFonts w:ascii="Times New Roman" w:eastAsia="Times New Roman" w:hAnsi="Times New Roman" w:cs="Times New Roman"/>
      <w:sz w:val="24"/>
      <w:szCs w:val="24"/>
      <w:lang w:eastAsia="ru-RU"/>
    </w:rPr>
  </w:style>
  <w:style w:type="paragraph" w:customStyle="1" w:styleId="ConsPlusTitle">
    <w:name w:val="ConsPlusTitle"/>
    <w:rsid w:val="001E370C"/>
    <w:pPr>
      <w:autoSpaceDE w:val="0"/>
      <w:autoSpaceDN w:val="0"/>
      <w:adjustRightInd w:val="0"/>
      <w:spacing w:after="0" w:line="240" w:lineRule="auto"/>
    </w:pPr>
    <w:rPr>
      <w:rFonts w:ascii="Times New Roman" w:hAnsi="Times New Roman" w:cs="Times New Roman"/>
      <w:b/>
      <w:bCs/>
      <w:sz w:val="28"/>
      <w:szCs w:val="28"/>
    </w:rPr>
  </w:style>
  <w:style w:type="paragraph" w:customStyle="1" w:styleId="0021">
    <w:name w:val="002.1_Текст.Отступ"/>
    <w:basedOn w:val="a0"/>
    <w:link w:val="00210"/>
    <w:rsid w:val="001E370C"/>
    <w:pPr>
      <w:spacing w:before="120"/>
      <w:ind w:firstLine="709"/>
      <w:jc w:val="both"/>
    </w:pPr>
    <w:rPr>
      <w:sz w:val="28"/>
      <w:szCs w:val="28"/>
    </w:rPr>
  </w:style>
  <w:style w:type="character" w:customStyle="1" w:styleId="00210">
    <w:name w:val="002.1_Текст.Отступ Знак"/>
    <w:basedOn w:val="a1"/>
    <w:link w:val="0021"/>
    <w:rsid w:val="001E370C"/>
    <w:rPr>
      <w:rFonts w:ascii="Times New Roman" w:eastAsia="Times New Roman" w:hAnsi="Times New Roman" w:cs="Times New Roman"/>
      <w:sz w:val="28"/>
      <w:szCs w:val="28"/>
      <w:lang w:eastAsia="ru-RU"/>
    </w:rPr>
  </w:style>
  <w:style w:type="paragraph" w:customStyle="1" w:styleId="ConsPlusNormal">
    <w:name w:val="ConsPlusNormal"/>
    <w:rsid w:val="001E3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8">
    <w:name w:val="Table Grid"/>
    <w:basedOn w:val="a2"/>
    <w:rsid w:val="001E3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E3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98610">
    <w:name w:val="rvps698610"/>
    <w:basedOn w:val="a0"/>
    <w:rsid w:val="001E370C"/>
    <w:pPr>
      <w:spacing w:after="150"/>
      <w:ind w:right="300"/>
    </w:pPr>
  </w:style>
  <w:style w:type="paragraph" w:customStyle="1" w:styleId="002">
    <w:name w:val="002_Текст"/>
    <w:basedOn w:val="a6"/>
    <w:link w:val="0020"/>
    <w:rsid w:val="001E370C"/>
    <w:pPr>
      <w:spacing w:after="0"/>
      <w:ind w:left="0" w:firstLine="709"/>
      <w:jc w:val="both"/>
    </w:pPr>
    <w:rPr>
      <w:sz w:val="28"/>
      <w:szCs w:val="28"/>
    </w:rPr>
  </w:style>
  <w:style w:type="character" w:customStyle="1" w:styleId="0020">
    <w:name w:val="002_Текст Знак"/>
    <w:basedOn w:val="a1"/>
    <w:link w:val="002"/>
    <w:rsid w:val="001E370C"/>
    <w:rPr>
      <w:rFonts w:ascii="Times New Roman" w:eastAsia="Times New Roman" w:hAnsi="Times New Roman" w:cs="Times New Roman"/>
      <w:sz w:val="28"/>
      <w:szCs w:val="28"/>
      <w:lang w:eastAsia="ru-RU"/>
    </w:rPr>
  </w:style>
  <w:style w:type="paragraph" w:customStyle="1" w:styleId="14">
    <w:name w:val="Абзац списка1"/>
    <w:basedOn w:val="a0"/>
    <w:rsid w:val="001E370C"/>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E37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9">
    <w:name w:val="Знак Знак Знак Знак Знак Знак Знак Знак Знак"/>
    <w:basedOn w:val="a0"/>
    <w:rsid w:val="001E370C"/>
    <w:rPr>
      <w:rFonts w:ascii="Verdana" w:hAnsi="Verdana" w:cs="Verdana"/>
      <w:sz w:val="20"/>
      <w:szCs w:val="20"/>
      <w:lang w:val="en-US" w:eastAsia="en-US"/>
    </w:rPr>
  </w:style>
  <w:style w:type="paragraph" w:customStyle="1" w:styleId="afa">
    <w:name w:val="Знак Знак Знак Знак"/>
    <w:basedOn w:val="a0"/>
    <w:rsid w:val="009B0FF8"/>
    <w:rPr>
      <w:rFonts w:ascii="Verdana" w:hAnsi="Verdana" w:cs="Verdana"/>
      <w:sz w:val="20"/>
      <w:szCs w:val="20"/>
      <w:lang w:val="en-US" w:eastAsia="en-US"/>
    </w:rPr>
  </w:style>
  <w:style w:type="paragraph" w:customStyle="1" w:styleId="afb">
    <w:name w:val="Знак Знак Знак Знак"/>
    <w:basedOn w:val="a0"/>
    <w:rsid w:val="005717DD"/>
    <w:rPr>
      <w:rFonts w:ascii="Verdana" w:hAnsi="Verdana" w:cs="Verdana"/>
      <w:sz w:val="20"/>
      <w:szCs w:val="20"/>
      <w:lang w:val="en-US" w:eastAsia="en-US"/>
    </w:rPr>
  </w:style>
  <w:style w:type="character" w:customStyle="1" w:styleId="20">
    <w:name w:val="Заголовок 2 Знак"/>
    <w:basedOn w:val="a1"/>
    <w:link w:val="2"/>
    <w:uiPriority w:val="9"/>
    <w:rsid w:val="00F30EDD"/>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F30EDD"/>
    <w:rPr>
      <w:rFonts w:ascii="Times New Roman" w:eastAsia="Times New Roman" w:hAnsi="Times New Roman" w:cs="Times New Roman"/>
      <w:b/>
      <w:sz w:val="26"/>
      <w:szCs w:val="20"/>
      <w:lang w:eastAsia="ru-RU"/>
    </w:rPr>
  </w:style>
  <w:style w:type="character" w:customStyle="1" w:styleId="60">
    <w:name w:val="Заголовок 6 Знак"/>
    <w:basedOn w:val="a1"/>
    <w:link w:val="6"/>
    <w:rsid w:val="00F30EDD"/>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F30EDD"/>
    <w:rPr>
      <w:rFonts w:ascii="Times New Roman" w:eastAsia="Times New Roman" w:hAnsi="Times New Roman" w:cs="Times New Roman"/>
      <w:sz w:val="28"/>
      <w:szCs w:val="20"/>
      <w:lang w:eastAsia="ru-RU"/>
    </w:rPr>
  </w:style>
  <w:style w:type="character" w:styleId="afc">
    <w:name w:val="page number"/>
    <w:basedOn w:val="a1"/>
    <w:rsid w:val="00F30EDD"/>
  </w:style>
  <w:style w:type="paragraph" w:styleId="33">
    <w:name w:val="Body Text 3"/>
    <w:basedOn w:val="a0"/>
    <w:link w:val="34"/>
    <w:rsid w:val="00F30EDD"/>
    <w:pPr>
      <w:spacing w:after="120"/>
    </w:pPr>
    <w:rPr>
      <w:sz w:val="16"/>
      <w:szCs w:val="16"/>
    </w:rPr>
  </w:style>
  <w:style w:type="character" w:customStyle="1" w:styleId="34">
    <w:name w:val="Основной текст 3 Знак"/>
    <w:basedOn w:val="a1"/>
    <w:link w:val="33"/>
    <w:rsid w:val="00F30EDD"/>
    <w:rPr>
      <w:rFonts w:ascii="Times New Roman" w:eastAsia="Times New Roman" w:hAnsi="Times New Roman" w:cs="Times New Roman"/>
      <w:sz w:val="16"/>
      <w:szCs w:val="16"/>
      <w:lang w:eastAsia="ru-RU"/>
    </w:rPr>
  </w:style>
  <w:style w:type="paragraph" w:customStyle="1" w:styleId="a">
    <w:name w:val="Нумерованный абзац"/>
    <w:rsid w:val="00F30EDD"/>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30E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rsid w:val="00F3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Title"/>
    <w:basedOn w:val="a0"/>
    <w:link w:val="afe"/>
    <w:qFormat/>
    <w:rsid w:val="00F30EDD"/>
    <w:pPr>
      <w:jc w:val="center"/>
    </w:pPr>
    <w:rPr>
      <w:i/>
      <w:sz w:val="28"/>
      <w:szCs w:val="20"/>
    </w:rPr>
  </w:style>
  <w:style w:type="character" w:customStyle="1" w:styleId="afe">
    <w:name w:val="Название Знак"/>
    <w:basedOn w:val="a1"/>
    <w:link w:val="afd"/>
    <w:rsid w:val="00F30EDD"/>
    <w:rPr>
      <w:rFonts w:ascii="Times New Roman" w:eastAsia="Times New Roman" w:hAnsi="Times New Roman" w:cs="Times New Roman"/>
      <w:i/>
      <w:sz w:val="28"/>
      <w:szCs w:val="20"/>
      <w:lang w:eastAsia="ru-RU"/>
    </w:rPr>
  </w:style>
  <w:style w:type="paragraph" w:styleId="25">
    <w:name w:val="Body Text 2"/>
    <w:basedOn w:val="a0"/>
    <w:link w:val="26"/>
    <w:rsid w:val="00F30EDD"/>
    <w:pPr>
      <w:widowControl w:val="0"/>
      <w:autoSpaceDE w:val="0"/>
      <w:autoSpaceDN w:val="0"/>
      <w:adjustRightInd w:val="0"/>
      <w:jc w:val="center"/>
    </w:pPr>
    <w:rPr>
      <w:b/>
      <w:i/>
      <w:sz w:val="28"/>
      <w:szCs w:val="20"/>
    </w:rPr>
  </w:style>
  <w:style w:type="character" w:customStyle="1" w:styleId="26">
    <w:name w:val="Основной текст 2 Знак"/>
    <w:basedOn w:val="a1"/>
    <w:link w:val="25"/>
    <w:rsid w:val="00F30EDD"/>
    <w:rPr>
      <w:rFonts w:ascii="Times New Roman" w:eastAsia="Times New Roman" w:hAnsi="Times New Roman" w:cs="Times New Roman"/>
      <w:b/>
      <w:i/>
      <w:sz w:val="28"/>
      <w:szCs w:val="20"/>
      <w:lang w:eastAsia="ru-RU"/>
    </w:rPr>
  </w:style>
  <w:style w:type="paragraph" w:styleId="aff">
    <w:name w:val="Block Text"/>
    <w:basedOn w:val="a0"/>
    <w:rsid w:val="00F30EDD"/>
    <w:pPr>
      <w:tabs>
        <w:tab w:val="left" w:pos="8647"/>
      </w:tabs>
      <w:ind w:left="714" w:right="142"/>
      <w:jc w:val="both"/>
    </w:pPr>
    <w:rPr>
      <w:sz w:val="28"/>
      <w:szCs w:val="20"/>
    </w:rPr>
  </w:style>
  <w:style w:type="paragraph" w:customStyle="1" w:styleId="ConsTitle">
    <w:name w:val="ConsTitle"/>
    <w:rsid w:val="00F30E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F3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п"/>
    <w:basedOn w:val="1"/>
    <w:rsid w:val="00F30EDD"/>
    <w:pPr>
      <w:spacing w:before="120" w:after="60"/>
      <w:ind w:firstLine="709"/>
      <w:jc w:val="both"/>
    </w:pPr>
    <w:rPr>
      <w:rFonts w:cs="Arial"/>
      <w:b/>
      <w:bCs/>
      <w:smallCaps/>
      <w:kern w:val="32"/>
      <w:szCs w:val="28"/>
    </w:rPr>
  </w:style>
  <w:style w:type="paragraph" w:customStyle="1" w:styleId="text">
    <w:name w:val="text"/>
    <w:basedOn w:val="a0"/>
    <w:rsid w:val="00F30EDD"/>
    <w:pPr>
      <w:ind w:firstLine="600"/>
      <w:jc w:val="both"/>
    </w:pPr>
  </w:style>
  <w:style w:type="paragraph" w:customStyle="1" w:styleId="doctxt">
    <w:name w:val="doctxt"/>
    <w:basedOn w:val="a0"/>
    <w:rsid w:val="00F30EDD"/>
    <w:pPr>
      <w:spacing w:before="60"/>
      <w:ind w:firstLine="400"/>
      <w:jc w:val="both"/>
    </w:pPr>
    <w:rPr>
      <w:rFonts w:ascii="Tahoma" w:hAnsi="Tahoma" w:cs="Tahoma"/>
      <w:sz w:val="20"/>
      <w:szCs w:val="20"/>
    </w:rPr>
  </w:style>
  <w:style w:type="paragraph" w:styleId="aff1">
    <w:name w:val="Document Map"/>
    <w:basedOn w:val="a0"/>
    <w:link w:val="aff2"/>
    <w:semiHidden/>
    <w:rsid w:val="00F30EDD"/>
    <w:pPr>
      <w:shd w:val="clear" w:color="auto" w:fill="000080"/>
    </w:pPr>
    <w:rPr>
      <w:rFonts w:ascii="Tahoma" w:hAnsi="Tahoma" w:cs="Tahoma"/>
      <w:sz w:val="20"/>
      <w:szCs w:val="20"/>
    </w:rPr>
  </w:style>
  <w:style w:type="character" w:customStyle="1" w:styleId="aff2">
    <w:name w:val="Схема документа Знак"/>
    <w:basedOn w:val="a1"/>
    <w:link w:val="aff1"/>
    <w:semiHidden/>
    <w:rsid w:val="00F30EDD"/>
    <w:rPr>
      <w:rFonts w:ascii="Tahoma" w:eastAsia="Times New Roman" w:hAnsi="Tahoma" w:cs="Tahoma"/>
      <w:sz w:val="20"/>
      <w:szCs w:val="20"/>
      <w:shd w:val="clear" w:color="auto" w:fill="000080"/>
      <w:lang w:eastAsia="ru-RU"/>
    </w:rPr>
  </w:style>
  <w:style w:type="paragraph" w:styleId="15">
    <w:name w:val="toc 1"/>
    <w:basedOn w:val="a0"/>
    <w:next w:val="a0"/>
    <w:autoRedefine/>
    <w:uiPriority w:val="39"/>
    <w:qFormat/>
    <w:rsid w:val="00F30EDD"/>
    <w:pPr>
      <w:spacing w:line="252" w:lineRule="auto"/>
    </w:pPr>
    <w:rPr>
      <w:caps/>
      <w:noProof/>
      <w:snapToGrid w:val="0"/>
      <w:color w:val="000000" w:themeColor="text1"/>
    </w:rPr>
  </w:style>
  <w:style w:type="paragraph" w:styleId="27">
    <w:name w:val="toc 2"/>
    <w:basedOn w:val="a0"/>
    <w:next w:val="a0"/>
    <w:autoRedefine/>
    <w:uiPriority w:val="39"/>
    <w:qFormat/>
    <w:rsid w:val="00F30EDD"/>
    <w:pPr>
      <w:tabs>
        <w:tab w:val="right" w:leader="dot" w:pos="9639"/>
      </w:tabs>
      <w:spacing w:line="300" w:lineRule="auto"/>
      <w:ind w:left="284" w:right="281" w:hanging="142"/>
      <w:jc w:val="both"/>
    </w:pPr>
    <w:rPr>
      <w:smallCaps/>
      <w:noProof/>
      <w:color w:val="000000" w:themeColor="text1"/>
    </w:rPr>
  </w:style>
  <w:style w:type="paragraph" w:customStyle="1" w:styleId="003">
    <w:name w:val="003_Номер.таблицы"/>
    <w:basedOn w:val="af3"/>
    <w:link w:val="0030"/>
    <w:rsid w:val="00F30EDD"/>
    <w:pPr>
      <w:keepNext/>
      <w:spacing w:before="120" w:after="120"/>
      <w:jc w:val="right"/>
    </w:pPr>
    <w:rPr>
      <w:bCs w:val="0"/>
      <w:sz w:val="28"/>
      <w:szCs w:val="28"/>
    </w:rPr>
  </w:style>
  <w:style w:type="paragraph" w:customStyle="1" w:styleId="004">
    <w:name w:val="004_Заголовок таблицы"/>
    <w:basedOn w:val="a0"/>
    <w:link w:val="0040"/>
    <w:rsid w:val="00F30EDD"/>
    <w:pPr>
      <w:keepNext/>
      <w:spacing w:after="120"/>
      <w:jc w:val="center"/>
    </w:pPr>
    <w:rPr>
      <w:sz w:val="28"/>
      <w:szCs w:val="28"/>
    </w:rPr>
  </w:style>
  <w:style w:type="paragraph" w:customStyle="1" w:styleId="005">
    <w:name w:val="005_Таблица.Центр"/>
    <w:basedOn w:val="a0"/>
    <w:rsid w:val="00F30EDD"/>
    <w:pPr>
      <w:jc w:val="center"/>
    </w:pPr>
  </w:style>
  <w:style w:type="paragraph" w:customStyle="1" w:styleId="006">
    <w:name w:val="006_Таблица.Слева"/>
    <w:basedOn w:val="a0"/>
    <w:rsid w:val="00F30EDD"/>
  </w:style>
  <w:style w:type="character" w:customStyle="1" w:styleId="af4">
    <w:name w:val="Название объекта Знак"/>
    <w:link w:val="af3"/>
    <w:rsid w:val="00F30EDD"/>
    <w:rPr>
      <w:rFonts w:ascii="Times New Roman" w:eastAsia="Times New Roman" w:hAnsi="Times New Roman" w:cs="Times New Roman"/>
      <w:b/>
      <w:bCs/>
      <w:sz w:val="20"/>
      <w:szCs w:val="20"/>
      <w:lang w:eastAsia="ru-RU"/>
    </w:rPr>
  </w:style>
  <w:style w:type="character" w:customStyle="1" w:styleId="0030">
    <w:name w:val="003_Номер.таблицы Знак"/>
    <w:link w:val="003"/>
    <w:rsid w:val="00F30EDD"/>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F30EDD"/>
    <w:rPr>
      <w:rFonts w:ascii="Times New Roman" w:eastAsia="Times New Roman" w:hAnsi="Times New Roman" w:cs="Times New Roman"/>
      <w:sz w:val="28"/>
      <w:szCs w:val="28"/>
      <w:lang w:eastAsia="ru-RU"/>
    </w:rPr>
  </w:style>
  <w:style w:type="paragraph" w:customStyle="1" w:styleId="aff3">
    <w:name w:val="Знак"/>
    <w:basedOn w:val="a0"/>
    <w:semiHidden/>
    <w:rsid w:val="00F30EDD"/>
    <w:rPr>
      <w:rFonts w:ascii="Verdana" w:hAnsi="Verdana" w:cs="Verdana"/>
      <w:sz w:val="20"/>
      <w:szCs w:val="20"/>
      <w:lang w:val="en-US" w:eastAsia="en-US"/>
    </w:rPr>
  </w:style>
  <w:style w:type="paragraph" w:customStyle="1" w:styleId="007">
    <w:name w:val="007_Список"/>
    <w:basedOn w:val="a0"/>
    <w:link w:val="0070"/>
    <w:rsid w:val="00F30EDD"/>
    <w:pPr>
      <w:numPr>
        <w:numId w:val="3"/>
      </w:numPr>
      <w:jc w:val="both"/>
    </w:pPr>
    <w:rPr>
      <w:sz w:val="28"/>
      <w:szCs w:val="28"/>
    </w:rPr>
  </w:style>
  <w:style w:type="character" w:customStyle="1" w:styleId="0070">
    <w:name w:val="007_Список Знак"/>
    <w:link w:val="007"/>
    <w:rsid w:val="00F30EDD"/>
    <w:rPr>
      <w:rFonts w:ascii="Times New Roman" w:eastAsia="Times New Roman" w:hAnsi="Times New Roman" w:cs="Times New Roman"/>
      <w:sz w:val="28"/>
      <w:szCs w:val="28"/>
      <w:lang w:eastAsia="ru-RU"/>
    </w:rPr>
  </w:style>
  <w:style w:type="character" w:customStyle="1" w:styleId="0022">
    <w:name w:val="002_Текст Знак Знак"/>
    <w:rsid w:val="00F30EDD"/>
    <w:rPr>
      <w:sz w:val="28"/>
      <w:szCs w:val="28"/>
      <w:lang w:val="ru-RU" w:eastAsia="ru-RU" w:bidi="ar-SA"/>
    </w:rPr>
  </w:style>
  <w:style w:type="paragraph" w:customStyle="1" w:styleId="aff4">
    <w:name w:val="ЭЭГ"/>
    <w:basedOn w:val="a0"/>
    <w:rsid w:val="00F30EDD"/>
    <w:pPr>
      <w:spacing w:line="360" w:lineRule="auto"/>
      <w:ind w:firstLine="720"/>
      <w:jc w:val="both"/>
    </w:pPr>
  </w:style>
  <w:style w:type="character" w:customStyle="1" w:styleId="0071">
    <w:name w:val="007_Список Знак Знак"/>
    <w:rsid w:val="00F30EDD"/>
    <w:rPr>
      <w:sz w:val="28"/>
      <w:szCs w:val="28"/>
      <w:lang w:val="ru-RU" w:eastAsia="ru-RU" w:bidi="ar-SA"/>
    </w:rPr>
  </w:style>
  <w:style w:type="paragraph" w:customStyle="1" w:styleId="Style5">
    <w:name w:val="Style5"/>
    <w:basedOn w:val="a0"/>
    <w:rsid w:val="00F30EDD"/>
    <w:pPr>
      <w:widowControl w:val="0"/>
      <w:autoSpaceDE w:val="0"/>
      <w:autoSpaceDN w:val="0"/>
      <w:adjustRightInd w:val="0"/>
      <w:spacing w:line="278" w:lineRule="exact"/>
    </w:pPr>
  </w:style>
  <w:style w:type="paragraph" w:customStyle="1" w:styleId="Style7">
    <w:name w:val="Style7"/>
    <w:basedOn w:val="a0"/>
    <w:rsid w:val="00F30EDD"/>
    <w:pPr>
      <w:widowControl w:val="0"/>
      <w:autoSpaceDE w:val="0"/>
      <w:autoSpaceDN w:val="0"/>
      <w:adjustRightInd w:val="0"/>
      <w:jc w:val="both"/>
    </w:pPr>
  </w:style>
  <w:style w:type="paragraph" w:customStyle="1" w:styleId="Style8">
    <w:name w:val="Style8"/>
    <w:basedOn w:val="a0"/>
    <w:rsid w:val="00F30EDD"/>
    <w:pPr>
      <w:widowControl w:val="0"/>
      <w:autoSpaceDE w:val="0"/>
      <w:autoSpaceDN w:val="0"/>
      <w:adjustRightInd w:val="0"/>
    </w:pPr>
  </w:style>
  <w:style w:type="paragraph" w:customStyle="1" w:styleId="Style9">
    <w:name w:val="Style9"/>
    <w:basedOn w:val="a0"/>
    <w:rsid w:val="00F30EDD"/>
    <w:pPr>
      <w:widowControl w:val="0"/>
      <w:autoSpaceDE w:val="0"/>
      <w:autoSpaceDN w:val="0"/>
      <w:adjustRightInd w:val="0"/>
      <w:spacing w:line="274" w:lineRule="exact"/>
      <w:jc w:val="center"/>
    </w:pPr>
  </w:style>
  <w:style w:type="character" w:customStyle="1" w:styleId="FontStyle14">
    <w:name w:val="Font Style14"/>
    <w:rsid w:val="00F30EDD"/>
    <w:rPr>
      <w:rFonts w:ascii="Times New Roman" w:hAnsi="Times New Roman" w:cs="Times New Roman"/>
      <w:sz w:val="26"/>
      <w:szCs w:val="26"/>
    </w:rPr>
  </w:style>
  <w:style w:type="character" w:customStyle="1" w:styleId="FontStyle15">
    <w:name w:val="Font Style15"/>
    <w:rsid w:val="00F30EDD"/>
    <w:rPr>
      <w:rFonts w:ascii="Times New Roman" w:hAnsi="Times New Roman" w:cs="Times New Roman"/>
      <w:sz w:val="22"/>
      <w:szCs w:val="22"/>
    </w:rPr>
  </w:style>
  <w:style w:type="paragraph" w:customStyle="1" w:styleId="Style3">
    <w:name w:val="Style3"/>
    <w:basedOn w:val="a0"/>
    <w:rsid w:val="00F30EDD"/>
    <w:pPr>
      <w:widowControl w:val="0"/>
      <w:autoSpaceDE w:val="0"/>
      <w:autoSpaceDN w:val="0"/>
      <w:adjustRightInd w:val="0"/>
      <w:spacing w:line="325" w:lineRule="exact"/>
      <w:ind w:firstLine="708"/>
      <w:jc w:val="both"/>
    </w:pPr>
  </w:style>
  <w:style w:type="character" w:customStyle="1" w:styleId="FontStyle16">
    <w:name w:val="Font Style16"/>
    <w:rsid w:val="00F30EDD"/>
    <w:rPr>
      <w:rFonts w:ascii="Franklin Gothic Book" w:hAnsi="Franklin Gothic Book" w:cs="Franklin Gothic Book"/>
      <w:sz w:val="20"/>
      <w:szCs w:val="20"/>
    </w:rPr>
  </w:style>
  <w:style w:type="character" w:customStyle="1" w:styleId="FontStyle17">
    <w:name w:val="Font Style17"/>
    <w:rsid w:val="00F30EDD"/>
    <w:rPr>
      <w:rFonts w:ascii="Times New Roman" w:hAnsi="Times New Roman" w:cs="Times New Roman"/>
      <w:sz w:val="22"/>
      <w:szCs w:val="22"/>
    </w:rPr>
  </w:style>
  <w:style w:type="paragraph" w:customStyle="1" w:styleId="110">
    <w:name w:val="Знак Знак1 Знак Знак Знак1 Знак"/>
    <w:basedOn w:val="a0"/>
    <w:rsid w:val="00F30EDD"/>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w:basedOn w:val="a0"/>
    <w:autoRedefine/>
    <w:rsid w:val="00F30EDD"/>
    <w:pPr>
      <w:spacing w:after="160" w:line="240" w:lineRule="exact"/>
    </w:pPr>
    <w:rPr>
      <w:sz w:val="20"/>
      <w:szCs w:val="20"/>
    </w:rPr>
  </w:style>
  <w:style w:type="character" w:styleId="aff6">
    <w:name w:val="Strong"/>
    <w:qFormat/>
    <w:rsid w:val="00F30EDD"/>
    <w:rPr>
      <w:b/>
      <w:bCs/>
    </w:rPr>
  </w:style>
  <w:style w:type="paragraph" w:styleId="51">
    <w:name w:val="toc 5"/>
    <w:basedOn w:val="a0"/>
    <w:next w:val="a0"/>
    <w:autoRedefine/>
    <w:semiHidden/>
    <w:rsid w:val="00F30EDD"/>
    <w:pPr>
      <w:ind w:left="960"/>
    </w:pPr>
    <w:rPr>
      <w:sz w:val="18"/>
      <w:szCs w:val="18"/>
    </w:rPr>
  </w:style>
  <w:style w:type="numbering" w:customStyle="1" w:styleId="16">
    <w:name w:val="Нет списка1"/>
    <w:next w:val="a3"/>
    <w:semiHidden/>
    <w:rsid w:val="00F30EDD"/>
  </w:style>
  <w:style w:type="table" w:customStyle="1" w:styleId="17">
    <w:name w:val="Сетка таблицы1"/>
    <w:basedOn w:val="a2"/>
    <w:next w:val="af8"/>
    <w:rsid w:val="00F30EDD"/>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F30EDD"/>
  </w:style>
  <w:style w:type="character" w:styleId="aff7">
    <w:name w:val="Emphasis"/>
    <w:basedOn w:val="a1"/>
    <w:uiPriority w:val="20"/>
    <w:qFormat/>
    <w:rsid w:val="00F30EDD"/>
    <w:rPr>
      <w:i/>
      <w:iCs/>
    </w:rPr>
  </w:style>
  <w:style w:type="paragraph" w:styleId="aff8">
    <w:name w:val="Normal (Web)"/>
    <w:basedOn w:val="a0"/>
    <w:uiPriority w:val="99"/>
    <w:rsid w:val="00F30EDD"/>
    <w:pPr>
      <w:spacing w:before="100" w:beforeAutospacing="1" w:after="100" w:afterAutospacing="1"/>
    </w:pPr>
  </w:style>
  <w:style w:type="character" w:styleId="aff9">
    <w:name w:val="annotation reference"/>
    <w:basedOn w:val="a1"/>
    <w:rsid w:val="00F30EDD"/>
    <w:rPr>
      <w:sz w:val="16"/>
      <w:szCs w:val="16"/>
    </w:rPr>
  </w:style>
  <w:style w:type="paragraph" w:styleId="affa">
    <w:name w:val="annotation text"/>
    <w:basedOn w:val="a0"/>
    <w:link w:val="affb"/>
    <w:rsid w:val="00F30EDD"/>
    <w:rPr>
      <w:sz w:val="20"/>
      <w:szCs w:val="20"/>
    </w:rPr>
  </w:style>
  <w:style w:type="character" w:customStyle="1" w:styleId="affb">
    <w:name w:val="Текст примечания Знак"/>
    <w:basedOn w:val="a1"/>
    <w:link w:val="affa"/>
    <w:rsid w:val="00F30EDD"/>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F30EDD"/>
    <w:rPr>
      <w:b/>
      <w:bCs/>
    </w:rPr>
  </w:style>
  <w:style w:type="character" w:customStyle="1" w:styleId="affd">
    <w:name w:val="Тема примечания Знак"/>
    <w:basedOn w:val="affb"/>
    <w:link w:val="affc"/>
    <w:rsid w:val="00F30EDD"/>
    <w:rPr>
      <w:rFonts w:ascii="Times New Roman" w:eastAsia="Times New Roman" w:hAnsi="Times New Roman" w:cs="Times New Roman"/>
      <w:b/>
      <w:bCs/>
      <w:sz w:val="20"/>
      <w:szCs w:val="20"/>
      <w:lang w:eastAsia="ru-RU"/>
    </w:rPr>
  </w:style>
  <w:style w:type="paragraph" w:styleId="affe">
    <w:name w:val="TOC Heading"/>
    <w:basedOn w:val="1"/>
    <w:next w:val="a0"/>
    <w:uiPriority w:val="39"/>
    <w:unhideWhenUsed/>
    <w:qFormat/>
    <w:rsid w:val="00F30ED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35">
    <w:name w:val="toc 3"/>
    <w:basedOn w:val="a0"/>
    <w:next w:val="a0"/>
    <w:autoRedefine/>
    <w:uiPriority w:val="39"/>
    <w:unhideWhenUsed/>
    <w:qFormat/>
    <w:rsid w:val="00F30EDD"/>
    <w:pPr>
      <w:tabs>
        <w:tab w:val="right" w:leader="dot" w:pos="9639"/>
      </w:tabs>
      <w:spacing w:after="100"/>
      <w:ind w:left="480"/>
    </w:pPr>
  </w:style>
  <w:style w:type="character" w:styleId="afff">
    <w:name w:val="Hyperlink"/>
    <w:basedOn w:val="a1"/>
    <w:uiPriority w:val="99"/>
    <w:unhideWhenUsed/>
    <w:rsid w:val="00F30EDD"/>
    <w:rPr>
      <w:color w:val="0000FF" w:themeColor="hyperlink"/>
      <w:u w:val="single"/>
    </w:rPr>
  </w:style>
  <w:style w:type="character" w:styleId="afff0">
    <w:name w:val="line number"/>
    <w:basedOn w:val="a1"/>
    <w:semiHidden/>
    <w:unhideWhenUsed/>
    <w:rsid w:val="00F30EDD"/>
  </w:style>
  <w:style w:type="paragraph" w:customStyle="1" w:styleId="afff1">
    <w:name w:val="Бюджет"/>
    <w:basedOn w:val="a0"/>
    <w:link w:val="afff2"/>
    <w:qFormat/>
    <w:rsid w:val="00F30EDD"/>
    <w:pPr>
      <w:spacing w:after="120" w:line="25" w:lineRule="atLeast"/>
      <w:ind w:firstLine="709"/>
      <w:jc w:val="both"/>
    </w:pPr>
    <w:rPr>
      <w:rFonts w:ascii="Garamond" w:hAnsi="Garamond"/>
      <w:sz w:val="28"/>
      <w:szCs w:val="28"/>
    </w:rPr>
  </w:style>
  <w:style w:type="character" w:customStyle="1" w:styleId="afff2">
    <w:name w:val="Бюджет Знак"/>
    <w:basedOn w:val="a1"/>
    <w:link w:val="afff1"/>
    <w:rsid w:val="00F30EDD"/>
    <w:rPr>
      <w:rFonts w:ascii="Garamond" w:eastAsia="Times New Roman" w:hAnsi="Garamond" w:cs="Times New Roman"/>
      <w:sz w:val="28"/>
      <w:szCs w:val="28"/>
      <w:lang w:eastAsia="ru-RU"/>
    </w:rPr>
  </w:style>
  <w:style w:type="paragraph" w:customStyle="1" w:styleId="Default">
    <w:name w:val="Default"/>
    <w:rsid w:val="00BF0D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20377;fld=134;dst=1002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201;n=20377;fld=134;dst=100229" TargetMode="External"/><Relationship Id="rId4" Type="http://schemas.openxmlformats.org/officeDocument/2006/relationships/settings" Target="settings.xml"/><Relationship Id="rId9" Type="http://schemas.openxmlformats.org/officeDocument/2006/relationships/hyperlink" Target="consultantplus://offline/main?base=RLAW201;n=20377;fld=134;dst=100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FA394-6AFF-44F6-9190-A0B4C1DE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22557</Words>
  <Characters>128576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cp:revision>
  <cp:lastPrinted>2021-11-30T13:17:00Z</cp:lastPrinted>
  <dcterms:created xsi:type="dcterms:W3CDTF">2022-03-30T13:28:00Z</dcterms:created>
  <dcterms:modified xsi:type="dcterms:W3CDTF">2022-03-30T13:28:00Z</dcterms:modified>
</cp:coreProperties>
</file>