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1853"/>
        <w:gridCol w:w="1781"/>
        <w:gridCol w:w="1642"/>
        <w:gridCol w:w="1589"/>
        <w:gridCol w:w="1589"/>
        <w:gridCol w:w="1531"/>
        <w:gridCol w:w="2222"/>
        <w:gridCol w:w="2352"/>
      </w:tblGrid>
      <w:tr>
        <w:trPr>
          <w:trHeight w:val="33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5"/>
              </w:rPr>
              <w:t>Отключаемые потребители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Дата ограничения эл.энергии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5"/>
              </w:rPr>
              <w:t>Ежедневное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время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5"/>
              </w:rPr>
              <w:t>отключения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5"/>
              </w:rPr>
              <w:t>Ежедневное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время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5"/>
              </w:rPr>
              <w:t>включения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Причина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отключения (вид работ)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Примечание (наименование РЭС,служб)</w:t>
            </w:r>
          </w:p>
        </w:tc>
      </w:tr>
      <w:tr>
        <w:trPr>
          <w:trHeight w:val="11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5"/>
              </w:rPr>
              <w:t>Наименование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населенного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пункта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5"/>
              </w:rPr>
              <w:t>Объект (улица,дом)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558" w:h="7176" w:wrap="none" w:vAnchor="page" w:hAnchor="page" w:x="1001" w:y="10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558" w:h="7176" w:wrap="none" w:vAnchor="page" w:hAnchor="page" w:x="1001" w:y="10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558" w:h="7176" w:wrap="none" w:vAnchor="page" w:hAnchor="page" w:x="1001" w:y="103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558" w:h="7176" w:wrap="none" w:vAnchor="page" w:hAnchor="page" w:x="1001" w:y="103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558" w:h="7176" w:wrap="none" w:vAnchor="page" w:hAnchor="page" w:x="1001" w:y="1031"/>
            </w:pP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ул. Гагарина, ул. Пушкина, ул. Кутузова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05.05.22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06.05.22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Капитальный ремонт КТП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Новожеевка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д. Новожеевка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12.05.22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13.05.22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Капитальный ремонт КТП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Алень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ул.</w:t>
            </w:r>
          </w:p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Центральная, ул. Крымская, ул. Садовая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25.05.22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26.05.22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Диагностика КТП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Камнев Хутор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х. Камнев Хутор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25.05.22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26.05.22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Диагностика КТП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Ятвиж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ул. Центральная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20.05.22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Расчистка, замена опор и изоляторов, замена провода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7-ой км.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7-ой км.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23.05.22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27.05.22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9:00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16:30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6"/>
              </w:rPr>
              <w:t>Расчистка, замена опор и изоляторов, замена провода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558" w:h="7176" w:wrap="none" w:vAnchor="page" w:hAnchor="page" w:x="1001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6"/>
              </w:rPr>
              <w:t>Клетнянский РЭС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2) + 10,5 pt,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6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