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76" w:before="0" w:after="200"/>
        <w:jc w:val="center"/>
        <w:outlineLvl w:val="5"/>
        <w:rPr>
          <w:b/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>
      <w:pPr>
        <w:pStyle w:val="Normal"/>
        <w:jc w:val="center"/>
        <w:rPr>
          <w:b/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>
      <w:pPr>
        <w:pStyle w:val="Normal"/>
        <w:jc w:val="center"/>
        <w:rPr>
          <w:b/>
          <w:b/>
          <w:kern w:val="2"/>
          <w:sz w:val="22"/>
          <w:lang w:eastAsia="ru-RU"/>
        </w:rPr>
      </w:pPr>
      <w:r>
        <w:rPr>
          <w:b/>
          <w:kern w:val="2"/>
          <w:sz w:val="22"/>
          <w:lang w:eastAsia="ru-RU"/>
        </w:rPr>
        <w:t>КЛЕТНЯНСКОГО РАЙОНА</w:t>
      </w:r>
    </w:p>
    <w:p>
      <w:pPr>
        <w:pStyle w:val="Normal"/>
        <w:jc w:val="center"/>
        <w:rPr>
          <w:b/>
          <w:b/>
          <w:kern w:val="2"/>
          <w:sz w:val="22"/>
          <w:lang w:eastAsia="ru-RU"/>
        </w:rPr>
      </w:pPr>
      <w:r>
        <w:rPr>
          <w:b/>
          <w:kern w:val="2"/>
          <w:sz w:val="22"/>
          <w:lang w:eastAsia="ru-RU"/>
        </w:rPr>
      </w:r>
    </w:p>
    <w:tbl>
      <w:tblPr>
        <w:tblW w:w="100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70"/>
        <w:gridCol w:w="5009"/>
      </w:tblGrid>
      <w:tr>
        <w:trPr/>
        <w:tc>
          <w:tcPr>
            <w:tcW w:w="10079" w:type="dxa"/>
            <w:gridSpan w:val="2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76"/>
              <w:rPr>
                <w:b/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>
        <w:trPr>
          <w:trHeight w:val="415" w:hRule="atLeast"/>
        </w:trPr>
        <w:tc>
          <w:tcPr>
            <w:tcW w:w="5070" w:type="dxa"/>
            <w:tcBorders/>
          </w:tcPr>
          <w:p>
            <w:pPr>
              <w:pStyle w:val="Normal"/>
              <w:spacing w:lineRule="auto" w:line="276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25.07.2022 года</w:t>
            </w:r>
          </w:p>
        </w:tc>
        <w:tc>
          <w:tcPr>
            <w:tcW w:w="5009" w:type="dxa"/>
            <w:tcBorders/>
          </w:tcPr>
          <w:p>
            <w:pPr>
              <w:pStyle w:val="Normal"/>
              <w:spacing w:lineRule="auto" w:line="276"/>
              <w:jc w:val="left"/>
              <w:rPr>
                <w:b/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24/65</w:t>
            </w:r>
          </w:p>
        </w:tc>
      </w:tr>
    </w:tbl>
    <w:p>
      <w:pPr>
        <w:pStyle w:val="Normal"/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r>
        <w:rPr>
          <w:kern w:val="2"/>
          <w:sz w:val="20"/>
          <w:szCs w:val="20"/>
          <w:lang w:eastAsia="ru-RU"/>
        </w:rPr>
        <w:t>пгт. Клетня</w:t>
      </w:r>
    </w:p>
    <w:p>
      <w:pPr>
        <w:pStyle w:val="Normal"/>
        <w:jc w:val="center"/>
        <w:rPr>
          <w:i/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</w:r>
    </w:p>
    <w:p>
      <w:pPr>
        <w:pStyle w:val="Style2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регистрации Толстенкова Владимира Николаевича,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выдвинутого «Местным отделением КПРФ Клетнянского района»  кандидатом в депутаты на дополнительных выборах </w:t>
      </w:r>
      <w:r>
        <w:rPr>
          <w:b/>
          <w:bCs/>
          <w:sz w:val="26"/>
          <w:szCs w:val="26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Акуличского сельского Совета народных депутатов четвертого</w:t>
      </w:r>
      <w:r>
        <w:rPr>
          <w:rFonts w:cs="Times New Roman" w:ascii="Times New Roman" w:hAnsi="Times New Roman"/>
          <w:b/>
          <w:sz w:val="24"/>
          <w:szCs w:val="24"/>
        </w:rPr>
        <w:t xml:space="preserve"> созыва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Строительно-Слободскому  одномандатному избирательному округу №2</w:t>
      </w:r>
    </w:p>
    <w:p>
      <w:pPr>
        <w:pStyle w:val="Style20"/>
        <w:rPr>
          <w:b w:val="false"/>
          <w:b w:val="false"/>
        </w:rPr>
      </w:pPr>
      <w:r>
        <w:rPr>
          <w:b w:val="false"/>
        </w:rPr>
      </w:r>
    </w:p>
    <w:p>
      <w:pPr>
        <w:pStyle w:val="Style20"/>
        <w:rPr>
          <w:b w:val="false"/>
          <w:b w:val="false"/>
        </w:rPr>
      </w:pPr>
      <w:r>
        <w:rPr>
          <w:b w:val="false"/>
        </w:rPr>
      </w:r>
    </w:p>
    <w:p>
      <w:pPr>
        <w:pStyle w:val="Style20"/>
        <w:jc w:val="both"/>
        <w:rPr>
          <w:b w:val="false"/>
          <w:b w:val="false"/>
          <w:bCs w:val="false"/>
          <w:spacing w:val="-4"/>
          <w:sz w:val="24"/>
          <w:szCs w:val="24"/>
        </w:rPr>
      </w:pPr>
      <w:r>
        <w:rPr>
          <w:b w:val="false"/>
          <w:sz w:val="24"/>
          <w:szCs w:val="24"/>
        </w:rPr>
        <w:t xml:space="preserve">         </w:t>
      </w:r>
      <w:r>
        <w:rPr>
          <w:b w:val="false"/>
          <w:sz w:val="24"/>
          <w:szCs w:val="24"/>
        </w:rPr>
        <w:t xml:space="preserve">В соответствии со статьями 12 и 25 Закона Брянской области от 26 июня 2008 года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Клетнянского района, с полномочиями окружной избирательной комиссии №2, возложенными решением территориальной избирательной комиссии Клетнянского района </w:t>
      </w:r>
      <w:r>
        <w:rPr>
          <w:b w:val="false"/>
          <w:spacing w:val="-4"/>
          <w:sz w:val="24"/>
          <w:szCs w:val="24"/>
        </w:rPr>
        <w:t xml:space="preserve">от </w:t>
      </w:r>
      <w:r>
        <w:rPr>
          <w:b w:val="false"/>
          <w:bCs w:val="false"/>
          <w:spacing w:val="-4"/>
          <w:sz w:val="24"/>
          <w:szCs w:val="24"/>
        </w:rPr>
        <w:t>24 июня  2022 года  № 19/49</w:t>
      </w:r>
      <w:r>
        <w:rPr>
          <w:b w:val="false"/>
          <w:spacing w:val="-4"/>
          <w:sz w:val="24"/>
          <w:szCs w:val="24"/>
        </w:rPr>
        <w:t xml:space="preserve">, </w:t>
      </w:r>
      <w:r>
        <w:rPr>
          <w:b w:val="false"/>
          <w:sz w:val="24"/>
          <w:szCs w:val="24"/>
        </w:rPr>
        <w:t xml:space="preserve">для выдвижения и регистрации кандидатом в депутаты на дополнительных выборах Акуличского сельского Совета народных депутатов четвертого созыва по Строительно-Слободскому одномандатному избирательному округу №2 Толстенкова Владимира Николаевича выдвинутого «Местным отделением КПРФ Клетнянского района» по Строительно-Слободскому одномандатному избирательному округу №2, проверив соблюдение требований статей 17- 24 Закона Брянской области от 26 июня 2008 года №54-З «О выборах депутатов представительных органов муниципальных образований в Брянской области», территориальная избирательная комиссия Клетнянского района с полномочиями окружной избирательной комиссии №2, возложенными решением территориальной избирательной комиссии Клетнянского района </w:t>
      </w:r>
      <w:r>
        <w:rPr>
          <w:b w:val="false"/>
          <w:spacing w:val="-4"/>
          <w:sz w:val="24"/>
          <w:szCs w:val="24"/>
        </w:rPr>
        <w:t xml:space="preserve">от </w:t>
      </w:r>
      <w:r>
        <w:rPr>
          <w:b w:val="false"/>
          <w:bCs w:val="false"/>
          <w:spacing w:val="-4"/>
          <w:sz w:val="24"/>
          <w:szCs w:val="24"/>
        </w:rPr>
        <w:t>24 июня 2022 года  № 19/49</w:t>
      </w:r>
    </w:p>
    <w:p>
      <w:pPr>
        <w:pStyle w:val="Style2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ind w:left="283" w:hanging="0"/>
        <w:jc w:val="center"/>
        <w:rPr>
          <w:b/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>
      <w:pPr>
        <w:pStyle w:val="Normal"/>
        <w:ind w:left="283" w:hanging="0"/>
        <w:jc w:val="center"/>
        <w:rPr>
          <w:b/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</w:r>
    </w:p>
    <w:p>
      <w:pPr>
        <w:pStyle w:val="Style20"/>
        <w:overflowPunct w:val="true"/>
        <w:ind w:firstLine="283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1. Зарегистрировать Толстенкова Владимира Николаевича, 19.07.1965 года рождения,  безработный,  выдвинутого «Местным отделением КПРФ Клетнянского района»  кандидатом в депутаты  на дополнительных  выборах депутата Акуличского сельского Совета народных депутатов четвертого созыва</w:t>
      </w:r>
      <w:r>
        <w:rPr>
          <w:b w:val="false"/>
          <w:i/>
          <w:sz w:val="18"/>
          <w:szCs w:val="18"/>
        </w:rPr>
        <w:t xml:space="preserve"> </w:t>
      </w:r>
      <w:r>
        <w:rPr>
          <w:b w:val="false"/>
          <w:sz w:val="24"/>
          <w:szCs w:val="24"/>
        </w:rPr>
        <w:t xml:space="preserve">по Строительно-Слободскому одномандатному избирательному округу №2, </w:t>
      </w:r>
      <w:r>
        <w:rPr>
          <w:b w:val="false"/>
          <w:i/>
          <w:sz w:val="24"/>
          <w:szCs w:val="24"/>
          <w:vertAlign w:val="superscript"/>
        </w:rPr>
        <w:t xml:space="preserve"> </w:t>
      </w:r>
      <w:r>
        <w:rPr>
          <w:b w:val="false"/>
          <w:sz w:val="24"/>
          <w:szCs w:val="24"/>
        </w:rPr>
        <w:t xml:space="preserve"> 25.07. 2022 года в 16 часов 45 минут. </w:t>
      </w:r>
    </w:p>
    <w:p>
      <w:pPr>
        <w:pStyle w:val="Style20"/>
        <w:overflowPunct w:val="true"/>
        <w:ind w:firstLine="283"/>
        <w:jc w:val="both"/>
        <w:rPr>
          <w:b w:val="false"/>
          <w:b w:val="false"/>
          <w:i/>
          <w:i/>
          <w:sz w:val="24"/>
          <w:szCs w:val="24"/>
          <w:vertAlign w:val="superscript"/>
        </w:rPr>
      </w:pPr>
      <w:r>
        <w:rPr>
          <w:b w:val="false"/>
          <w:i/>
          <w:sz w:val="24"/>
          <w:szCs w:val="24"/>
          <w:vertAlign w:val="superscript"/>
        </w:rPr>
      </w:r>
    </w:p>
    <w:p>
      <w:pPr>
        <w:pStyle w:val="Normal"/>
        <w:ind w:firstLine="283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2.Выдать зарегистрированному кандидату в депутаты Толстенкову В.Н.. удостоверение установленного образца.</w:t>
      </w:r>
    </w:p>
    <w:p>
      <w:pPr>
        <w:pStyle w:val="Normal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</w:r>
    </w:p>
    <w:p>
      <w:pPr>
        <w:pStyle w:val="ConsPlusNonformat"/>
        <w:widowControl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 Опубликовать сведения о зарегистрированном кандидате Толстенкове В.Н. в газете «Новая жизнь».</w:t>
      </w:r>
    </w:p>
    <w:p>
      <w:pPr>
        <w:pStyle w:val="ConsPlusNonformat"/>
        <w:widowControl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nformat"/>
        <w:widowControl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1008" w:leader="none"/>
        </w:tabs>
        <w:spacing w:lineRule="auto" w:line="312" w:before="120" w:after="0"/>
        <w:ind w:right="17" w:hanging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4.Разместить настоящее    решение   на   информационном  стенде и  информационной странице территориальной избирательной комиссии Клетнянского района  в информационно-телекоммуникационной сети «Интернет». </w:t>
      </w:r>
    </w:p>
    <w:p>
      <w:pPr>
        <w:pStyle w:val="ListParagraph"/>
        <w:tabs>
          <w:tab w:val="clear" w:pos="708"/>
          <w:tab w:val="left" w:pos="730" w:leader="none"/>
        </w:tabs>
        <w:ind w:left="0" w:firstLine="85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ConsPlusNonformat"/>
        <w:widowControl/>
        <w:ind w:left="1185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nformat"/>
        <w:widowControl/>
        <w:ind w:left="1185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nformat"/>
        <w:widowControl/>
        <w:ind w:left="1185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tbl>
      <w:tblPr>
        <w:tblW w:w="101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3"/>
        <w:gridCol w:w="2408"/>
        <w:gridCol w:w="3195"/>
      </w:tblGrid>
      <w:tr>
        <w:trPr/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Клетнянского района</w:t>
            </w:r>
          </w:p>
        </w:tc>
        <w:tc>
          <w:tcPr>
            <w:tcW w:w="2408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5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А.Е. Бибикова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</w:r>
          </w:p>
        </w:tc>
        <w:tc>
          <w:tcPr>
            <w:tcW w:w="2408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</w:tc>
        <w:tc>
          <w:tcPr>
            <w:tcW w:w="3195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</w:r>
          </w:p>
        </w:tc>
      </w:tr>
      <w:tr>
        <w:trPr/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>
              <w:rPr>
                <w:iCs/>
                <w:sz w:val="26"/>
                <w:szCs w:val="26"/>
              </w:rPr>
              <w:t>комиссииКлетнянского района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</w:r>
          </w:p>
        </w:tc>
        <w:tc>
          <w:tcPr>
            <w:tcW w:w="2408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5" w:type="dxa"/>
            <w:tcBorders/>
            <w:shd w:color="auto"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Л.А. Прокопенкова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351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4"/>
    <w:qFormat/>
    <w:rsid w:val="00bf1351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f1351"/>
    <w:pPr>
      <w:spacing w:before="0" w:after="0"/>
      <w:ind w:left="720" w:hanging="0"/>
      <w:contextualSpacing/>
    </w:pPr>
    <w:rPr/>
  </w:style>
  <w:style w:type="paragraph" w:styleId="Style20">
    <w:name w:val="Title"/>
    <w:basedOn w:val="Normal"/>
    <w:link w:val="a5"/>
    <w:qFormat/>
    <w:rsid w:val="00bf1351"/>
    <w:pPr>
      <w:jc w:val="center"/>
    </w:pPr>
    <w:rPr>
      <w:b/>
      <w:bCs/>
      <w:szCs w:val="28"/>
      <w:lang w:eastAsia="ru-RU"/>
    </w:rPr>
  </w:style>
  <w:style w:type="paragraph" w:styleId="ConsPlusNonformat" w:customStyle="1">
    <w:name w:val="ConsPlusNonformat"/>
    <w:qFormat/>
    <w:rsid w:val="00bf135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LibreOffice/6.4.2.2$Windows_X86_64 LibreOffice_project/4e471d8c02c9c90f512f7f9ead8875b57fcb1ec3</Application>
  <Pages>2</Pages>
  <Words>291</Words>
  <Characters>2344</Characters>
  <CharactersWithSpaces>2799</CharactersWithSpaces>
  <Paragraphs>28</Paragraphs>
  <Company>shule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2022-07-22T05:08:00Z</dcterms:created>
  <dc:creator>komputer 1</dc:creator>
  <dc:description/>
  <dc:language>ru-RU</dc:language>
  <cp:lastModifiedBy/>
  <cp:lastPrinted>2022-07-25T06:36:00Z</cp:lastPrinted>
  <dcterms:modified xsi:type="dcterms:W3CDTF">2022-07-25T11:30:16Z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shule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