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3B" w:rsidRPr="004C03D7" w:rsidRDefault="00361D0B" w:rsidP="00371F3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Сводный</w:t>
      </w:r>
      <w:r w:rsidR="00371F3B" w:rsidRPr="004C03D7">
        <w:rPr>
          <w:rFonts w:ascii="Times New Roman" w:hAnsi="Times New Roman"/>
          <w:b/>
          <w:bCs/>
          <w:sz w:val="24"/>
          <w:szCs w:val="24"/>
        </w:rPr>
        <w:t xml:space="preserve"> отчет о проведении оценки </w:t>
      </w:r>
    </w:p>
    <w:p w:rsidR="00371F3B" w:rsidRPr="004C03D7" w:rsidRDefault="00371F3B" w:rsidP="00371F3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4C03D7">
        <w:rPr>
          <w:rFonts w:ascii="Times New Roman" w:hAnsi="Times New Roman"/>
          <w:b/>
          <w:bCs/>
          <w:sz w:val="24"/>
          <w:szCs w:val="24"/>
        </w:rPr>
        <w:t>регулирующего воздействия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ind w:firstLine="85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Сроки проведения публичного обсуждения проекта нормативного правового акта:</w:t>
            </w:r>
          </w:p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>ачало: «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>29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>»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>2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CD8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Start"/>
            <w:r w:rsidRPr="000C2CD8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0C2CD8">
              <w:rPr>
                <w:rFonts w:ascii="Times New Roman" w:hAnsi="Times New Roman"/>
                <w:sz w:val="24"/>
                <w:szCs w:val="24"/>
              </w:rPr>
              <w:t>кончание</w:t>
            </w:r>
            <w:proofErr w:type="spellEnd"/>
            <w:r w:rsidRPr="000C2CD8">
              <w:rPr>
                <w:rFonts w:ascii="Times New Roman" w:hAnsi="Times New Roman"/>
                <w:sz w:val="24"/>
                <w:szCs w:val="24"/>
              </w:rPr>
              <w:t>: «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>11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>»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>2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</w:rPr>
        <w:t>1. Общая информация</w:t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1.1. О</w:t>
            </w:r>
            <w:r w:rsidRPr="000C2CD8">
              <w:rPr>
                <w:kern w:val="2"/>
                <w:sz w:val="24"/>
                <w:szCs w:val="24"/>
              </w:rPr>
              <w:t>рган местного самоуправления Клетнянского муниципального района Брянской области (далее – разработчик)</w:t>
            </w:r>
            <w:proofErr w:type="gramStart"/>
            <w:r w:rsidRPr="000C2CD8">
              <w:rPr>
                <w:kern w:val="2"/>
                <w:sz w:val="24"/>
                <w:szCs w:val="24"/>
              </w:rPr>
              <w:t>:</w:t>
            </w:r>
            <w:r w:rsidR="00361D0B" w:rsidRPr="000C2CD8">
              <w:rPr>
                <w:sz w:val="24"/>
                <w:szCs w:val="24"/>
              </w:rPr>
              <w:t>О</w:t>
            </w:r>
            <w:proofErr w:type="gramEnd"/>
            <w:r w:rsidR="00361D0B" w:rsidRPr="000C2CD8">
              <w:rPr>
                <w:sz w:val="24"/>
                <w:szCs w:val="24"/>
              </w:rPr>
              <w:t>тдел по управлению муниципальным имуществом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1.2. </w:t>
            </w:r>
            <w:r w:rsidRPr="000C2CD8">
              <w:rPr>
                <w:kern w:val="2"/>
                <w:sz w:val="24"/>
                <w:szCs w:val="24"/>
              </w:rPr>
              <w:t xml:space="preserve">Сведения об органах местного самоуправления Клетнянского муниципального района Брянской области – </w:t>
            </w:r>
            <w:proofErr w:type="spellStart"/>
            <w:r w:rsidRPr="000C2CD8">
              <w:rPr>
                <w:kern w:val="2"/>
                <w:sz w:val="24"/>
                <w:szCs w:val="24"/>
              </w:rPr>
              <w:t>соисполнителях</w:t>
            </w:r>
            <w:proofErr w:type="gramStart"/>
            <w:r w:rsidRPr="000C2CD8">
              <w:rPr>
                <w:kern w:val="2"/>
                <w:sz w:val="24"/>
                <w:szCs w:val="24"/>
              </w:rPr>
              <w:t>:</w:t>
            </w:r>
            <w:r w:rsidR="00361D0B" w:rsidRPr="000C2CD8">
              <w:rPr>
                <w:sz w:val="24"/>
                <w:szCs w:val="24"/>
              </w:rPr>
              <w:t>н</w:t>
            </w:r>
            <w:proofErr w:type="gramEnd"/>
            <w:r w:rsidR="00361D0B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1.3. </w:t>
            </w:r>
            <w:r w:rsidRPr="000C2CD8">
              <w:rPr>
                <w:kern w:val="2"/>
                <w:sz w:val="24"/>
                <w:szCs w:val="24"/>
              </w:rPr>
              <w:t xml:space="preserve">Вид и наименование проекта нормативного правового акта: </w:t>
            </w:r>
          </w:p>
          <w:p w:rsidR="00361D0B" w:rsidRPr="000C2CD8" w:rsidRDefault="00361D0B" w:rsidP="00361D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проект Постановления администрации </w:t>
            </w:r>
            <w:proofErr w:type="spellStart"/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Клетнянского</w:t>
            </w:r>
            <w:proofErr w:type="spellEnd"/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района</w:t>
            </w:r>
          </w:p>
          <w:p w:rsidR="00361D0B" w:rsidRPr="000C2CD8" w:rsidRDefault="00361D0B" w:rsidP="0036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«</w:t>
            </w:r>
            <w:r w:rsidRPr="000C2CD8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0C2CD8">
              <w:rPr>
                <w:rFonts w:ascii="Times New Roman" w:hAnsi="Times New Roman"/>
                <w:sz w:val="24"/>
                <w:szCs w:val="24"/>
              </w:rPr>
              <w:t>Программы профилактики рисков причинения вреда</w:t>
            </w:r>
            <w:proofErr w:type="gramEnd"/>
          </w:p>
          <w:p w:rsidR="00361D0B" w:rsidRPr="000C2CD8" w:rsidRDefault="00361D0B" w:rsidP="0036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(ущерба) охраняемым законом ценностям при осуществлении</w:t>
            </w:r>
            <w:r w:rsidRPr="000C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жилищного контроля в границах </w:t>
            </w:r>
            <w:proofErr w:type="spellStart"/>
            <w:r w:rsidRPr="000C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371F3B" w:rsidRPr="000C2CD8" w:rsidRDefault="00361D0B" w:rsidP="00F7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  <w:r w:rsidRPr="000C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2023 год»</w:t>
            </w:r>
            <w:r w:rsidRPr="000C2CD8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1.4. </w:t>
            </w:r>
            <w:r w:rsidRPr="000C2CD8">
              <w:rPr>
                <w:kern w:val="2"/>
                <w:sz w:val="24"/>
                <w:szCs w:val="24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DB183F" w:rsidRPr="000C2CD8" w:rsidRDefault="00DB183F" w:rsidP="00DB18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проект Постановления администрации </w:t>
            </w:r>
            <w:proofErr w:type="spellStart"/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Клетнянского</w:t>
            </w:r>
            <w:proofErr w:type="spellEnd"/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района</w:t>
            </w:r>
          </w:p>
          <w:p w:rsidR="00DB183F" w:rsidRPr="000C2CD8" w:rsidRDefault="00DB183F" w:rsidP="00DB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«</w:t>
            </w:r>
            <w:r w:rsidRPr="000C2CD8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0C2CD8">
              <w:rPr>
                <w:rFonts w:ascii="Times New Roman" w:hAnsi="Times New Roman"/>
                <w:sz w:val="24"/>
                <w:szCs w:val="24"/>
              </w:rPr>
              <w:t>Программы профилактики рисков причинения вреда</w:t>
            </w:r>
            <w:proofErr w:type="gramEnd"/>
          </w:p>
          <w:p w:rsidR="00DB183F" w:rsidRPr="000C2CD8" w:rsidRDefault="00DB183F" w:rsidP="00DB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(ущерба) охраняемым законом ценностям при осуществлении</w:t>
            </w:r>
            <w:r w:rsidRPr="000C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жилищного контроля в границах </w:t>
            </w:r>
            <w:proofErr w:type="spellStart"/>
            <w:r w:rsidRPr="000C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371F3B" w:rsidRPr="000C2CD8" w:rsidRDefault="00DB183F" w:rsidP="00F7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  <w:r w:rsidRPr="000C2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2023 год»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1.5. </w:t>
            </w:r>
            <w:r w:rsidRPr="000C2CD8">
              <w:rPr>
                <w:kern w:val="2"/>
                <w:sz w:val="24"/>
                <w:szCs w:val="24"/>
              </w:rPr>
              <w:t xml:space="preserve">Основание для разработки проекта нормативного правового акта: </w:t>
            </w:r>
          </w:p>
          <w:p w:rsidR="00371F3B" w:rsidRPr="000C2CD8" w:rsidRDefault="00DB183F" w:rsidP="00F74083">
            <w:pPr>
              <w:keepNext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Федеральный закон от 31 июля 2020 года № 248-ФЗ «О государственном контроле (надзоре) и муниципальном контроле в Российской Федерации», 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 государственном контроле (надзоре) и муниципальном контроле в Российской Федерации» </w:t>
            </w:r>
            <w:proofErr w:type="gramEnd"/>
          </w:p>
        </w:tc>
      </w:tr>
      <w:tr w:rsidR="0083573C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73C" w:rsidRPr="000C2CD8" w:rsidRDefault="00E241FB" w:rsidP="00F74083">
            <w:pPr>
              <w:widowControl w:val="0"/>
              <w:autoSpaceDE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0" type="#_x0000_t202" style="position:absolute;left:0;text-align:left;margin-left:0;margin-top:1.45pt;width:35.65pt;height:17.05pt;z-index:251747328;mso-wrap-distance-left:0;mso-wrap-distance-right:9.05pt;mso-position-horizontal:left;mso-position-horizontal-relative:text;mso-position-vertical-relative:text" stroked="f">
                  <v:fill color2="black"/>
                  <v:textbox inset="0,0,0,0">
                    <w:txbxContent>
                      <w:p w:rsidR="00A7441D" w:rsidRDefault="00A7441D" w:rsidP="00DB183F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83573C" w:rsidRPr="000C2CD8">
              <w:rPr>
                <w:rFonts w:ascii="Times New Roman" w:hAnsi="Times New Roman"/>
                <w:kern w:val="2"/>
                <w:sz w:val="24"/>
                <w:szCs w:val="24"/>
              </w:rPr>
              <w:t>1.6.Краткое описание целей предлагаемого регулирования:</w:t>
            </w:r>
            <w:r w:rsidR="0083573C" w:rsidRPr="000C2CD8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внедрение реформы контрольной (надзорной) деятельности в </w:t>
            </w:r>
            <w:proofErr w:type="spellStart"/>
            <w:r w:rsidR="0083573C" w:rsidRPr="000C2CD8">
              <w:rPr>
                <w:rFonts w:ascii="Times New Roman" w:hAnsi="Times New Roman"/>
                <w:i/>
                <w:kern w:val="2"/>
                <w:sz w:val="24"/>
                <w:szCs w:val="24"/>
              </w:rPr>
              <w:t>Клетнянском</w:t>
            </w:r>
            <w:proofErr w:type="spellEnd"/>
            <w:r w:rsidR="0083573C" w:rsidRPr="000C2CD8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муниципальном районе Брянской области в целях </w:t>
            </w:r>
            <w:r w:rsidR="0083573C" w:rsidRPr="000C2CD8">
              <w:rPr>
                <w:rFonts w:ascii="Times New Roman" w:hAnsi="Times New Roman"/>
                <w:i/>
                <w:sz w:val="24"/>
                <w:szCs w:val="24"/>
              </w:rPr>
              <w:t>оптимального использования трудовых, материальных и финансовых ресурсов, задействованных при осуществлении муниципального контроля (надзора), снижение издержек юридических лиц, индивидуальных предпринимателей и повышение результативности деятельности органа регионального государственного контроля (надзора).</w:t>
            </w:r>
            <w:r w:rsidR="0083573C" w:rsidRPr="000C2CD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="0083573C" w:rsidRPr="000C2CD8">
              <w:rPr>
                <w:rFonts w:ascii="Times New Roman" w:hAnsi="Times New Roman"/>
                <w:i/>
                <w:sz w:val="24"/>
                <w:szCs w:val="24"/>
              </w:rPr>
              <w:t>Создание комфортных условий для участников отношений, возникающих при осуществлении регионального государственного контроля (надзора)</w:t>
            </w:r>
          </w:p>
        </w:tc>
      </w:tr>
      <w:tr w:rsidR="0083573C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73C" w:rsidRPr="000C2CD8" w:rsidRDefault="00E241FB" w:rsidP="00A7441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111" type="#_x0000_t202" style="position:absolute;left:0;text-align:left;margin-left:0;margin-top:1.45pt;width:35.65pt;height:17.05pt;z-index:251748352;mso-wrap-distance-left:0;mso-wrap-distance-right:9.05pt;mso-position-horizontal:left;mso-position-horizontal-relative:text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14"/>
                        </w:tblGrid>
                        <w:tr w:rsidR="00A7441D">
                          <w:tc>
                            <w:tcPr>
                              <w:tcW w:w="7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A7441D" w:rsidRDefault="00A7441D" w:rsidP="00DB183F">
                              <w:pPr>
                                <w:numPr>
                                  <w:ilvl w:val="1"/>
                                  <w:numId w:val="7"/>
                                </w:numPr>
                                <w:suppressAutoHyphens/>
                                <w:snapToGrid w:val="0"/>
                                <w:spacing w:after="0" w:line="240" w:lineRule="auto"/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441D" w:rsidRDefault="00A7441D" w:rsidP="00DB183F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83573C"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1.7.Краткое описание предлагаемого способа регулирования: </w:t>
            </w:r>
            <w:r w:rsidR="0083573C" w:rsidRPr="000C2CD8">
              <w:rPr>
                <w:rFonts w:ascii="Times New Roman" w:hAnsi="Times New Roman"/>
                <w:i/>
                <w:sz w:val="24"/>
                <w:szCs w:val="24"/>
              </w:rPr>
              <w:t>Кардинально меняются подходы к проведению контрольных (надзорных) мероприятий, акцент которых смещается в сторону проведения профилактических и предупредительных действий.</w:t>
            </w:r>
          </w:p>
          <w:p w:rsidR="0083573C" w:rsidRPr="000C2CD8" w:rsidRDefault="0083573C" w:rsidP="00F7408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i/>
                <w:sz w:val="24"/>
                <w:szCs w:val="24"/>
              </w:rPr>
              <w:t xml:space="preserve">Основой контрольной (надзорной) деятельности становится управление рисками </w:t>
            </w:r>
            <w:r w:rsidRPr="000C2CD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причинения вреда охраняемым законом ценностям. Частота профилактических и контрольных (надзорных) мероприятий будет напрямую зависеть от присвоенной категории риска объекта контроля.</w:t>
            </w:r>
          </w:p>
        </w:tc>
      </w:tr>
      <w:tr w:rsidR="0083573C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73C" w:rsidRPr="000C2CD8" w:rsidRDefault="0083573C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1.8. </w:t>
            </w:r>
            <w:r w:rsidRPr="000C2CD8">
              <w:rPr>
                <w:kern w:val="2"/>
                <w:sz w:val="24"/>
                <w:szCs w:val="24"/>
              </w:rPr>
              <w:t>Контактная информация исполнителя разработчика:</w:t>
            </w:r>
          </w:p>
          <w:p w:rsidR="0083573C" w:rsidRPr="000C2CD8" w:rsidRDefault="0083573C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Ф.И.О., должность: </w:t>
            </w:r>
            <w:proofErr w:type="spellStart"/>
            <w:r w:rsidRPr="000C2CD8">
              <w:rPr>
                <w:sz w:val="24"/>
                <w:szCs w:val="24"/>
              </w:rPr>
              <w:t>Бобрикова</w:t>
            </w:r>
            <w:proofErr w:type="spellEnd"/>
            <w:r w:rsidRPr="000C2CD8">
              <w:rPr>
                <w:sz w:val="24"/>
                <w:szCs w:val="24"/>
              </w:rPr>
              <w:t xml:space="preserve"> О.А.специалист отдела по управлению муниципальным имуществом,8-483-38-9-10-60, </w:t>
            </w:r>
            <w:proofErr w:type="spellStart"/>
            <w:r w:rsidRPr="000C2CD8">
              <w:rPr>
                <w:sz w:val="24"/>
                <w:szCs w:val="24"/>
                <w:lang w:val="en-US"/>
              </w:rPr>
              <w:t>kl</w:t>
            </w:r>
            <w:proofErr w:type="spellEnd"/>
            <w:r w:rsidRPr="000C2CD8">
              <w:rPr>
                <w:sz w:val="24"/>
                <w:szCs w:val="24"/>
              </w:rPr>
              <w:t>.</w:t>
            </w:r>
            <w:proofErr w:type="spellStart"/>
            <w:r w:rsidRPr="000C2CD8">
              <w:rPr>
                <w:sz w:val="24"/>
                <w:szCs w:val="24"/>
                <w:lang w:val="en-US"/>
              </w:rPr>
              <w:t>omi</w:t>
            </w:r>
            <w:proofErr w:type="spellEnd"/>
            <w:r w:rsidRPr="000C2CD8">
              <w:rPr>
                <w:sz w:val="24"/>
                <w:szCs w:val="24"/>
              </w:rPr>
              <w:t>@</w:t>
            </w:r>
            <w:proofErr w:type="spellStart"/>
            <w:r w:rsidRPr="000C2CD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0C2CD8">
              <w:rPr>
                <w:sz w:val="24"/>
                <w:szCs w:val="24"/>
              </w:rPr>
              <w:t>.</w:t>
            </w:r>
            <w:proofErr w:type="spellStart"/>
            <w:r w:rsidRPr="000C2CD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3573C" w:rsidRPr="000C2CD8" w:rsidRDefault="0083573C" w:rsidP="00A7441D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 xml:space="preserve">Телефон, адрес электронной почты: 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</w:rPr>
        <w:t>2. Степень регулирующего воздействия проекта нормативногоправового акта</w:t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tabs>
                <w:tab w:val="left" w:pos="992"/>
              </w:tabs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2.1. Степень регулирующего воздействия проекта нормативного правового акта:</w:t>
            </w:r>
          </w:p>
          <w:p w:rsidR="00371F3B" w:rsidRPr="000C2CD8" w:rsidRDefault="00371F3B" w:rsidP="00BD2B92">
            <w:pPr>
              <w:pStyle w:val="a7"/>
              <w:suppressLineNumbers w:val="0"/>
              <w:suppressAutoHyphens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C2CD8">
              <w:rPr>
                <w:b/>
                <w:iCs/>
                <w:sz w:val="24"/>
                <w:szCs w:val="24"/>
              </w:rPr>
              <w:t>низкая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2.2. Обоснование отнесения проекта нормативного правового акта               к определенной степени регулирующего воздействия:</w:t>
            </w:r>
          </w:p>
          <w:p w:rsidR="00371F3B" w:rsidRPr="000C2CD8" w:rsidRDefault="00BD2B92" w:rsidP="00F74083">
            <w:pPr>
              <w:widowControl w:val="0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C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устанавливающие новые, изменяющие или отменяющие ранее предусмотренные нормативными правовыми актами </w:t>
            </w:r>
            <w:proofErr w:type="spellStart"/>
            <w:r w:rsidRPr="000C2C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C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обязательные требования, связанные с осуществлением предпринимательской и иной экономической деятельности, </w:t>
            </w:r>
            <w:r w:rsidRPr="000C2CD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 соблюдения которых осуществляется в рамках муниципального контроля (надзора)</w:t>
            </w:r>
            <w:r w:rsidRPr="000C2C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– обязательные требования)</w:t>
            </w:r>
            <w:r w:rsidRPr="000C2CD8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3.1. </w:t>
            </w:r>
            <w:r w:rsidRPr="000C2CD8">
              <w:rPr>
                <w:kern w:val="2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371F3B" w:rsidRPr="000C2CD8" w:rsidRDefault="00BD2B92" w:rsidP="00F74083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 xml:space="preserve">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представителями, гражданами законодательства в области жилищного законодательства </w:t>
            </w: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в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Клетнянском</w:t>
            </w:r>
            <w:proofErr w:type="spellEnd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 муниципальном районе Брянской области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>, а также минимизация неоправданного вмешательства контрольно-надзорных органов в деятельность подконтрольных субъектов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ind w:firstLine="737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3.2. Негативные эффекты, возникающие в связи с наличием проблемы:</w:t>
            </w:r>
          </w:p>
          <w:p w:rsidR="00371F3B" w:rsidRPr="000C2CD8" w:rsidRDefault="00BD2B92" w:rsidP="00BD2B92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4083">
              <w:rPr>
                <w:rFonts w:ascii="Times New Roman" w:hAnsi="Times New Roman"/>
                <w:sz w:val="24"/>
                <w:szCs w:val="24"/>
              </w:rPr>
              <w:t>нарушение юридическими лицами, их руководителями и иными должностными лицами, индивидуальными предпринимателями, их уполномоченными представителями</w:t>
            </w:r>
            <w:proofErr w:type="gramStart"/>
            <w:r w:rsidRPr="00F7408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4083">
              <w:rPr>
                <w:rFonts w:ascii="Times New Roman" w:hAnsi="Times New Roman"/>
                <w:sz w:val="24"/>
                <w:szCs w:val="24"/>
              </w:rPr>
              <w:t xml:space="preserve"> гражданами требований законодательства в области жилищного</w:t>
            </w:r>
            <w:r w:rsidRPr="000C2C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74083">
              <w:rPr>
                <w:rFonts w:ascii="Times New Roman" w:hAnsi="Times New Roman"/>
                <w:sz w:val="24"/>
                <w:szCs w:val="24"/>
              </w:rPr>
              <w:t xml:space="preserve">законодательства </w:t>
            </w:r>
            <w:r w:rsidRPr="00F74083">
              <w:rPr>
                <w:rFonts w:ascii="Times New Roman" w:hAnsi="Times New Roman"/>
                <w:kern w:val="2"/>
                <w:sz w:val="24"/>
                <w:szCs w:val="24"/>
              </w:rPr>
              <w:t xml:space="preserve">в </w:t>
            </w:r>
            <w:proofErr w:type="spellStart"/>
            <w:r w:rsidRPr="00F74083">
              <w:rPr>
                <w:rFonts w:ascii="Times New Roman" w:hAnsi="Times New Roman"/>
                <w:kern w:val="2"/>
                <w:sz w:val="24"/>
                <w:szCs w:val="24"/>
              </w:rPr>
              <w:t>Клетнянском</w:t>
            </w:r>
            <w:proofErr w:type="spellEnd"/>
            <w:r w:rsidRPr="00F74083">
              <w:rPr>
                <w:rFonts w:ascii="Times New Roman" w:hAnsi="Times New Roman"/>
                <w:kern w:val="2"/>
                <w:sz w:val="24"/>
                <w:szCs w:val="24"/>
              </w:rPr>
              <w:t xml:space="preserve"> муниципальном районе Брянской области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проблемы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="00BD2B92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D2B92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3.4. Описание условий, при которых проблема может быть решена                  в целом без вмешательства со стороны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государства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proofErr w:type="gramEnd"/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ет</w:t>
            </w:r>
            <w:proofErr w:type="spellEnd"/>
          </w:p>
          <w:p w:rsidR="00371F3B" w:rsidRPr="000C2CD8" w:rsidRDefault="00371F3B" w:rsidP="00A7441D">
            <w:pPr>
              <w:widowControl w:val="0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BD2B92">
            <w:pPr>
              <w:widowControl w:val="0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3.5. Источники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данных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proofErr w:type="gramEnd"/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BD2B92">
            <w:pPr>
              <w:widowControl w:val="0"/>
              <w:ind w:firstLine="681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3.6. Иная информация о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проблеме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proofErr w:type="gramEnd"/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pStyle w:val="a5"/>
        <w:widowControl w:val="0"/>
        <w:jc w:val="center"/>
        <w:rPr>
          <w:sz w:val="24"/>
          <w:szCs w:val="24"/>
        </w:rPr>
      </w:pPr>
      <w:r w:rsidRPr="000C2CD8">
        <w:rPr>
          <w:bCs/>
          <w:sz w:val="24"/>
          <w:szCs w:val="24"/>
        </w:rPr>
        <w:t>4. Информация о содержании в проекте нормативного правового акта обязательных требований</w:t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4.1. Наличие (отсутствие) обязательных требований:</w:t>
            </w:r>
          </w:p>
          <w:p w:rsidR="00371F3B" w:rsidRPr="000C2CD8" w:rsidRDefault="00371F3B" w:rsidP="0074739C">
            <w:pPr>
              <w:pStyle w:val="a5"/>
              <w:widowControl w:val="0"/>
              <w:jc w:val="center"/>
              <w:rPr>
                <w:sz w:val="24"/>
                <w:szCs w:val="24"/>
              </w:rPr>
            </w:pPr>
            <w:r w:rsidRPr="000C2CD8">
              <w:rPr>
                <w:i/>
                <w:iCs/>
                <w:sz w:val="24"/>
                <w:szCs w:val="24"/>
              </w:rPr>
              <w:t>проект устанавливает обязательные требования</w:t>
            </w:r>
          </w:p>
        </w:tc>
      </w:tr>
      <w:tr w:rsidR="00371F3B" w:rsidRPr="000C2CD8" w:rsidTr="00A7441D">
        <w:trPr>
          <w:trHeight w:val="353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4.2. Содержание обязательных требований (условия, ограничения, запреты, обязанности):</w:t>
            </w:r>
          </w:p>
          <w:p w:rsidR="00F74083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1)требований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      </w:r>
            <w:proofErr w:type="gramEnd"/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2)требований к формированию фондов капитального ремонта;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3)требований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4)требований к предоставлению коммунальных услуг собственникам и пользователям помещений в многоквартирных домах и жилых домов;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5)правил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6)правил содержания общего имущества в многоквартирном доме и правил изменения размера платы за содержание жилого помещения;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7)правил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8)требований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9)требований к порядку размещения </w:t>
            </w:r>
            <w:proofErr w:type="spellStart"/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ресурсоснабжающими</w:t>
            </w:r>
            <w:proofErr w:type="spellEnd"/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организациями, лицами, осуществляющими деятельность по управлению многоквартирными домами, информации в системе;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10)требований к обеспечению доступности для инвалидов помещений в многоквартирных домах;</w:t>
            </w:r>
          </w:p>
          <w:p w:rsidR="0074739C" w:rsidRPr="000C2CD8" w:rsidRDefault="0074739C" w:rsidP="0074739C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  <w:lang w:eastAsia="zh-CN"/>
              </w:rPr>
              <w:t>11)требований к предоставлению жилых помещений в наемных домах социального использования.</w:t>
            </w:r>
          </w:p>
          <w:p w:rsidR="00371F3B" w:rsidRPr="000C2CD8" w:rsidRDefault="00371F3B" w:rsidP="00A7441D">
            <w:pPr>
              <w:widowControl w:val="0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4.3. </w:t>
            </w:r>
            <w:proofErr w:type="gramStart"/>
            <w:r w:rsidRPr="000C2CD8">
              <w:rPr>
                <w:sz w:val="24"/>
                <w:szCs w:val="24"/>
              </w:rPr>
              <w:t xml:space="preserve">Субъекты (индивидуальные предприниматели, юридические, </w:t>
            </w:r>
            <w:proofErr w:type="gramEnd"/>
          </w:p>
          <w:p w:rsidR="00371F3B" w:rsidRPr="000C2CD8" w:rsidRDefault="00371F3B" w:rsidP="00A7441D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физические лица), обязанные соблюдать обязательные требования:</w:t>
            </w:r>
          </w:p>
          <w:p w:rsidR="00371F3B" w:rsidRPr="000C2CD8" w:rsidRDefault="0074739C" w:rsidP="00A7441D">
            <w:pPr>
              <w:widowControl w:val="0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71F3B" w:rsidRPr="000C2CD8" w:rsidRDefault="00371F3B" w:rsidP="00371F3B">
      <w:pPr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sz w:val="24"/>
          <w:szCs w:val="24"/>
        </w:rPr>
        <w:br w:type="page"/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4.4. Количественная оценка субъектов, обязанных соблюдать </w:t>
            </w:r>
          </w:p>
          <w:p w:rsidR="00371F3B" w:rsidRPr="000C2CD8" w:rsidRDefault="00371F3B" w:rsidP="00F74083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обязательные </w:t>
            </w:r>
            <w:proofErr w:type="spellStart"/>
            <w:r w:rsidRPr="000C2CD8">
              <w:rPr>
                <w:sz w:val="24"/>
                <w:szCs w:val="24"/>
              </w:rPr>
              <w:t>требования</w:t>
            </w:r>
            <w:proofErr w:type="gramStart"/>
            <w:r w:rsidRPr="000C2CD8">
              <w:rPr>
                <w:sz w:val="24"/>
                <w:szCs w:val="24"/>
              </w:rPr>
              <w:t>:</w:t>
            </w:r>
            <w:r w:rsidR="0074739C" w:rsidRPr="000C2CD8">
              <w:rPr>
                <w:sz w:val="24"/>
                <w:szCs w:val="24"/>
              </w:rPr>
              <w:t>н</w:t>
            </w:r>
            <w:proofErr w:type="gramEnd"/>
            <w:r w:rsidR="0074739C" w:rsidRPr="000C2CD8">
              <w:rPr>
                <w:sz w:val="24"/>
                <w:szCs w:val="24"/>
              </w:rPr>
              <w:t>е</w:t>
            </w:r>
            <w:proofErr w:type="spellEnd"/>
            <w:r w:rsidR="0074739C" w:rsidRPr="000C2CD8">
              <w:rPr>
                <w:sz w:val="24"/>
                <w:szCs w:val="24"/>
              </w:rPr>
              <w:t xml:space="preserve"> установлена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4.5. Перечень используемых объектов, к которым предъявляются обязательные требования при осуществлении деятельности, совершении действий: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Объектами при осуществлении муниципального контроля</w:t>
            </w:r>
            <w:r w:rsidRPr="000C2CD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C2CD8">
              <w:rPr>
                <w:rFonts w:ascii="Times New Roman" w:eastAsia="Calibri" w:hAnsi="Times New Roman"/>
                <w:sz w:val="24"/>
                <w:szCs w:val="24"/>
              </w:rPr>
              <w:t xml:space="preserve">являются:     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1)деятельность, действия (бездействие) контролируемых лиц, в рамках которых должны соблюдаться обязательные требования,</w:t>
            </w:r>
            <w:bookmarkStart w:id="0" w:name="_Hlk77763765"/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  <w:bookmarkEnd w:id="0"/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2)результаты деятельности контролируемых лиц, в том числе продукция (товары), работы и услуги, к которым предъявляются обязательные требования,</w:t>
            </w:r>
          </w:p>
          <w:p w:rsidR="00371F3B" w:rsidRPr="000C2CD8" w:rsidRDefault="0074739C" w:rsidP="00F74083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3)жилые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4.6. Осуществляемая деятельность (совершаемые действия) в отношении которых устанавливаются обязательные требования: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1)деятельность, действия (бездействие) контролируемых лиц, в рамках которых должны соблюдаться обязательные требования</w:t>
            </w:r>
            <w:proofErr w:type="gramStart"/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,;</w:t>
            </w:r>
            <w:proofErr w:type="gramEnd"/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2)результаты деятельности контролируемых лиц, в том числе продукция (товары), работы и услуги, к которым предъявляются обязательные требования,</w:t>
            </w:r>
          </w:p>
          <w:p w:rsidR="00371F3B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3)жилые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4.7. Формы оценки соблюдения обязательных требований (муниципальный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экспертизы):</w:t>
            </w:r>
          </w:p>
          <w:p w:rsidR="0074739C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мероприятия: </w:t>
            </w:r>
          </w:p>
          <w:p w:rsidR="0074739C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а) информирование;</w:t>
            </w:r>
          </w:p>
          <w:p w:rsidR="0074739C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 xml:space="preserve">б) обобщение правоприменительной практики; </w:t>
            </w:r>
          </w:p>
          <w:p w:rsidR="0074739C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в) консультирование;</w:t>
            </w:r>
          </w:p>
          <w:p w:rsidR="00371F3B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г) профилактический визит.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4.8. </w:t>
            </w:r>
            <w:r w:rsidRPr="000C2CD8">
              <w:rPr>
                <w:kern w:val="2"/>
                <w:sz w:val="24"/>
                <w:szCs w:val="24"/>
              </w:rPr>
              <w:t>Сведения об органах местного самоуправления Клетнянского муниципального района Брянской области, осуществляющих оценку соблюдения обязательных требований:</w:t>
            </w:r>
          </w:p>
          <w:p w:rsidR="00371F3B" w:rsidRPr="000C2CD8" w:rsidRDefault="0074739C" w:rsidP="00A7441D">
            <w:pPr>
              <w:widowControl w:val="0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</w:tr>
    </w:tbl>
    <w:p w:rsidR="00371F3B" w:rsidRPr="000C2CD8" w:rsidRDefault="00371F3B" w:rsidP="00371F3B">
      <w:pPr>
        <w:pStyle w:val="a5"/>
        <w:widowControl w:val="0"/>
        <w:rPr>
          <w:sz w:val="24"/>
          <w:szCs w:val="24"/>
        </w:rPr>
      </w:pP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5. Анализ опыта других муниципальных образований в Российской Федерации в соответствующих сферах деятельности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5.1. Опыт других </w:t>
            </w:r>
            <w:r w:rsidRPr="000C2CD8">
              <w:rPr>
                <w:bCs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0C2CD8">
              <w:rPr>
                <w:sz w:val="24"/>
                <w:szCs w:val="24"/>
              </w:rPr>
              <w:t xml:space="preserve">Российской Федерации в </w:t>
            </w:r>
            <w:r w:rsidRPr="000C2CD8">
              <w:rPr>
                <w:sz w:val="24"/>
                <w:szCs w:val="24"/>
              </w:rPr>
              <w:lastRenderedPageBreak/>
              <w:t xml:space="preserve">соответствующих сферах </w:t>
            </w:r>
            <w:proofErr w:type="spellStart"/>
            <w:r w:rsidRPr="000C2CD8">
              <w:rPr>
                <w:sz w:val="24"/>
                <w:szCs w:val="24"/>
              </w:rPr>
              <w:t>деятельности</w:t>
            </w:r>
            <w:proofErr w:type="gramStart"/>
            <w:r w:rsidRPr="000C2CD8">
              <w:rPr>
                <w:sz w:val="24"/>
                <w:szCs w:val="24"/>
              </w:rPr>
              <w:t>:</w:t>
            </w:r>
            <w:r w:rsidR="0085640F" w:rsidRPr="000C2CD8">
              <w:rPr>
                <w:sz w:val="24"/>
                <w:szCs w:val="24"/>
              </w:rPr>
              <w:t>а</w:t>
            </w:r>
            <w:proofErr w:type="gramEnd"/>
            <w:r w:rsidR="0085640F" w:rsidRPr="000C2CD8">
              <w:rPr>
                <w:sz w:val="24"/>
                <w:szCs w:val="24"/>
              </w:rPr>
              <w:t>налогичный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5.2. Источники данных: </w:t>
            </w:r>
            <w:r w:rsidR="00A7441D" w:rsidRPr="000C2CD8">
              <w:rPr>
                <w:kern w:val="2"/>
                <w:sz w:val="24"/>
                <w:szCs w:val="24"/>
              </w:rPr>
              <w:t xml:space="preserve">Федеральное </w:t>
            </w:r>
            <w:proofErr w:type="spellStart"/>
            <w:r w:rsidR="00A7441D" w:rsidRPr="000C2CD8">
              <w:rPr>
                <w:kern w:val="2"/>
                <w:sz w:val="24"/>
                <w:szCs w:val="24"/>
              </w:rPr>
              <w:t>законодательство</w:t>
            </w:r>
            <w:proofErr w:type="gramStart"/>
            <w:r w:rsidR="00A7441D" w:rsidRPr="000C2CD8">
              <w:rPr>
                <w:bCs/>
                <w:iCs/>
                <w:sz w:val="24"/>
                <w:szCs w:val="24"/>
              </w:rPr>
              <w:t>,р</w:t>
            </w:r>
            <w:proofErr w:type="gramEnd"/>
            <w:r w:rsidR="00A7441D" w:rsidRPr="000C2CD8">
              <w:rPr>
                <w:bCs/>
                <w:iCs/>
                <w:sz w:val="24"/>
                <w:szCs w:val="24"/>
              </w:rPr>
              <w:t>егиональное</w:t>
            </w:r>
            <w:proofErr w:type="spellEnd"/>
            <w:r w:rsidR="00A7441D" w:rsidRPr="000C2CD8">
              <w:rPr>
                <w:bCs/>
                <w:iCs/>
                <w:sz w:val="24"/>
                <w:szCs w:val="24"/>
              </w:rPr>
              <w:t xml:space="preserve"> законодательство, правовая система Консультант Плюс, сайты муниципальных образований</w:t>
            </w:r>
          </w:p>
        </w:tc>
      </w:tr>
    </w:tbl>
    <w:p w:rsidR="00371F3B" w:rsidRPr="000C2CD8" w:rsidRDefault="00371F3B" w:rsidP="00371F3B">
      <w:pPr>
        <w:pStyle w:val="a5"/>
        <w:widowControl w:val="0"/>
        <w:rPr>
          <w:sz w:val="24"/>
          <w:szCs w:val="24"/>
        </w:rPr>
      </w:pP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6.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</w:t>
      </w:r>
      <w:proofErr w:type="gram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,К</w:t>
      </w:r>
      <w:proofErr w:type="gramEnd"/>
      <w:r w:rsidRPr="000C2CD8">
        <w:rPr>
          <w:rFonts w:ascii="Times New Roman" w:hAnsi="Times New Roman"/>
          <w:bCs/>
          <w:sz w:val="24"/>
          <w:szCs w:val="24"/>
          <w:lang w:eastAsia="ru-RU"/>
        </w:rPr>
        <w:t>летнянского районного Совета народных депутатов и администрации Клетнянского района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tabs>
                <w:tab w:val="left" w:pos="60"/>
              </w:tabs>
              <w:ind w:firstLine="68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6.1. Цели предлагаемого регулирования: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-стимулирование добросовестного соблюдения обязательных требований всеми контролируемыми лицами;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71F3B" w:rsidRPr="000C2CD8" w:rsidRDefault="00A7441D" w:rsidP="00A7441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6.2. Установленные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сроки достижения целей предлагаемого регулирования:</w:t>
            </w:r>
          </w:p>
          <w:p w:rsidR="00371F3B" w:rsidRPr="000C2CD8" w:rsidRDefault="00A7441D" w:rsidP="00A7441D">
            <w:pPr>
              <w:pStyle w:val="a7"/>
              <w:suppressLineNumbers w:val="0"/>
              <w:suppressAutoHyphens w:val="0"/>
              <w:ind w:firstLine="113"/>
              <w:jc w:val="center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2023 год</w:t>
            </w:r>
          </w:p>
        </w:tc>
      </w:tr>
      <w:tr w:rsidR="00371F3B" w:rsidRPr="000C2CD8" w:rsidTr="00A7441D">
        <w:tc>
          <w:tcPr>
            <w:tcW w:w="9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6.3.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r w:rsidRPr="000C2CD8">
              <w:rPr>
                <w:bCs/>
                <w:sz w:val="24"/>
                <w:szCs w:val="24"/>
                <w:lang w:eastAsia="ru-RU"/>
              </w:rPr>
              <w:t xml:space="preserve">Клетнянского районного Совета народных депутатов и администрации </w:t>
            </w:r>
            <w:proofErr w:type="spellStart"/>
            <w:r w:rsidRPr="000C2CD8">
              <w:rPr>
                <w:bCs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CD8">
              <w:rPr>
                <w:bCs/>
                <w:sz w:val="24"/>
                <w:szCs w:val="24"/>
                <w:lang w:eastAsia="ru-RU"/>
              </w:rPr>
              <w:t xml:space="preserve"> района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kern w:val="2"/>
                <w:sz w:val="24"/>
                <w:szCs w:val="24"/>
              </w:rPr>
              <w:t xml:space="preserve"> Федеральный закон от 31 июля 2020 года № 248-ФЗ «О государственном контроле (надзоре) и муниципальном контроле в Российской Федерации», Положение о муниципальном жилищном контроле</w:t>
            </w:r>
            <w:r w:rsidR="00F74083">
              <w:rPr>
                <w:kern w:val="2"/>
                <w:sz w:val="24"/>
                <w:szCs w:val="24"/>
              </w:rPr>
              <w:t xml:space="preserve"> на территории </w:t>
            </w:r>
            <w:proofErr w:type="spellStart"/>
            <w:r w:rsidR="00F74083">
              <w:rPr>
                <w:kern w:val="2"/>
                <w:sz w:val="24"/>
                <w:szCs w:val="24"/>
              </w:rPr>
              <w:t>Клетнянского</w:t>
            </w:r>
            <w:proofErr w:type="spellEnd"/>
            <w:r w:rsidR="00F74083">
              <w:rPr>
                <w:kern w:val="2"/>
                <w:sz w:val="24"/>
                <w:szCs w:val="24"/>
              </w:rPr>
              <w:t xml:space="preserve"> муниципального района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6.4.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Иная информация о целях предлагаемого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регулирования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sz w:val="24"/>
                <w:szCs w:val="24"/>
              </w:rPr>
              <w:t>н</w:t>
            </w:r>
            <w:proofErr w:type="gramEnd"/>
            <w:r w:rsidR="00A7441D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pStyle w:val="a5"/>
        <w:widowControl w:val="0"/>
        <w:rPr>
          <w:sz w:val="24"/>
          <w:szCs w:val="24"/>
        </w:rPr>
      </w:pP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7. Описание предлагаемого регулирования и иных возможных способов решения проблемы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kern w:val="2"/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7.1.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Описание предлагаемого способа решения проблемы и 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t>преодоления связанных с ней негативных эффектов: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-формирование единого понимания обязательных требований законодательства у всех участников контрольной деятельности;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-повышение прозрачности осуществляемой контрольной деятельности;</w:t>
            </w:r>
          </w:p>
          <w:p w:rsidR="00371F3B" w:rsidRPr="000C2CD8" w:rsidRDefault="00A7441D" w:rsidP="00A7441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7.2.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sz w:val="24"/>
                <w:szCs w:val="24"/>
              </w:rPr>
              <w:t>н</w:t>
            </w:r>
            <w:proofErr w:type="gramEnd"/>
            <w:r w:rsidR="00A7441D" w:rsidRPr="000C2CD8">
              <w:rPr>
                <w:sz w:val="24"/>
                <w:szCs w:val="24"/>
              </w:rPr>
              <w:t>ет</w:t>
            </w:r>
          </w:p>
        </w:tc>
      </w:tr>
      <w:tr w:rsidR="00371F3B" w:rsidRPr="000C2CD8" w:rsidTr="00A7441D">
        <w:trPr>
          <w:trHeight w:val="564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ind w:firstLine="737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7.3. Обоснование выбора предлагаемого способа решения проблемы:</w:t>
            </w:r>
          </w:p>
          <w:p w:rsidR="00371F3B" w:rsidRPr="000C2CD8" w:rsidRDefault="00A7441D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Соответствие действующему законодательству в области муниципального контроля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7.4. Иная информация о предлагаемом способе решения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проблемы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A7441D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8. Анализ </w:t>
      </w:r>
      <w:proofErr w:type="gram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влияния социально-экономических последствий реализации проекта нормативного правового акта</w:t>
      </w:r>
      <w:proofErr w:type="gramEnd"/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 на деятельность субъектов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малого и среднего предпринимательства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3"/>
      </w:tblGrid>
      <w:tr w:rsidR="00371F3B" w:rsidRPr="000C2CD8" w:rsidTr="00A7441D"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A7441D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9. Анализ влияния последствий реализации проекта нормативного 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правового акта на экономическое развитие отраслей экономики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и социальной сферы Клетнянского муниципального района Брянской области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3"/>
      </w:tblGrid>
      <w:tr w:rsidR="00371F3B" w:rsidRPr="000C2CD8" w:rsidTr="00A7441D"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A7441D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10. Основные группы субъектов предпринимательской и иной экономической деятельности, интересы которых будут затронуты предлагаемым правовым регулированием, оценка количества</w:t>
      </w:r>
      <w:r w:rsidR="00F7408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2CD8">
        <w:rPr>
          <w:rFonts w:ascii="Times New Roman" w:hAnsi="Times New Roman"/>
          <w:bCs/>
          <w:sz w:val="24"/>
          <w:szCs w:val="24"/>
          <w:lang w:eastAsia="ru-RU"/>
        </w:rPr>
        <w:t>таких субъектов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10.1.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Группа участников отношений:</w:t>
            </w:r>
          </w:p>
          <w:p w:rsidR="00371F3B" w:rsidRPr="000C2CD8" w:rsidRDefault="00A7441D" w:rsidP="00A7441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10.2.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Оценка количества участников отношений:</w:t>
            </w:r>
            <w:r w:rsidR="00A057DF" w:rsidRPr="000C2CD8">
              <w:rPr>
                <w:kern w:val="2"/>
                <w:sz w:val="24"/>
                <w:szCs w:val="24"/>
                <w:lang w:eastAsia="ru-RU"/>
              </w:rPr>
              <w:t xml:space="preserve"> более 3000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10.3.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данных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sz w:val="24"/>
                <w:szCs w:val="24"/>
              </w:rPr>
              <w:t>М</w:t>
            </w:r>
            <w:proofErr w:type="gramEnd"/>
            <w:r w:rsidR="00A7441D" w:rsidRPr="000C2CD8">
              <w:rPr>
                <w:sz w:val="24"/>
                <w:szCs w:val="24"/>
              </w:rPr>
              <w:t>униципальная</w:t>
            </w:r>
            <w:proofErr w:type="spellEnd"/>
            <w:r w:rsidR="00A7441D" w:rsidRPr="000C2CD8">
              <w:rPr>
                <w:sz w:val="24"/>
                <w:szCs w:val="24"/>
              </w:rPr>
              <w:t xml:space="preserve"> статистика</w:t>
            </w:r>
          </w:p>
        </w:tc>
      </w:tr>
    </w:tbl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11. Новые функции, полномочия, обязанности и права органов местного самоуправления Клетнянского муниципального района Брянской области или их изменение, а также порядок их реализации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rPr>
          <w:trHeight w:val="822"/>
        </w:trPr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11.1.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0C2CD8">
              <w:rPr>
                <w:bCs/>
                <w:sz w:val="24"/>
                <w:szCs w:val="24"/>
                <w:lang w:eastAsia="ru-RU"/>
              </w:rPr>
              <w:t xml:space="preserve">органов местного самоуправления Клетнянского муниципального района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Брянской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области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A057DF" w:rsidRPr="000C2CD8">
              <w:rPr>
                <w:sz w:val="24"/>
                <w:szCs w:val="24"/>
              </w:rPr>
              <w:t>О</w:t>
            </w:r>
            <w:proofErr w:type="gramEnd"/>
            <w:r w:rsidR="00A057DF" w:rsidRPr="000C2CD8">
              <w:rPr>
                <w:sz w:val="24"/>
                <w:szCs w:val="24"/>
              </w:rPr>
              <w:t>тдел</w:t>
            </w:r>
            <w:proofErr w:type="spellEnd"/>
            <w:r w:rsidR="00A057DF" w:rsidRPr="000C2CD8">
              <w:rPr>
                <w:sz w:val="24"/>
                <w:szCs w:val="24"/>
              </w:rPr>
              <w:t xml:space="preserve"> по управлению муниципальным имуществом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kern w:val="2"/>
                <w:sz w:val="24"/>
                <w:szCs w:val="24"/>
                <w:lang w:eastAsia="ru-RU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11.2. Описание новых или изменения существующих функций, 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t>полномочий, обязанностей или прав:</w:t>
            </w:r>
          </w:p>
          <w:p w:rsidR="00371F3B" w:rsidRPr="000C2CD8" w:rsidRDefault="00A057DF" w:rsidP="00A05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iCs/>
                <w:sz w:val="24"/>
                <w:szCs w:val="24"/>
              </w:rPr>
              <w:t xml:space="preserve">Изменены 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подходы к проведению контрольных (надзорных) мероприятий, акцент </w:t>
            </w:r>
            <w:r w:rsidRPr="000C2CD8">
              <w:rPr>
                <w:rFonts w:ascii="Times New Roman" w:hAnsi="Times New Roman"/>
                <w:sz w:val="24"/>
                <w:szCs w:val="24"/>
              </w:rPr>
              <w:lastRenderedPageBreak/>
              <w:t>которых смещается в сторону проведения профилактических и предупредительных действий</w:t>
            </w:r>
            <w:r w:rsidRPr="000C2CD8">
              <w:rPr>
                <w:rFonts w:ascii="Times New Roman" w:hAnsi="Times New Roman"/>
                <w:i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11.3. Порядок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реализации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proofErr w:type="gramEnd"/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нформирование</w:t>
            </w:r>
            <w:proofErr w:type="spellEnd"/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контролируемых лиц, </w:t>
            </w:r>
            <w:proofErr w:type="spellStart"/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обощение</w:t>
            </w:r>
            <w:proofErr w:type="spellEnd"/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правоприменительной практики, </w:t>
            </w:r>
            <w:proofErr w:type="spellStart"/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онсультирование</w:t>
            </w:r>
            <w:proofErr w:type="spellEnd"/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контролируемых лиц, профилактические визиты</w:t>
            </w:r>
          </w:p>
        </w:tc>
      </w:tr>
      <w:tr w:rsidR="00371F3B" w:rsidRPr="000C2CD8" w:rsidTr="00A7441D">
        <w:trPr>
          <w:trHeight w:val="752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11.4. Оценка изменения трудозатрат и (или) потребностей в иных ресурсах:</w:t>
            </w:r>
          </w:p>
          <w:p w:rsidR="00371F3B" w:rsidRPr="000C2CD8" w:rsidRDefault="003B69BA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Трудозатрат нет, выполнение функций не освобожденным специалистом в рамках функциональных обязанностей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12. Оценка соответствующих расходов (возможных поступлений)</w:t>
      </w:r>
      <w:r w:rsidR="00F74083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</w:t>
      </w: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 бюджета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35"/>
        <w:gridCol w:w="3557"/>
      </w:tblGrid>
      <w:tr w:rsidR="00371F3B" w:rsidRPr="000C2CD8" w:rsidTr="00A7441D">
        <w:tc>
          <w:tcPr>
            <w:tcW w:w="9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0C2CD8">
              <w:rPr>
                <w:bCs/>
                <w:sz w:val="24"/>
                <w:szCs w:val="24"/>
                <w:lang w:eastAsia="ru-RU"/>
              </w:rPr>
              <w:t xml:space="preserve">органов местного самоуправления Клетнянского муниципального района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Брянской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области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3B69BA" w:rsidRPr="000C2CD8">
              <w:rPr>
                <w:sz w:val="24"/>
                <w:szCs w:val="24"/>
              </w:rPr>
              <w:t>н</w:t>
            </w:r>
            <w:proofErr w:type="gramEnd"/>
            <w:r w:rsidR="003B69BA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12.2.</w:t>
            </w:r>
            <w:r w:rsidRPr="000C2CD8">
              <w:rPr>
                <w:sz w:val="24"/>
                <w:szCs w:val="24"/>
                <w:lang w:eastAsia="ru-RU"/>
              </w:rPr>
              <w:t xml:space="preserve">Наименование новой или изменяемой функции, полномочия, обязанности или </w:t>
            </w:r>
            <w:proofErr w:type="spellStart"/>
            <w:r w:rsidRPr="000C2CD8">
              <w:rPr>
                <w:sz w:val="24"/>
                <w:szCs w:val="24"/>
                <w:lang w:eastAsia="ru-RU"/>
              </w:rPr>
              <w:t>права</w:t>
            </w:r>
            <w:proofErr w:type="gramStart"/>
            <w:r w:rsidRPr="000C2CD8">
              <w:rPr>
                <w:sz w:val="24"/>
                <w:szCs w:val="24"/>
                <w:lang w:eastAsia="ru-RU"/>
              </w:rPr>
              <w:t>:</w:t>
            </w:r>
            <w:r w:rsidR="003B69BA" w:rsidRPr="000C2CD8">
              <w:rPr>
                <w:sz w:val="24"/>
                <w:szCs w:val="24"/>
              </w:rPr>
              <w:t>н</w:t>
            </w:r>
            <w:proofErr w:type="gramEnd"/>
            <w:r w:rsidR="003B69BA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rPr>
          <w:trHeight w:val="528"/>
        </w:trPr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12.3. </w:t>
            </w:r>
            <w:r w:rsidRPr="000C2CD8">
              <w:rPr>
                <w:sz w:val="24"/>
                <w:szCs w:val="24"/>
                <w:lang w:eastAsia="ru-RU"/>
              </w:rPr>
              <w:t xml:space="preserve">Описание видов расходов (возможных поступлений) бюджета: </w:t>
            </w:r>
            <w:r w:rsidR="003B69BA"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12.4. </w:t>
            </w:r>
            <w:r w:rsidRPr="000C2CD8">
              <w:rPr>
                <w:sz w:val="24"/>
                <w:szCs w:val="24"/>
                <w:lang w:eastAsia="ru-RU"/>
              </w:rPr>
              <w:t>Количественная оценка расходов (возможных поступлений):</w:t>
            </w:r>
          </w:p>
        </w:tc>
      </w:tr>
      <w:tr w:rsidR="00371F3B" w:rsidRPr="000C2CD8" w:rsidTr="00A7441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 w:rsidR="00371F3B" w:rsidRPr="000C2CD8" w:rsidRDefault="00371F3B" w:rsidP="003B69BA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12.4.1. Единовременные расходы в год возникновения (</w:t>
            </w:r>
            <w:r w:rsidR="003B69BA" w:rsidRPr="000C2CD8">
              <w:rPr>
                <w:sz w:val="24"/>
                <w:szCs w:val="24"/>
              </w:rPr>
              <w:t>2023</w:t>
            </w:r>
            <w:r w:rsidRPr="000C2CD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B69BA" w:rsidP="00A7441D">
            <w:pPr>
              <w:pStyle w:val="a7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 w:rsidR="00371F3B" w:rsidRPr="000C2CD8" w:rsidRDefault="00371F3B" w:rsidP="003B69BA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12.4.2. Периодические расходы за период  </w:t>
            </w:r>
            <w:r w:rsidR="003B69BA" w:rsidRPr="000C2CD8">
              <w:rPr>
                <w:sz w:val="24"/>
                <w:szCs w:val="24"/>
              </w:rPr>
              <w:t>2023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B69BA" w:rsidP="00A7441D">
            <w:pPr>
              <w:pStyle w:val="a7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 w:rsidR="00371F3B" w:rsidRPr="000C2CD8" w:rsidRDefault="00371F3B" w:rsidP="003B69BA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12.4.3. Возможные поступления в год (</w:t>
            </w:r>
            <w:r w:rsidR="003B69BA" w:rsidRPr="000C2CD8">
              <w:rPr>
                <w:sz w:val="24"/>
                <w:szCs w:val="24"/>
              </w:rPr>
              <w:t>2023</w:t>
            </w:r>
            <w:r w:rsidRPr="000C2CD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B69BA" w:rsidP="00A7441D">
            <w:pPr>
              <w:pStyle w:val="a7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 w:rsidR="00371F3B" w:rsidRPr="000C2CD8" w:rsidRDefault="00371F3B" w:rsidP="003B69BA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12.4.4. Возможные поступления                      за период </w:t>
            </w:r>
            <w:r w:rsidR="00F74083">
              <w:rPr>
                <w:sz w:val="24"/>
                <w:szCs w:val="24"/>
              </w:rPr>
              <w:t>2023г.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B69BA" w:rsidP="00A7441D">
            <w:pPr>
              <w:pStyle w:val="a7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нет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</w:p>
        </w:tc>
      </w:tr>
      <w:tr w:rsidR="00371F3B" w:rsidRPr="000C2CD8" w:rsidTr="00A7441D"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12.5. Иные сведения о расходах (возможных поступлениях) областного бюджета:</w:t>
            </w:r>
          </w:p>
          <w:p w:rsidR="00371F3B" w:rsidRPr="000C2CD8" w:rsidRDefault="003B69BA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12.6. Источники данных:</w:t>
            </w:r>
            <w:r w:rsidR="00B0632F" w:rsidRPr="000C2CD8">
              <w:rPr>
                <w:sz w:val="24"/>
                <w:szCs w:val="24"/>
              </w:rPr>
              <w:t xml:space="preserve"> статьи расходов и доходов бюджета муниципального района</w:t>
            </w:r>
          </w:p>
        </w:tc>
      </w:tr>
    </w:tbl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13. Новые обязанности или ограничения для субъектовпредпринимательской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68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13.1. Группа участников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отношений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i/>
                <w:iCs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13.2.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Описание новых или изменения содержания существующих обязанностей и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ограничений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13.3. Порядок организации исполнения обязанностей 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ограничений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14. 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794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14.1. Группа участников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отношений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794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14.2. Описание новых или изменения содержания существующих обязанностей 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ограничений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85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14.3. Описание и оценка видов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расходов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85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14.4. Источники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данных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15. Информация об отмене обязанностей, запретов или ограниченийдля субъектов предпринимательской или иной экономической деятельности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3"/>
      </w:tblGrid>
      <w:tr w:rsidR="00371F3B" w:rsidRPr="000C2CD8" w:rsidTr="00A7441D"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B0632F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16. Риски решения проблемы предложенным способом регулирования и риски </w:t>
      </w:r>
      <w:proofErr w:type="gram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негативных</w:t>
      </w:r>
      <w:proofErr w:type="gramEnd"/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последствий, а также описание </w:t>
      </w:r>
      <w:proofErr w:type="gram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16.1. Риски решения проблемы предложенным способом и риски негативных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последствий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16.2. Оценки вероятности наступления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рисков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16.3. Методы контроля эффективности избранного способа достижения целей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регулирования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16.4. Степень контроля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рисков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D27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16.5. Источники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данных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17. Предполагаемая дата вступления в силу проекта нормативного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правового акта, оценка необходимости установления переходного периода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и (или) отсрочки вступления в силу проекта нормативного правового акта либо необходимость распространения предлагаемого регулирования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на ранее возникшие отношения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17.1. Предполагаемая дата вступления в силу проекта нормативного правового акта:</w:t>
            </w:r>
            <w:r w:rsidR="00D27BB7"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01.01.2023г.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D27BB7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17.2. Необходимость установления переходного периода и (или) отсрочки введения предлагаемого регулирования: </w:t>
            </w:r>
            <w:r w:rsidRPr="000C2CD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17.3. Срок переходного периода </w:t>
            </w:r>
            <w:r w:rsidRPr="000C2CD8">
              <w:rPr>
                <w:i/>
                <w:iCs/>
                <w:sz w:val="24"/>
                <w:szCs w:val="24"/>
              </w:rPr>
              <w:t>(если есть необходимость</w:t>
            </w:r>
            <w:proofErr w:type="gramStart"/>
            <w:r w:rsidRPr="000C2CD8">
              <w:rPr>
                <w:i/>
                <w:iCs/>
                <w:sz w:val="24"/>
                <w:szCs w:val="24"/>
              </w:rPr>
              <w:t>)</w:t>
            </w:r>
            <w:r w:rsidR="00D27BB7" w:rsidRPr="000C2CD8">
              <w:rPr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sz w:val="24"/>
                <w:szCs w:val="24"/>
              </w:rPr>
              <w:t>ет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17.4. Срок </w:t>
            </w:r>
            <w:r w:rsidRPr="000C2CD8">
              <w:rPr>
                <w:i/>
                <w:iCs/>
                <w:sz w:val="24"/>
                <w:szCs w:val="24"/>
              </w:rPr>
              <w:t>(если есть необходимость</w:t>
            </w:r>
            <w:proofErr w:type="gramStart"/>
            <w:r w:rsidRPr="000C2CD8">
              <w:rPr>
                <w:i/>
                <w:iCs/>
                <w:sz w:val="24"/>
                <w:szCs w:val="24"/>
              </w:rPr>
              <w:t>)</w:t>
            </w:r>
            <w:r w:rsidR="00D27BB7" w:rsidRPr="000C2CD8">
              <w:rPr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="00D27BB7" w:rsidRPr="000C2CD8">
              <w:rPr>
                <w:i/>
                <w:iCs/>
                <w:sz w:val="24"/>
                <w:szCs w:val="24"/>
                <w:lang w:eastAsia="ru-RU"/>
              </w:rPr>
              <w:t>ет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D27BB7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17.5. </w:t>
            </w:r>
            <w:r w:rsidRPr="000C2CD8">
              <w:rPr>
                <w:sz w:val="24"/>
                <w:szCs w:val="24"/>
                <w:lang w:eastAsia="ru-RU"/>
              </w:rPr>
              <w:t>Необходимость распространения предлагаемого регулирования на ранее возникшие отношения</w:t>
            </w:r>
            <w:r w:rsidR="00F74083">
              <w:rPr>
                <w:sz w:val="24"/>
                <w:szCs w:val="24"/>
                <w:lang w:eastAsia="ru-RU"/>
              </w:rPr>
              <w:t xml:space="preserve"> </w:t>
            </w:r>
            <w:r w:rsidRPr="000C2CD8">
              <w:rPr>
                <w:i/>
                <w:i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17.6. Обоснование необходимости установления переходного периода и (или) отсрочки вступления в силу проекта нормативного правового акта либо необходимости распространения предлагаемого регулирования    на ранее возникшие </w:t>
            </w:r>
            <w:proofErr w:type="spellStart"/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отношения</w:t>
            </w:r>
            <w:proofErr w:type="gramStart"/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spacing w:line="235" w:lineRule="auto"/>
        <w:ind w:hanging="567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18. Необходимые для достижения заявленных целей регулирования организационно-технические, методологические, информационные</w:t>
      </w:r>
      <w:r w:rsidR="00F7408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2CD8">
        <w:rPr>
          <w:rFonts w:ascii="Times New Roman" w:hAnsi="Times New Roman"/>
          <w:bCs/>
          <w:sz w:val="24"/>
          <w:szCs w:val="24"/>
          <w:lang w:eastAsia="ru-RU"/>
        </w:rPr>
        <w:t>и иные мероприятия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spacing w:line="235" w:lineRule="auto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18.1. Мероприятия,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необходимые для достижения целей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регулирования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18.2. Сроки проведения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мероприятий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kern w:val="2"/>
                <w:sz w:val="24"/>
                <w:szCs w:val="24"/>
                <w:lang w:eastAsia="ru-RU"/>
              </w:rPr>
              <w:t>н</w:t>
            </w:r>
            <w:proofErr w:type="gramEnd"/>
            <w:r w:rsidR="00D27BB7" w:rsidRPr="000C2CD8">
              <w:rPr>
                <w:kern w:val="2"/>
                <w:sz w:val="24"/>
                <w:szCs w:val="24"/>
                <w:lang w:eastAsia="ru-RU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18.3.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Описание ожидаемого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результата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18.4. Объем финансирования: </w:t>
            </w:r>
            <w:r w:rsidR="00D27BB7"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18.5. Источник </w:t>
            </w:r>
            <w:proofErr w:type="spellStart"/>
            <w:r w:rsidRPr="000C2CD8">
              <w:rPr>
                <w:sz w:val="24"/>
                <w:szCs w:val="24"/>
              </w:rPr>
              <w:t>финансирования</w:t>
            </w:r>
            <w:proofErr w:type="gramStart"/>
            <w:r w:rsidRPr="000C2CD8">
              <w:rPr>
                <w:sz w:val="24"/>
                <w:szCs w:val="24"/>
              </w:rPr>
              <w:t>:</w:t>
            </w:r>
            <w:r w:rsidR="00D27BB7" w:rsidRPr="000C2CD8">
              <w:rPr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D27BB7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18.6. Общий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="00D27BB7" w:rsidRPr="000C2CD8">
              <w:rPr>
                <w:kern w:val="2"/>
                <w:sz w:val="24"/>
                <w:szCs w:val="24"/>
                <w:lang w:eastAsia="ru-RU"/>
              </w:rPr>
              <w:t>0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руб.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19.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3"/>
              <w:widowControl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</w:rPr>
              <w:t>19.1. Цели предлагаемого регулирования:</w:t>
            </w:r>
          </w:p>
          <w:p w:rsidR="00D27BB7" w:rsidRPr="000C2CD8" w:rsidRDefault="00D27BB7" w:rsidP="00D27BB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-стимулирование добросовестного соблюдения обязательных требований всеми контролируемыми лицами;</w:t>
            </w:r>
          </w:p>
          <w:p w:rsidR="00D27BB7" w:rsidRPr="000C2CD8" w:rsidRDefault="00D27BB7" w:rsidP="00D27BB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71F3B" w:rsidRPr="000C2CD8" w:rsidRDefault="00D27BB7" w:rsidP="00D27BB7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0C2CD8">
              <w:rPr>
                <w:rFonts w:eastAsia="Calibri"/>
                <w:sz w:val="24"/>
                <w:szCs w:val="24"/>
              </w:rPr>
              <w:t>-создание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19.2. Индикативные показатели: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i/>
                <w:iCs/>
                <w:sz w:val="24"/>
                <w:szCs w:val="24"/>
              </w:rPr>
              <w:t>Показатель 1</w:t>
            </w:r>
            <w:r w:rsidR="00D27BB7" w:rsidRPr="000C2CD8">
              <w:rPr>
                <w:sz w:val="24"/>
                <w:szCs w:val="24"/>
              </w:rPr>
              <w:t xml:space="preserve"> 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Федерации»-100</w:t>
            </w:r>
          </w:p>
          <w:p w:rsidR="00371F3B" w:rsidRPr="000C2CD8" w:rsidRDefault="00371F3B" w:rsidP="00D27BB7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i/>
                <w:iCs/>
                <w:sz w:val="24"/>
                <w:szCs w:val="24"/>
              </w:rPr>
              <w:t xml:space="preserve">Показатель </w:t>
            </w:r>
            <w:r w:rsidR="00D27BB7" w:rsidRPr="000C2CD8">
              <w:rPr>
                <w:i/>
                <w:iCs/>
                <w:sz w:val="24"/>
                <w:szCs w:val="24"/>
              </w:rPr>
              <w:t>2</w:t>
            </w:r>
            <w:r w:rsidR="00D27BB7" w:rsidRPr="000C2CD8">
              <w:rPr>
                <w:sz w:val="24"/>
                <w:szCs w:val="24"/>
              </w:rPr>
              <w:t xml:space="preserve"> Удовлетворенность контролируемых лиц и их представителями консультированием-100</w:t>
            </w:r>
          </w:p>
          <w:p w:rsidR="00D27BB7" w:rsidRPr="000C2CD8" w:rsidRDefault="00D27BB7" w:rsidP="00D27BB7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i/>
                <w:iCs/>
                <w:sz w:val="24"/>
                <w:szCs w:val="24"/>
              </w:rPr>
              <w:t xml:space="preserve">Показатель 3 </w:t>
            </w:r>
            <w:r w:rsidRPr="000C2CD8">
              <w:rPr>
                <w:sz w:val="24"/>
                <w:szCs w:val="24"/>
              </w:rPr>
              <w:t>Количество проведенных профилактических мероприяти</w:t>
            </w:r>
            <w:proofErr w:type="gramStart"/>
            <w:r w:rsidRPr="000C2CD8">
              <w:rPr>
                <w:sz w:val="24"/>
                <w:szCs w:val="24"/>
              </w:rPr>
              <w:t>й</w:t>
            </w:r>
            <w:r w:rsidR="00A0371E" w:rsidRPr="000C2CD8">
              <w:rPr>
                <w:sz w:val="24"/>
                <w:szCs w:val="24"/>
              </w:rPr>
              <w:t>-</w:t>
            </w:r>
            <w:proofErr w:type="gramEnd"/>
            <w:r w:rsidRPr="000C2CD8">
              <w:rPr>
                <w:sz w:val="24"/>
                <w:szCs w:val="24"/>
              </w:rPr>
              <w:t xml:space="preserve"> </w:t>
            </w:r>
            <w:r w:rsidR="00A0371E" w:rsidRPr="000C2CD8">
              <w:rPr>
                <w:sz w:val="24"/>
                <w:szCs w:val="24"/>
              </w:rPr>
              <w:t>не менее 1 мероприятия в квартал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19.3. Единицы измерения индикативных показателей:</w:t>
            </w:r>
            <w:r w:rsidR="00F74083">
              <w:rPr>
                <w:sz w:val="24"/>
                <w:szCs w:val="24"/>
              </w:rPr>
              <w:t xml:space="preserve"> </w:t>
            </w:r>
            <w:r w:rsidR="00D27BB7" w:rsidRPr="000C2CD8">
              <w:rPr>
                <w:sz w:val="24"/>
                <w:szCs w:val="24"/>
              </w:rPr>
              <w:t>%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19.4. Способы расчета индикативных показателей:</w:t>
            </w:r>
            <w:r w:rsidR="00F74083">
              <w:rPr>
                <w:sz w:val="24"/>
                <w:szCs w:val="24"/>
              </w:rPr>
              <w:t xml:space="preserve"> </w:t>
            </w:r>
            <w:r w:rsidR="00A0371E" w:rsidRPr="000C2CD8">
              <w:rPr>
                <w:sz w:val="24"/>
                <w:szCs w:val="24"/>
              </w:rPr>
              <w:t>факт/план</w:t>
            </w:r>
          </w:p>
        </w:tc>
      </w:tr>
      <w:tr w:rsidR="00371F3B" w:rsidRPr="000C2CD8" w:rsidTr="00A7441D">
        <w:trPr>
          <w:trHeight w:val="471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0371E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19.5. Информация о программах мониторинга и иных способах (методах) оценки достижения заявленных целей </w:t>
            </w:r>
            <w:proofErr w:type="spellStart"/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регулирования</w:t>
            </w:r>
            <w:proofErr w:type="gramStart"/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A0371E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A0371E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rPr>
          <w:trHeight w:val="471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0371E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19.6. Оценка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затрат на осуществление мониторинга (в среднем в год): </w:t>
            </w:r>
            <w:r w:rsidR="00A0371E" w:rsidRPr="000C2CD8">
              <w:rPr>
                <w:kern w:val="2"/>
                <w:sz w:val="24"/>
                <w:szCs w:val="24"/>
                <w:lang w:eastAsia="ru-RU"/>
              </w:rPr>
              <w:t xml:space="preserve">0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руб.</w:t>
            </w:r>
          </w:p>
        </w:tc>
      </w:tr>
      <w:tr w:rsidR="00371F3B" w:rsidRPr="000C2CD8" w:rsidTr="00A7441D">
        <w:trPr>
          <w:trHeight w:val="471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19.7.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Описание источников информации для расчета индикаторов:</w:t>
            </w:r>
          </w:p>
          <w:p w:rsidR="00371F3B" w:rsidRPr="000C2CD8" w:rsidRDefault="00A0371E" w:rsidP="00A0371E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Электронный и документарный учет проведенных мероприятий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20. Сведения о проведении публичных консультаций по проекту нормативного правового акта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E13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20.1. </w:t>
            </w:r>
            <w:r w:rsidRPr="000C2CD8">
              <w:rPr>
                <w:sz w:val="24"/>
                <w:szCs w:val="24"/>
                <w:lang w:eastAsia="ru-RU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B60E13" w:rsidRPr="000C2CD8" w:rsidRDefault="00B60E13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https://adm-kletnya.ru/category/municipalnyj-kontrol/</w:t>
            </w:r>
            <w:bookmarkStart w:id="1" w:name="_GoBack"/>
            <w:bookmarkEnd w:id="1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kern w:val="2"/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20.2.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Срок, в течение которого разработчиком принимались 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t>предложения в связи с проведением публичного обсуждения проекта нормативного правового акта: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  <w:lang w:eastAsia="ru-RU"/>
              </w:rPr>
              <w:t>начало: «</w:t>
            </w:r>
            <w:r w:rsidR="00DB183F" w:rsidRPr="000C2CD8">
              <w:rPr>
                <w:sz w:val="24"/>
                <w:szCs w:val="24"/>
                <w:lang w:eastAsia="ru-RU"/>
              </w:rPr>
              <w:t>29</w:t>
            </w:r>
            <w:r w:rsidRPr="000C2CD8">
              <w:rPr>
                <w:sz w:val="24"/>
                <w:szCs w:val="24"/>
                <w:lang w:eastAsia="ru-RU"/>
              </w:rPr>
              <w:t>»</w:t>
            </w:r>
            <w:r w:rsidR="00DB183F" w:rsidRPr="000C2CD8">
              <w:rPr>
                <w:sz w:val="24"/>
                <w:szCs w:val="24"/>
                <w:lang w:eastAsia="ru-RU"/>
              </w:rPr>
              <w:t xml:space="preserve"> сентября</w:t>
            </w:r>
            <w:r w:rsidRPr="000C2CD8">
              <w:rPr>
                <w:sz w:val="24"/>
                <w:szCs w:val="24"/>
                <w:lang w:eastAsia="ru-RU"/>
              </w:rPr>
              <w:t xml:space="preserve"> 20</w:t>
            </w:r>
            <w:r w:rsidR="00DB183F" w:rsidRPr="000C2CD8">
              <w:rPr>
                <w:sz w:val="24"/>
                <w:szCs w:val="24"/>
                <w:lang w:eastAsia="ru-RU"/>
              </w:rPr>
              <w:t>22</w:t>
            </w:r>
            <w:r w:rsidRPr="000C2CD8">
              <w:rPr>
                <w:sz w:val="24"/>
                <w:szCs w:val="24"/>
                <w:lang w:eastAsia="ru-RU"/>
              </w:rPr>
              <w:t xml:space="preserve"> года;  </w:t>
            </w:r>
          </w:p>
          <w:p w:rsidR="00371F3B" w:rsidRPr="000C2CD8" w:rsidRDefault="00371F3B" w:rsidP="00DB183F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  <w:lang w:eastAsia="ru-RU"/>
              </w:rPr>
              <w:t>окончание: «</w:t>
            </w:r>
            <w:r w:rsidR="00DB183F" w:rsidRPr="000C2CD8">
              <w:rPr>
                <w:sz w:val="24"/>
                <w:szCs w:val="24"/>
                <w:lang w:eastAsia="ru-RU"/>
              </w:rPr>
              <w:t>11</w:t>
            </w:r>
            <w:r w:rsidRPr="000C2CD8">
              <w:rPr>
                <w:sz w:val="24"/>
                <w:szCs w:val="24"/>
                <w:lang w:eastAsia="ru-RU"/>
              </w:rPr>
              <w:t>»</w:t>
            </w:r>
            <w:r w:rsidR="00DB183F" w:rsidRPr="000C2CD8">
              <w:rPr>
                <w:sz w:val="24"/>
                <w:szCs w:val="24"/>
                <w:lang w:eastAsia="ru-RU"/>
              </w:rPr>
              <w:t>октября</w:t>
            </w:r>
            <w:r w:rsidRPr="000C2CD8">
              <w:rPr>
                <w:sz w:val="24"/>
                <w:szCs w:val="24"/>
                <w:lang w:eastAsia="ru-RU"/>
              </w:rPr>
              <w:t xml:space="preserve"> 20</w:t>
            </w:r>
            <w:r w:rsidR="00DB183F" w:rsidRPr="000C2CD8">
              <w:rPr>
                <w:sz w:val="24"/>
                <w:szCs w:val="24"/>
                <w:lang w:eastAsia="ru-RU"/>
              </w:rPr>
              <w:t>22</w:t>
            </w:r>
            <w:r w:rsidRPr="000C2CD8">
              <w:rPr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371F3B" w:rsidRPr="000C2CD8" w:rsidRDefault="00371F3B" w:rsidP="00371F3B">
      <w:pPr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20.3.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Сведения об участниках публичных консультаций, извещенных              о проведении публичных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консультаций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20.4.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Сведения о лицах, представивших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kern w:val="2"/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20.5.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Сведения о структурных подразделениях разработчика,</w:t>
            </w:r>
          </w:p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 рассмотревших представленные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20.6.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Иные сведения о проведении публичного обсуждения проекта нормативного правового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акта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21. Иные сведения, которые, по мнению разработчика, позволяютоценить обоснованность предлагаемого регулирования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21.1.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Иные необходимые, по мнению разработчика,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сведения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21.2. Источники данных: </w:t>
            </w:r>
            <w:r w:rsidR="00DB183F" w:rsidRPr="000C2CD8">
              <w:rPr>
                <w:sz w:val="24"/>
                <w:szCs w:val="24"/>
              </w:rPr>
              <w:t>нет</w:t>
            </w:r>
          </w:p>
        </w:tc>
      </w:tr>
    </w:tbl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</w:p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0C2CD8">
        <w:rPr>
          <w:rFonts w:ascii="Times New Roman" w:hAnsi="Times New Roman"/>
          <w:sz w:val="24"/>
          <w:szCs w:val="24"/>
          <w:lang w:eastAsia="ru-RU"/>
        </w:rPr>
        <w:t xml:space="preserve">Руководитель разработчика </w:t>
      </w:r>
      <w:r w:rsidR="00DB183F" w:rsidRPr="000C2CD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B183F" w:rsidRPr="000C2CD8">
        <w:rPr>
          <w:rFonts w:ascii="Times New Roman" w:hAnsi="Times New Roman"/>
          <w:sz w:val="24"/>
          <w:szCs w:val="24"/>
          <w:lang w:eastAsia="ru-RU"/>
        </w:rPr>
        <w:t>Фещенко</w:t>
      </w:r>
      <w:proofErr w:type="spellEnd"/>
      <w:r w:rsidR="00DB183F" w:rsidRPr="000C2CD8">
        <w:rPr>
          <w:rFonts w:ascii="Times New Roman" w:hAnsi="Times New Roman"/>
          <w:sz w:val="24"/>
          <w:szCs w:val="24"/>
          <w:lang w:eastAsia="ru-RU"/>
        </w:rPr>
        <w:t xml:space="preserve"> Е.В.</w:t>
      </w:r>
      <w:r w:rsidRPr="000C2CD8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(Ф.И.О.)</w:t>
      </w:r>
    </w:p>
    <w:p w:rsidR="00371F3B" w:rsidRPr="000C2CD8" w:rsidRDefault="00371F3B" w:rsidP="00371F3B">
      <w:pPr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i/>
          <w:iCs/>
          <w:sz w:val="24"/>
          <w:szCs w:val="24"/>
          <w:lang w:eastAsia="ru-RU"/>
        </w:rPr>
        <w:t>___________                         _____________</w:t>
      </w:r>
    </w:p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ДатаПодпись»   </w:t>
      </w:r>
    </w:p>
    <w:p w:rsidR="00371F3B" w:rsidRPr="000C2CD8" w:rsidRDefault="00371F3B" w:rsidP="00371F3B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</w:p>
    <w:p w:rsidR="00371F3B" w:rsidRPr="000C2CD8" w:rsidRDefault="00371F3B" w:rsidP="00371F3B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</w:p>
    <w:p w:rsidR="00DB183F" w:rsidRPr="000C2CD8" w:rsidRDefault="00DB183F" w:rsidP="00DB183F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B183F" w:rsidRPr="000C2CD8" w:rsidRDefault="00DB183F" w:rsidP="00DB183F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B183F" w:rsidRPr="000C2CD8" w:rsidRDefault="00DB183F" w:rsidP="00DB183F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B183F" w:rsidRPr="000C2CD8" w:rsidRDefault="00DB183F" w:rsidP="00DB183F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71F3B" w:rsidRPr="000C2CD8" w:rsidRDefault="00371F3B" w:rsidP="00371F3B">
      <w:pPr>
        <w:spacing w:after="0" w:line="240" w:lineRule="auto"/>
        <w:ind w:left="5670" w:hanging="46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1F3B" w:rsidRPr="000C2CD8" w:rsidRDefault="00371F3B" w:rsidP="00371F3B">
      <w:pPr>
        <w:spacing w:after="0" w:line="240" w:lineRule="auto"/>
        <w:ind w:left="5670" w:hanging="46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0F29" w:rsidRPr="000C2CD8" w:rsidRDefault="00D30F29">
      <w:pPr>
        <w:rPr>
          <w:rFonts w:ascii="Times New Roman" w:hAnsi="Times New Roman"/>
          <w:sz w:val="24"/>
          <w:szCs w:val="24"/>
        </w:rPr>
      </w:pPr>
    </w:p>
    <w:sectPr w:rsidR="00D30F29" w:rsidRPr="000C2CD8" w:rsidSect="00A6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41D" w:rsidRDefault="00A7441D" w:rsidP="00DB183F">
      <w:pPr>
        <w:spacing w:after="0" w:line="240" w:lineRule="auto"/>
      </w:pPr>
      <w:r>
        <w:separator/>
      </w:r>
    </w:p>
  </w:endnote>
  <w:endnote w:type="continuationSeparator" w:id="1">
    <w:p w:rsidR="00A7441D" w:rsidRDefault="00A7441D" w:rsidP="00DB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41D" w:rsidRDefault="00A7441D" w:rsidP="00DB183F">
      <w:pPr>
        <w:spacing w:after="0" w:line="240" w:lineRule="auto"/>
      </w:pPr>
      <w:r>
        <w:separator/>
      </w:r>
    </w:p>
  </w:footnote>
  <w:footnote w:type="continuationSeparator" w:id="1">
    <w:p w:rsidR="00A7441D" w:rsidRDefault="00A7441D" w:rsidP="00DB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21.1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2.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%2.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567"/>
        </w:tabs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5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1.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6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921"/>
    <w:rsid w:val="000C2CD8"/>
    <w:rsid w:val="00361D0B"/>
    <w:rsid w:val="00371F3B"/>
    <w:rsid w:val="003B69BA"/>
    <w:rsid w:val="003F4BE5"/>
    <w:rsid w:val="0041528C"/>
    <w:rsid w:val="005E2921"/>
    <w:rsid w:val="007409E3"/>
    <w:rsid w:val="0074739C"/>
    <w:rsid w:val="0083573C"/>
    <w:rsid w:val="0085640F"/>
    <w:rsid w:val="008967FC"/>
    <w:rsid w:val="009866C2"/>
    <w:rsid w:val="009B2AAF"/>
    <w:rsid w:val="00A0371E"/>
    <w:rsid w:val="00A057DF"/>
    <w:rsid w:val="00A27EB1"/>
    <w:rsid w:val="00A666AF"/>
    <w:rsid w:val="00A7441D"/>
    <w:rsid w:val="00AC3745"/>
    <w:rsid w:val="00B0632F"/>
    <w:rsid w:val="00B60E13"/>
    <w:rsid w:val="00BD2B92"/>
    <w:rsid w:val="00C07AFC"/>
    <w:rsid w:val="00D27BB7"/>
    <w:rsid w:val="00D30F29"/>
    <w:rsid w:val="00DB183F"/>
    <w:rsid w:val="00E241FB"/>
    <w:rsid w:val="00F7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3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71F3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71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71F3B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71F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одержимое таблицы"/>
    <w:basedOn w:val="a"/>
    <w:rsid w:val="00371F3B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lang w:eastAsia="zh-CN"/>
    </w:rPr>
  </w:style>
  <w:style w:type="character" w:styleId="a8">
    <w:name w:val="Hyperlink"/>
    <w:rsid w:val="00DB183F"/>
    <w:rPr>
      <w:color w:val="0000FF"/>
      <w:u w:val="single"/>
    </w:rPr>
  </w:style>
  <w:style w:type="character" w:customStyle="1" w:styleId="a9">
    <w:name w:val="Символ сноски"/>
    <w:rsid w:val="00DB183F"/>
    <w:rPr>
      <w:vertAlign w:val="superscript"/>
    </w:rPr>
  </w:style>
  <w:style w:type="paragraph" w:styleId="aa">
    <w:name w:val="Normal (Web)"/>
    <w:basedOn w:val="a"/>
    <w:rsid w:val="00DB183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pt-pt-a-000003-000002">
    <w:name w:val="pt-pt-a-000003-000002"/>
    <w:basedOn w:val="a"/>
    <w:rsid w:val="00DB183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DB183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7473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739C"/>
    <w:rPr>
      <w:rFonts w:ascii="Calibri" w:eastAsia="Times New Roman" w:hAnsi="Calibri" w:cs="Times New Roman"/>
    </w:rPr>
  </w:style>
  <w:style w:type="paragraph" w:customStyle="1" w:styleId="ConsTitle">
    <w:name w:val="ConsTitle"/>
    <w:rsid w:val="00D27BB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27</cp:revision>
  <dcterms:created xsi:type="dcterms:W3CDTF">2022-11-14T09:41:00Z</dcterms:created>
  <dcterms:modified xsi:type="dcterms:W3CDTF">2022-11-14T17:11:00Z</dcterms:modified>
</cp:coreProperties>
</file>