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C0C">
        <w:rPr>
          <w:rFonts w:ascii="Times New Roman" w:hAnsi="Times New Roman" w:cs="Times New Roman"/>
          <w:sz w:val="18"/>
          <w:szCs w:val="18"/>
        </w:rPr>
        <w:t>Утверждена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Pr="00942C0C">
        <w:rPr>
          <w:rFonts w:ascii="Times New Roman" w:hAnsi="Times New Roman" w:cs="Times New Roman"/>
          <w:sz w:val="18"/>
          <w:szCs w:val="18"/>
        </w:rPr>
        <w:t>аспоряжением Губернатора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42C0C">
        <w:rPr>
          <w:rFonts w:ascii="Times New Roman" w:hAnsi="Times New Roman" w:cs="Times New Roman"/>
          <w:sz w:val="18"/>
          <w:szCs w:val="18"/>
        </w:rPr>
        <w:t>Брянской области</w:t>
      </w:r>
    </w:p>
    <w:p w:rsidR="00942C0C" w:rsidRP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942C0C">
        <w:rPr>
          <w:rFonts w:ascii="Times New Roman" w:hAnsi="Times New Roman" w:cs="Times New Roman"/>
          <w:sz w:val="18"/>
          <w:szCs w:val="18"/>
        </w:rPr>
        <w:t>т 4 мая 2023г. № 523-рг</w:t>
      </w:r>
    </w:p>
    <w:p w:rsid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C0C" w:rsidRDefault="00942C0C" w:rsidP="00942C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5C3F" w:rsidRPr="00942C0C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0C">
        <w:rPr>
          <w:rFonts w:ascii="Times New Roman" w:hAnsi="Times New Roman" w:cs="Times New Roman"/>
          <w:b/>
          <w:sz w:val="28"/>
          <w:szCs w:val="28"/>
        </w:rPr>
        <w:t>Обобщенная информация об исполнении</w:t>
      </w:r>
    </w:p>
    <w:p w:rsidR="005D43AA" w:rsidRPr="00942C0C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C0C">
        <w:rPr>
          <w:rFonts w:ascii="Times New Roman" w:hAnsi="Times New Roman" w:cs="Times New Roman"/>
          <w:b/>
          <w:sz w:val="28"/>
          <w:szCs w:val="28"/>
        </w:rPr>
        <w:t xml:space="preserve"> 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 об имуществе и обязательствах имущественного характера</w:t>
      </w:r>
    </w:p>
    <w:p w:rsidR="00045C3F" w:rsidRPr="00942C0C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3F" w:rsidRPr="00942C0C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42C0C">
        <w:rPr>
          <w:rFonts w:ascii="Times New Roman" w:hAnsi="Times New Roman" w:cs="Times New Roman"/>
          <w:b/>
          <w:sz w:val="28"/>
          <w:szCs w:val="28"/>
          <w:u w:val="single"/>
        </w:rPr>
        <w:t>Клетнянский</w:t>
      </w:r>
      <w:proofErr w:type="spellEnd"/>
      <w:r w:rsidRPr="00942C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районный Совет народных депутатов</w:t>
      </w:r>
    </w:p>
    <w:p w:rsidR="00045C3F" w:rsidRPr="00045C3F" w:rsidRDefault="00045C3F" w:rsidP="00045C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5C3F">
        <w:rPr>
          <w:rFonts w:ascii="Times New Roman" w:hAnsi="Times New Roman" w:cs="Times New Roman"/>
          <w:sz w:val="20"/>
          <w:szCs w:val="20"/>
        </w:rPr>
        <w:t>(наименование представительного органа муниципального образования)</w:t>
      </w:r>
    </w:p>
    <w:p w:rsid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45C3F" w:rsidTr="00045C3F">
        <w:tc>
          <w:tcPr>
            <w:tcW w:w="3190" w:type="dxa"/>
          </w:tcPr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состоянию </w:t>
            </w:r>
          </w:p>
          <w:p w:rsidR="00045C3F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31 декабря отчетного 2022 года</w:t>
            </w:r>
          </w:p>
        </w:tc>
        <w:tc>
          <w:tcPr>
            <w:tcW w:w="3190" w:type="dxa"/>
          </w:tcPr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представить сведения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 </w:t>
            </w:r>
          </w:p>
          <w:p w:rsidR="00942C0C" w:rsidRDefault="00045C3F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3191" w:type="dxa"/>
          </w:tcPr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 (ненадлежащим образом исполнивших) обязанность представить сведения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имуществе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 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</w:t>
            </w:r>
          </w:p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942C0C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C3F" w:rsidTr="00045C3F">
        <w:tc>
          <w:tcPr>
            <w:tcW w:w="3190" w:type="dxa"/>
          </w:tcPr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045C3F" w:rsidRDefault="00942C0C" w:rsidP="0094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45C3F" w:rsidRPr="00045C3F" w:rsidRDefault="00045C3F" w:rsidP="0004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5C3F" w:rsidRPr="00045C3F" w:rsidSect="005D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C3F"/>
    <w:rsid w:val="00045C3F"/>
    <w:rsid w:val="005D43AA"/>
    <w:rsid w:val="0094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2023-05-15T06:04:00Z</dcterms:created>
  <dcterms:modified xsi:type="dcterms:W3CDTF">2023-05-15T06:24:00Z</dcterms:modified>
</cp:coreProperties>
</file>