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A8" w:rsidRDefault="009B332C">
      <w:r>
        <w:t>ПОЯСНИТЕЛЬНАЯ ЗАПИСКА</w:t>
      </w:r>
    </w:p>
    <w:p w:rsidR="009B332C" w:rsidRDefault="009B332C" w:rsidP="009B332C">
      <w:pPr>
        <w:ind w:left="993" w:right="850"/>
        <w:jc w:val="both"/>
      </w:pPr>
      <w:r>
        <w:t xml:space="preserve">К проекту административного регламента по предоставлению муниципальной услуги </w:t>
      </w:r>
      <w:r>
        <w:t>«Выдача разрешений на выполнение авиационных работа, парашютных прыжков, демонстративных полетов воздушных судов, полетов беспилотных воздушных судов, подъемов привязанных аэростатов над территорией муниципального образования «Клетнянский муниципальных район», а также на посадку (взлет) на площадки, расположенные в границах муниципального образования «Клетнянский муниципальных район», сведения о которых не опубликованы в документах аэронавигационной информации»</w:t>
      </w:r>
    </w:p>
    <w:p w:rsidR="009B332C" w:rsidRDefault="009B332C" w:rsidP="009B332C">
      <w:pPr>
        <w:ind w:left="0" w:right="-1"/>
        <w:jc w:val="both"/>
      </w:pPr>
    </w:p>
    <w:p w:rsidR="009B332C" w:rsidRDefault="009B332C" w:rsidP="009B332C">
      <w:pPr>
        <w:ind w:right="-1"/>
        <w:jc w:val="both"/>
      </w:pPr>
      <w:r>
        <w:t xml:space="preserve">Административный регламент по предоставлению муниципальной услуги </w:t>
      </w:r>
      <w:r>
        <w:t>«Выдача разрешений на выполнение авиационных работа, парашютных прыжков, демонстративных полетов воздушных судов, полетов беспилотных воздушных судов, подъемов привязанных аэростатов над территорией муниципального образования «Клетнянский муниципальных район», а также на посадку (взлет) на площадки, расположенные в границах муниципального образования «Клетнянский муниципальных район», сведения о которых не опубликованы в документах аэронавигационной информации»</w:t>
      </w:r>
      <w:r>
        <w:t xml:space="preserve"> устанавливает стандарт предоставления муниципальных услуг последовательность и сроки выполнения административных процедур по предоставлению муниципальной услуги, требования к порядку</w:t>
      </w:r>
      <w:r w:rsidR="00293C5E">
        <w:t xml:space="preserve"> их выполне</w:t>
      </w:r>
      <w:bookmarkStart w:id="0" w:name="_GoBack"/>
      <w:bookmarkEnd w:id="0"/>
      <w:r>
        <w:t>ния, формы контроля за предоставлением муниципальной услуги, порядок обжалования заявителями решений и (или) действий (бездействий) должностных лиц, осуществляющих предоставление муниципальной услуги.</w:t>
      </w:r>
    </w:p>
    <w:p w:rsidR="009B332C" w:rsidRDefault="009B332C" w:rsidP="009B332C">
      <w:pPr>
        <w:ind w:right="-1"/>
        <w:jc w:val="both"/>
      </w:pPr>
      <w:r>
        <w:t>Предоставление муниципальной услуги осуществляется администрацией Клетнянского района, а именно отделом капитального строительства и архитектуры администрации Клетнянского района, расположенных по адресу: 242820, п. Клетня, Брянской области, ул. Ленина, 92, тел. 8(48338)-9-17-52</w:t>
      </w:r>
    </w:p>
    <w:p w:rsidR="009B332C" w:rsidRDefault="009B332C" w:rsidP="009B332C">
      <w:pPr>
        <w:ind w:left="0" w:right="-1"/>
        <w:jc w:val="both"/>
      </w:pPr>
      <w:r>
        <w:t>Основанием для предоставления муниципальной услуги является:</w:t>
      </w:r>
    </w:p>
    <w:p w:rsidR="0067709A" w:rsidRDefault="009B332C" w:rsidP="0067709A">
      <w:pPr>
        <w:ind w:right="-1" w:firstLine="596"/>
        <w:jc w:val="both"/>
      </w:pPr>
      <w:r>
        <w:t>Ст. 49</w:t>
      </w:r>
      <w:r w:rsidR="0067709A" w:rsidRPr="0067709A">
        <w:t xml:space="preserve"> </w:t>
      </w:r>
      <w:r w:rsidR="0067709A">
        <w:t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11.03.1020 года № 138 «Об утверждении Федеральных правил использования воздушного пространства Российской Федерации»,</w:t>
      </w:r>
      <w:r>
        <w:t xml:space="preserve"> </w:t>
      </w:r>
      <w:r w:rsidR="0067709A">
        <w:t xml:space="preserve">решением заседания оперативного штаба Брянской области для  реализации мер, осуществляемых в Брянской области в соответствии с Указом Президента Российской Федерации от 10 октября 2022 года № 757 (протокол от 29 марта 2023 года № 6 </w:t>
      </w:r>
      <w:r w:rsidR="0067709A">
        <w:t xml:space="preserve">вопрос </w:t>
      </w:r>
      <w:r w:rsidR="0067709A">
        <w:t>2</w:t>
      </w:r>
      <w:r w:rsidR="0067709A">
        <w:t>, п.5</w:t>
      </w:r>
      <w:r w:rsidR="0067709A">
        <w:t>)</w:t>
      </w:r>
    </w:p>
    <w:p w:rsidR="0067709A" w:rsidRDefault="0067709A" w:rsidP="0067709A">
      <w:pPr>
        <w:ind w:right="-1" w:firstLine="596"/>
        <w:jc w:val="both"/>
      </w:pPr>
    </w:p>
    <w:p w:rsidR="0067709A" w:rsidRDefault="0067709A" w:rsidP="0067709A">
      <w:pPr>
        <w:ind w:right="-1" w:firstLine="596"/>
        <w:jc w:val="both"/>
      </w:pPr>
      <w:r>
        <w:t>Предоставление муниципальной услуги осуществляется в соответствии с нормативно-правовыми актами:</w:t>
      </w:r>
    </w:p>
    <w:p w:rsidR="0067709A" w:rsidRDefault="0067709A" w:rsidP="0067709A">
      <w:pPr>
        <w:ind w:right="-1" w:firstLine="596"/>
        <w:jc w:val="both"/>
      </w:pPr>
      <w:r>
        <w:t xml:space="preserve">Федеральные правила </w:t>
      </w:r>
      <w:r>
        <w:t xml:space="preserve">использования воздушного пространства Российской Федерации, утвержденных Постановлением Правительства </w:t>
      </w:r>
      <w:r>
        <w:lastRenderedPageBreak/>
        <w:t xml:space="preserve">Российской Федерации от 11.03.1020 года № 138 «Об утверждении Федеральных правил использования воздушного пространства Российской Федерации», </w:t>
      </w:r>
    </w:p>
    <w:p w:rsidR="0067709A" w:rsidRDefault="0067709A" w:rsidP="0067709A">
      <w:pPr>
        <w:ind w:right="-1" w:firstLine="596"/>
        <w:jc w:val="both"/>
      </w:pPr>
      <w:r>
        <w:t xml:space="preserve">Протокол № 6 от 29 марта 2023 г. </w:t>
      </w:r>
      <w:r>
        <w:t xml:space="preserve"> заседания оперативного штаба Брянской области </w:t>
      </w:r>
      <w:proofErr w:type="gramStart"/>
      <w:r>
        <w:t>для  реализации</w:t>
      </w:r>
      <w:proofErr w:type="gramEnd"/>
      <w:r>
        <w:t xml:space="preserve"> мер, осуществляемых в Брянской области в соответствии с Указом Президента Российской Федерации от 10 октября 2022 года № 757 </w:t>
      </w:r>
    </w:p>
    <w:p w:rsidR="0067709A" w:rsidRDefault="00EA6A9C" w:rsidP="0067709A">
      <w:pPr>
        <w:ind w:right="-1" w:firstLine="596"/>
        <w:jc w:val="both"/>
      </w:pPr>
      <w:r>
        <w:t xml:space="preserve">Федеральный закон от </w:t>
      </w:r>
      <w:proofErr w:type="gramStart"/>
      <w:r>
        <w:t>27.07.2010  №</w:t>
      </w:r>
      <w:proofErr w:type="gramEnd"/>
      <w:r>
        <w:t xml:space="preserve"> 210-ФЗ «Об организации предоставления  государственных и муниципальных услуг»</w:t>
      </w:r>
    </w:p>
    <w:p w:rsidR="009B332C" w:rsidRDefault="00EA6A9C" w:rsidP="00EA6A9C">
      <w:pPr>
        <w:ind w:right="-1" w:firstLine="596"/>
        <w:jc w:val="both"/>
      </w:pPr>
      <w:r>
        <w:t>Федеральный закон от 06.10.2003 г. «Об общих принципах организации местного самоуправления в Российской Федерации»</w:t>
      </w:r>
    </w:p>
    <w:p w:rsidR="00EA6A9C" w:rsidRDefault="00EA6A9C" w:rsidP="00EA6A9C">
      <w:pPr>
        <w:ind w:right="-1" w:firstLine="596"/>
        <w:jc w:val="both"/>
      </w:pPr>
      <w:r>
        <w:t>Устав муниципального образования Клетнянский муниципальный район, утвержденный решением Клетнянского районного совета народных депутатов от 28.02.18 г. № 34-1;</w:t>
      </w:r>
    </w:p>
    <w:p w:rsidR="00EA6A9C" w:rsidRDefault="00EA6A9C" w:rsidP="00EA6A9C">
      <w:pPr>
        <w:ind w:right="-1" w:firstLine="596"/>
        <w:jc w:val="both"/>
      </w:pPr>
      <w:r>
        <w:t>Положение об администрации Клетнянского района, утвержденное решением Клетнянского районного совета народных депутатов от 22.05.2018 № 44-8.</w:t>
      </w:r>
    </w:p>
    <w:p w:rsidR="00EA6A9C" w:rsidRDefault="00EA6A9C" w:rsidP="00EA6A9C">
      <w:pPr>
        <w:ind w:right="-1" w:firstLine="596"/>
        <w:jc w:val="both"/>
      </w:pPr>
      <w:r>
        <w:t>Проект регламента размещается в сети Интернет на официальном сайте администрации Клетнянского района для общего ознакомления.</w:t>
      </w:r>
    </w:p>
    <w:p w:rsidR="00EA6A9C" w:rsidRDefault="00EA6A9C" w:rsidP="00EA6A9C">
      <w:pPr>
        <w:ind w:right="-1" w:firstLine="596"/>
        <w:jc w:val="both"/>
      </w:pPr>
      <w: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положения проекта административного регламента для физических и юридических лиц.</w:t>
      </w:r>
    </w:p>
    <w:p w:rsidR="00EA6A9C" w:rsidRDefault="00EA6A9C" w:rsidP="00EA6A9C">
      <w:pPr>
        <w:ind w:right="-1" w:firstLine="596"/>
        <w:jc w:val="both"/>
      </w:pPr>
      <w:r>
        <w:t xml:space="preserve">Срок, </w:t>
      </w:r>
      <w:proofErr w:type="gramStart"/>
      <w:r>
        <w:t>отведенный  для</w:t>
      </w:r>
      <w:proofErr w:type="gramEnd"/>
      <w:r>
        <w:t xml:space="preserve"> пров</w:t>
      </w:r>
      <w:r w:rsidR="00293C5E">
        <w:t>е</w:t>
      </w:r>
      <w:r>
        <w:t>дения независимой экспертизы – 30 дней со дня размещения проекта административного регламента в сети Интернет.</w:t>
      </w:r>
    </w:p>
    <w:p w:rsidR="00EA6A9C" w:rsidRDefault="00EA6A9C" w:rsidP="00EA6A9C">
      <w:pPr>
        <w:ind w:right="-1" w:firstLine="596"/>
        <w:jc w:val="both"/>
      </w:pPr>
    </w:p>
    <w:p w:rsidR="00EA6A9C" w:rsidRDefault="00EA6A9C" w:rsidP="00EA6A9C">
      <w:pPr>
        <w:ind w:right="-1" w:firstLine="596"/>
        <w:jc w:val="both"/>
      </w:pPr>
    </w:p>
    <w:p w:rsidR="00EA6A9C" w:rsidRDefault="00EA6A9C" w:rsidP="00EA6A9C">
      <w:pPr>
        <w:ind w:right="-1" w:firstLine="596"/>
        <w:jc w:val="both"/>
      </w:pPr>
    </w:p>
    <w:p w:rsidR="00EA6A9C" w:rsidRDefault="00EA6A9C" w:rsidP="00EA6A9C">
      <w:pPr>
        <w:ind w:right="-1" w:firstLine="596"/>
        <w:jc w:val="both"/>
      </w:pPr>
    </w:p>
    <w:p w:rsidR="00EA6A9C" w:rsidRDefault="00EA6A9C" w:rsidP="00EA6A9C">
      <w:pPr>
        <w:ind w:right="-1" w:firstLine="596"/>
        <w:jc w:val="both"/>
      </w:pPr>
      <w:r>
        <w:t xml:space="preserve">Ведущий специалист сектора </w:t>
      </w:r>
    </w:p>
    <w:p w:rsidR="00293C5E" w:rsidRDefault="00EA6A9C" w:rsidP="00EA6A9C">
      <w:pPr>
        <w:ind w:right="-1" w:firstLine="596"/>
        <w:jc w:val="both"/>
      </w:pPr>
      <w:r>
        <w:t xml:space="preserve">мобилизационной подготовки, </w:t>
      </w:r>
    </w:p>
    <w:p w:rsidR="00293C5E" w:rsidRDefault="00EA6A9C" w:rsidP="00EA6A9C">
      <w:pPr>
        <w:ind w:right="-1" w:firstLine="596"/>
        <w:jc w:val="both"/>
      </w:pPr>
      <w:r>
        <w:t xml:space="preserve">гражданской обороны и </w:t>
      </w:r>
    </w:p>
    <w:p w:rsidR="00EA6A9C" w:rsidRDefault="00EA6A9C" w:rsidP="00EA6A9C">
      <w:pPr>
        <w:ind w:right="-1" w:firstLine="596"/>
        <w:jc w:val="both"/>
      </w:pPr>
      <w:r>
        <w:t xml:space="preserve">чрезвычайных ситуаций            </w:t>
      </w:r>
      <w:r w:rsidR="00293C5E">
        <w:tab/>
      </w:r>
      <w:r w:rsidR="00293C5E">
        <w:tab/>
      </w:r>
      <w:r w:rsidR="00293C5E">
        <w:tab/>
      </w:r>
      <w:r w:rsidR="00293C5E">
        <w:tab/>
      </w:r>
      <w:r>
        <w:t xml:space="preserve">  </w:t>
      </w:r>
      <w:r w:rsidR="00293C5E">
        <w:t xml:space="preserve">  </w:t>
      </w:r>
      <w:r>
        <w:t>А.А. Кравцов.</w:t>
      </w:r>
    </w:p>
    <w:p w:rsidR="009B332C" w:rsidRDefault="009B332C" w:rsidP="009B332C">
      <w:pPr>
        <w:ind w:left="1134" w:right="-1"/>
        <w:jc w:val="both"/>
      </w:pPr>
    </w:p>
    <w:p w:rsidR="009B332C" w:rsidRDefault="009B332C"/>
    <w:p w:rsidR="009B332C" w:rsidRDefault="009B332C"/>
    <w:p w:rsidR="009B332C" w:rsidRDefault="009B332C"/>
    <w:p w:rsidR="009B332C" w:rsidRDefault="009B332C"/>
    <w:sectPr w:rsidR="009B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66"/>
    <w:rsid w:val="00293C5E"/>
    <w:rsid w:val="00642355"/>
    <w:rsid w:val="0067709A"/>
    <w:rsid w:val="009B332C"/>
    <w:rsid w:val="00A501A8"/>
    <w:rsid w:val="00EA6A9C"/>
    <w:rsid w:val="00E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A992"/>
  <w15:chartTrackingRefBased/>
  <w15:docId w15:val="{DA89C6DA-F32F-40AA-B80F-D82636CD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ind w:left="113" w:right="1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2023-06-20T12:50:00Z</dcterms:created>
  <dcterms:modified xsi:type="dcterms:W3CDTF">2023-06-20T13:33:00Z</dcterms:modified>
</cp:coreProperties>
</file>