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790" w:rsidRPr="00AD3D55" w:rsidRDefault="000B3790" w:rsidP="00AD3D55">
      <w:pPr>
        <w:jc w:val="center"/>
        <w:rPr>
          <w:rStyle w:val="FontStyle11"/>
          <w:bCs w:val="0"/>
          <w:color w:val="FF0000"/>
          <w:sz w:val="24"/>
          <w:szCs w:val="24"/>
        </w:rPr>
      </w:pPr>
      <w:r w:rsidRPr="00AD3D55">
        <w:rPr>
          <w:rStyle w:val="FontStyle11"/>
          <w:sz w:val="24"/>
          <w:szCs w:val="24"/>
        </w:rPr>
        <w:t>РОССИЙСКАЯ ФЕДЕРАЦИЯ</w:t>
      </w:r>
    </w:p>
    <w:p w:rsidR="000B3790" w:rsidRPr="00AD3D55" w:rsidRDefault="000B3790" w:rsidP="00AD3D55">
      <w:pPr>
        <w:pStyle w:val="Style1"/>
        <w:widowControl/>
        <w:spacing w:before="67" w:line="240" w:lineRule="auto"/>
        <w:ind w:right="1056"/>
        <w:contextualSpacing/>
        <w:rPr>
          <w:rStyle w:val="FontStyle11"/>
          <w:sz w:val="24"/>
          <w:szCs w:val="24"/>
        </w:rPr>
      </w:pPr>
      <w:r w:rsidRPr="00AD3D55">
        <w:rPr>
          <w:rStyle w:val="FontStyle11"/>
          <w:sz w:val="24"/>
          <w:szCs w:val="24"/>
        </w:rPr>
        <w:t xml:space="preserve">            КЛЕТНЯНСКОЕ ГОРОДСКОЕ ПОСЕЛЕНИЕ</w:t>
      </w:r>
    </w:p>
    <w:p w:rsidR="000B3790" w:rsidRPr="00AD3D55" w:rsidRDefault="000B3790" w:rsidP="00AD3D55">
      <w:pPr>
        <w:pStyle w:val="Style1"/>
        <w:widowControl/>
        <w:spacing w:before="67" w:line="240" w:lineRule="auto"/>
        <w:ind w:right="1056"/>
        <w:contextualSpacing/>
        <w:rPr>
          <w:rStyle w:val="FontStyle11"/>
          <w:sz w:val="24"/>
          <w:szCs w:val="24"/>
        </w:rPr>
      </w:pPr>
      <w:r w:rsidRPr="00AD3D55">
        <w:rPr>
          <w:rStyle w:val="FontStyle11"/>
          <w:sz w:val="24"/>
          <w:szCs w:val="24"/>
        </w:rPr>
        <w:t xml:space="preserve">                КЛЕТНЯНСКОГО МУНИЦИПАЛЬНОГО РАЙОНА </w:t>
      </w:r>
    </w:p>
    <w:p w:rsidR="000B3790" w:rsidRPr="00AD3D55" w:rsidRDefault="000B3790" w:rsidP="00AD3D55">
      <w:pPr>
        <w:pStyle w:val="Style1"/>
        <w:widowControl/>
        <w:spacing w:before="67" w:line="240" w:lineRule="auto"/>
        <w:ind w:right="1056"/>
        <w:contextualSpacing/>
        <w:rPr>
          <w:rStyle w:val="FontStyle11"/>
          <w:sz w:val="24"/>
          <w:szCs w:val="24"/>
        </w:rPr>
      </w:pPr>
      <w:r w:rsidRPr="00AD3D55">
        <w:rPr>
          <w:rStyle w:val="FontStyle11"/>
          <w:sz w:val="24"/>
          <w:szCs w:val="24"/>
        </w:rPr>
        <w:t xml:space="preserve">            БРЯНСКОЙ ОБЛАСТИ</w:t>
      </w:r>
    </w:p>
    <w:p w:rsidR="000B3790" w:rsidRPr="00AD3D55" w:rsidRDefault="000B3790" w:rsidP="00AD3D55">
      <w:pPr>
        <w:contextualSpacing/>
        <w:jc w:val="center"/>
        <w:rPr>
          <w:rStyle w:val="FontStyle11"/>
          <w:sz w:val="24"/>
          <w:szCs w:val="24"/>
        </w:rPr>
      </w:pPr>
      <w:r w:rsidRPr="00AD3D55">
        <w:rPr>
          <w:rStyle w:val="FontStyle11"/>
          <w:sz w:val="24"/>
          <w:szCs w:val="24"/>
        </w:rPr>
        <w:t>КЛЕТНЯНСКИЙ ПОСЕЛКОВЫЙ СОВЕТ НАРОДНЫХ ДЕПУТАТОВ</w:t>
      </w:r>
    </w:p>
    <w:p w:rsidR="00100E42" w:rsidRPr="00AD3D55" w:rsidRDefault="00100E42" w:rsidP="00AD3D55">
      <w:pPr>
        <w:rPr>
          <w:sz w:val="24"/>
          <w:szCs w:val="24"/>
        </w:rPr>
      </w:pPr>
    </w:p>
    <w:p w:rsidR="00100E42" w:rsidRPr="00AD3D55" w:rsidRDefault="00100E42" w:rsidP="00AD3D55">
      <w:pPr>
        <w:jc w:val="center"/>
        <w:rPr>
          <w:b/>
          <w:sz w:val="24"/>
          <w:szCs w:val="24"/>
        </w:rPr>
      </w:pPr>
      <w:r w:rsidRPr="00AD3D55">
        <w:rPr>
          <w:b/>
          <w:sz w:val="24"/>
          <w:szCs w:val="24"/>
        </w:rPr>
        <w:t>ПРОТОКОЛ</w:t>
      </w:r>
    </w:p>
    <w:p w:rsidR="00100E42" w:rsidRPr="00AD3D55" w:rsidRDefault="00100E42" w:rsidP="00AD3D55">
      <w:pPr>
        <w:jc w:val="center"/>
        <w:rPr>
          <w:b/>
          <w:sz w:val="24"/>
          <w:szCs w:val="24"/>
        </w:rPr>
      </w:pPr>
      <w:r w:rsidRPr="00AD3D55">
        <w:rPr>
          <w:b/>
          <w:sz w:val="24"/>
          <w:szCs w:val="24"/>
        </w:rPr>
        <w:t>ПУБЛИЧНЫХ СЛУШАНИЙ</w:t>
      </w:r>
    </w:p>
    <w:p w:rsidR="00100E42" w:rsidRPr="00AD3D55" w:rsidRDefault="009815BC" w:rsidP="00AD3D55">
      <w:pPr>
        <w:jc w:val="center"/>
        <w:rPr>
          <w:b/>
          <w:sz w:val="24"/>
          <w:szCs w:val="24"/>
        </w:rPr>
      </w:pPr>
      <w:r>
        <w:rPr>
          <w:b/>
          <w:sz w:val="24"/>
          <w:szCs w:val="24"/>
        </w:rPr>
        <w:t>от 01 декабря 2023</w:t>
      </w:r>
      <w:r w:rsidR="00100E42" w:rsidRPr="00AD3D55">
        <w:rPr>
          <w:b/>
          <w:sz w:val="24"/>
          <w:szCs w:val="24"/>
        </w:rPr>
        <w:t xml:space="preserve"> года</w:t>
      </w:r>
    </w:p>
    <w:p w:rsidR="00100E42" w:rsidRPr="00AD3D55" w:rsidRDefault="00100E42" w:rsidP="00AD3D55">
      <w:pPr>
        <w:jc w:val="center"/>
        <w:rPr>
          <w:sz w:val="24"/>
          <w:szCs w:val="24"/>
        </w:rPr>
      </w:pPr>
    </w:p>
    <w:p w:rsidR="00100E42" w:rsidRPr="00AD3D55" w:rsidRDefault="00100E42" w:rsidP="00AD3D55">
      <w:pPr>
        <w:jc w:val="center"/>
        <w:rPr>
          <w:i/>
          <w:sz w:val="24"/>
          <w:szCs w:val="24"/>
        </w:rPr>
      </w:pPr>
      <w:r w:rsidRPr="00AD3D55">
        <w:rPr>
          <w:i/>
          <w:sz w:val="24"/>
          <w:szCs w:val="24"/>
        </w:rPr>
        <w:t>По вопросу: «Обсуждение проекта бюджета Клетнянско</w:t>
      </w:r>
      <w:r w:rsidR="003B5391" w:rsidRPr="00AD3D55">
        <w:rPr>
          <w:i/>
          <w:sz w:val="24"/>
          <w:szCs w:val="24"/>
        </w:rPr>
        <w:t>го</w:t>
      </w:r>
      <w:r w:rsidRPr="00AD3D55">
        <w:rPr>
          <w:i/>
          <w:sz w:val="24"/>
          <w:szCs w:val="24"/>
        </w:rPr>
        <w:t xml:space="preserve"> городско</w:t>
      </w:r>
      <w:r w:rsidR="003B5391" w:rsidRPr="00AD3D55">
        <w:rPr>
          <w:i/>
          <w:sz w:val="24"/>
          <w:szCs w:val="24"/>
        </w:rPr>
        <w:t>го поселения Клетнянского муниципального района Брянской области</w:t>
      </w:r>
      <w:r w:rsidRPr="00AD3D55">
        <w:rPr>
          <w:i/>
          <w:sz w:val="24"/>
          <w:szCs w:val="24"/>
        </w:rPr>
        <w:t xml:space="preserve"> </w:t>
      </w:r>
    </w:p>
    <w:p w:rsidR="00100E42" w:rsidRPr="00AD3D55" w:rsidRDefault="000C6B84" w:rsidP="00AD3D55">
      <w:pPr>
        <w:jc w:val="center"/>
        <w:rPr>
          <w:i/>
          <w:sz w:val="24"/>
          <w:szCs w:val="24"/>
        </w:rPr>
      </w:pPr>
      <w:r w:rsidRPr="00AD3D55">
        <w:rPr>
          <w:i/>
          <w:sz w:val="24"/>
          <w:szCs w:val="24"/>
        </w:rPr>
        <w:t>на 202</w:t>
      </w:r>
      <w:r w:rsidR="009815BC">
        <w:rPr>
          <w:i/>
          <w:sz w:val="24"/>
          <w:szCs w:val="24"/>
        </w:rPr>
        <w:t>4</w:t>
      </w:r>
      <w:r w:rsidR="00100E42" w:rsidRPr="00AD3D55">
        <w:rPr>
          <w:i/>
          <w:sz w:val="24"/>
          <w:szCs w:val="24"/>
        </w:rPr>
        <w:t xml:space="preserve"> год и плановый период 202</w:t>
      </w:r>
      <w:r w:rsidR="009815BC">
        <w:rPr>
          <w:i/>
          <w:sz w:val="24"/>
          <w:szCs w:val="24"/>
        </w:rPr>
        <w:t>5</w:t>
      </w:r>
      <w:r w:rsidR="00100E42" w:rsidRPr="00AD3D55">
        <w:rPr>
          <w:i/>
          <w:sz w:val="24"/>
          <w:szCs w:val="24"/>
        </w:rPr>
        <w:t>-202</w:t>
      </w:r>
      <w:r w:rsidR="009815BC">
        <w:rPr>
          <w:i/>
          <w:sz w:val="24"/>
          <w:szCs w:val="24"/>
        </w:rPr>
        <w:t>6</w:t>
      </w:r>
      <w:r w:rsidR="00100E42" w:rsidRPr="00AD3D55">
        <w:rPr>
          <w:i/>
          <w:sz w:val="24"/>
          <w:szCs w:val="24"/>
        </w:rPr>
        <w:t xml:space="preserve"> годов».</w:t>
      </w:r>
    </w:p>
    <w:p w:rsidR="00100E42" w:rsidRPr="00AD3D55" w:rsidRDefault="00100E42" w:rsidP="00AD3D55">
      <w:pPr>
        <w:jc w:val="center"/>
        <w:rPr>
          <w:sz w:val="24"/>
          <w:szCs w:val="24"/>
        </w:rPr>
      </w:pPr>
    </w:p>
    <w:p w:rsidR="009815BC" w:rsidRPr="009815BC" w:rsidRDefault="009815BC" w:rsidP="009815BC">
      <w:pPr>
        <w:keepNext/>
        <w:spacing w:before="240" w:after="240"/>
        <w:jc w:val="center"/>
        <w:outlineLvl w:val="0"/>
        <w:rPr>
          <w:b/>
          <w:snapToGrid w:val="0"/>
          <w:kern w:val="28"/>
          <w:sz w:val="24"/>
          <w:szCs w:val="24"/>
          <w:lang w:val="x-none" w:eastAsia="x-none"/>
        </w:rPr>
      </w:pPr>
      <w:r w:rsidRPr="009815BC">
        <w:rPr>
          <w:b/>
          <w:snapToGrid w:val="0"/>
          <w:kern w:val="28"/>
          <w:sz w:val="24"/>
          <w:szCs w:val="24"/>
          <w:lang w:val="x-none" w:eastAsia="x-none"/>
        </w:rPr>
        <w:t>ПАРАМЕТРЫ БЮДЖЕТА КЛЕТНЯНСКО</w:t>
      </w:r>
      <w:r w:rsidRPr="009815BC">
        <w:rPr>
          <w:b/>
          <w:snapToGrid w:val="0"/>
          <w:kern w:val="28"/>
          <w:sz w:val="24"/>
          <w:szCs w:val="24"/>
          <w:lang w:eastAsia="x-none"/>
        </w:rPr>
        <w:t>ГО</w:t>
      </w:r>
      <w:r w:rsidRPr="009815BC">
        <w:rPr>
          <w:b/>
          <w:snapToGrid w:val="0"/>
          <w:kern w:val="28"/>
          <w:sz w:val="24"/>
          <w:szCs w:val="24"/>
          <w:lang w:val="x-none" w:eastAsia="x-none"/>
        </w:rPr>
        <w:t xml:space="preserve"> ГОРОДСКО</w:t>
      </w:r>
      <w:r w:rsidRPr="009815BC">
        <w:rPr>
          <w:b/>
          <w:snapToGrid w:val="0"/>
          <w:kern w:val="28"/>
          <w:sz w:val="24"/>
          <w:szCs w:val="24"/>
          <w:lang w:eastAsia="x-none"/>
        </w:rPr>
        <w:t>ГО</w:t>
      </w:r>
      <w:r w:rsidRPr="009815BC">
        <w:rPr>
          <w:b/>
          <w:snapToGrid w:val="0"/>
          <w:kern w:val="28"/>
          <w:sz w:val="24"/>
          <w:szCs w:val="24"/>
          <w:lang w:val="x-none" w:eastAsia="x-none"/>
        </w:rPr>
        <w:t xml:space="preserve"> ПОСЕЛЕНИЯ</w:t>
      </w:r>
      <w:r w:rsidRPr="009815BC">
        <w:rPr>
          <w:b/>
          <w:snapToGrid w:val="0"/>
          <w:kern w:val="28"/>
          <w:sz w:val="24"/>
          <w:szCs w:val="24"/>
          <w:lang w:eastAsia="x-none"/>
        </w:rPr>
        <w:t xml:space="preserve"> </w:t>
      </w:r>
      <w:r w:rsidRPr="009815BC">
        <w:rPr>
          <w:b/>
          <w:sz w:val="24"/>
          <w:szCs w:val="24"/>
          <w:lang w:val="x-none" w:eastAsia="x-none"/>
        </w:rPr>
        <w:t>К</w:t>
      </w:r>
      <w:r w:rsidRPr="009815BC">
        <w:rPr>
          <w:b/>
          <w:sz w:val="24"/>
          <w:szCs w:val="24"/>
          <w:lang w:eastAsia="x-none"/>
        </w:rPr>
        <w:t>ЛЕТНЯНСКОГО</w:t>
      </w:r>
      <w:r w:rsidRPr="009815BC">
        <w:rPr>
          <w:b/>
          <w:sz w:val="24"/>
          <w:szCs w:val="24"/>
          <w:lang w:val="x-none" w:eastAsia="x-none"/>
        </w:rPr>
        <w:t xml:space="preserve"> </w:t>
      </w:r>
      <w:r w:rsidRPr="009815BC">
        <w:rPr>
          <w:b/>
          <w:sz w:val="24"/>
          <w:szCs w:val="24"/>
          <w:lang w:eastAsia="x-none"/>
        </w:rPr>
        <w:t>МУНИЦИПАЛЬНОГО</w:t>
      </w:r>
      <w:r w:rsidRPr="009815BC">
        <w:rPr>
          <w:b/>
          <w:sz w:val="24"/>
          <w:szCs w:val="24"/>
          <w:lang w:val="x-none" w:eastAsia="x-none"/>
        </w:rPr>
        <w:t xml:space="preserve"> </w:t>
      </w:r>
      <w:r w:rsidRPr="009815BC">
        <w:rPr>
          <w:b/>
          <w:sz w:val="24"/>
          <w:szCs w:val="24"/>
          <w:lang w:eastAsia="x-none"/>
        </w:rPr>
        <w:t>РАЙОНА</w:t>
      </w:r>
      <w:r w:rsidRPr="009815BC">
        <w:rPr>
          <w:b/>
          <w:sz w:val="24"/>
          <w:szCs w:val="24"/>
          <w:lang w:val="x-none" w:eastAsia="x-none"/>
        </w:rPr>
        <w:t xml:space="preserve"> Б</w:t>
      </w:r>
      <w:r w:rsidRPr="009815BC">
        <w:rPr>
          <w:b/>
          <w:sz w:val="24"/>
          <w:szCs w:val="24"/>
          <w:lang w:eastAsia="x-none"/>
        </w:rPr>
        <w:t>РЯНСКОЙ</w:t>
      </w:r>
      <w:r w:rsidRPr="009815BC">
        <w:rPr>
          <w:b/>
          <w:sz w:val="24"/>
          <w:szCs w:val="24"/>
          <w:lang w:val="x-none" w:eastAsia="x-none"/>
        </w:rPr>
        <w:t xml:space="preserve"> </w:t>
      </w:r>
      <w:r w:rsidRPr="009815BC">
        <w:rPr>
          <w:b/>
          <w:sz w:val="24"/>
          <w:szCs w:val="24"/>
          <w:lang w:eastAsia="x-none"/>
        </w:rPr>
        <w:t xml:space="preserve">ОБЛАСТИ </w:t>
      </w:r>
      <w:r w:rsidRPr="009815BC">
        <w:rPr>
          <w:b/>
          <w:snapToGrid w:val="0"/>
          <w:kern w:val="28"/>
          <w:sz w:val="24"/>
          <w:szCs w:val="24"/>
          <w:lang w:val="x-none" w:eastAsia="x-none"/>
        </w:rPr>
        <w:t xml:space="preserve">  </w:t>
      </w:r>
      <w:r w:rsidRPr="009815BC">
        <w:rPr>
          <w:b/>
          <w:snapToGrid w:val="0"/>
          <w:kern w:val="28"/>
          <w:sz w:val="24"/>
          <w:szCs w:val="24"/>
          <w:lang w:eastAsia="x-none"/>
        </w:rPr>
        <w:t xml:space="preserve">            </w:t>
      </w:r>
      <w:r w:rsidRPr="009815BC">
        <w:rPr>
          <w:b/>
          <w:snapToGrid w:val="0"/>
          <w:kern w:val="28"/>
          <w:sz w:val="24"/>
          <w:szCs w:val="24"/>
          <w:lang w:val="x-none" w:eastAsia="x-none"/>
        </w:rPr>
        <w:t>НА 20</w:t>
      </w:r>
      <w:r w:rsidRPr="009815BC">
        <w:rPr>
          <w:b/>
          <w:snapToGrid w:val="0"/>
          <w:kern w:val="28"/>
          <w:sz w:val="24"/>
          <w:szCs w:val="24"/>
          <w:lang w:eastAsia="x-none"/>
        </w:rPr>
        <w:t>24</w:t>
      </w:r>
      <w:r w:rsidRPr="009815BC">
        <w:rPr>
          <w:b/>
          <w:snapToGrid w:val="0"/>
          <w:kern w:val="28"/>
          <w:sz w:val="24"/>
          <w:szCs w:val="24"/>
          <w:lang w:val="x-none" w:eastAsia="x-none"/>
        </w:rPr>
        <w:t xml:space="preserve"> ГОД</w:t>
      </w:r>
      <w:r w:rsidRPr="009815BC">
        <w:rPr>
          <w:b/>
          <w:snapToGrid w:val="0"/>
          <w:kern w:val="28"/>
          <w:sz w:val="24"/>
          <w:szCs w:val="24"/>
          <w:lang w:eastAsia="x-none"/>
        </w:rPr>
        <w:t xml:space="preserve"> И ПЛАНОВЫЕ ПЕРИОДЫ 2025 И 2026 ГОДОВ</w:t>
      </w:r>
    </w:p>
    <w:p w:rsidR="009815BC" w:rsidRPr="009815BC" w:rsidRDefault="009815BC" w:rsidP="009815BC">
      <w:pPr>
        <w:autoSpaceDE w:val="0"/>
        <w:autoSpaceDN w:val="0"/>
        <w:adjustRightInd w:val="0"/>
        <w:ind w:firstLine="709"/>
        <w:jc w:val="both"/>
        <w:rPr>
          <w:sz w:val="24"/>
          <w:szCs w:val="24"/>
        </w:rPr>
      </w:pPr>
      <w:r w:rsidRPr="009815BC">
        <w:rPr>
          <w:sz w:val="24"/>
          <w:szCs w:val="24"/>
        </w:rPr>
        <w:t>Основные характеристики бюджета Клетнянского городского поселения Клетнянского муниципального района Брянской области на 2024 год плановый  период  2025 и 2026 годов сформированы на основе базового варианта прогноза социально-экономического развития Клетнянского городского поселения Клетнянского муниципального района Брянской области на 2024 год и плановый период 2025 и 2026 годов и характеризуются следующими параметрами:</w:t>
      </w:r>
    </w:p>
    <w:p w:rsidR="009815BC" w:rsidRPr="009815BC" w:rsidRDefault="009815BC" w:rsidP="009815BC">
      <w:pPr>
        <w:autoSpaceDE w:val="0"/>
        <w:autoSpaceDN w:val="0"/>
        <w:adjustRightInd w:val="0"/>
        <w:ind w:left="-142" w:right="-58" w:firstLine="851"/>
        <w:jc w:val="both"/>
        <w:rPr>
          <w:sz w:val="24"/>
          <w:szCs w:val="24"/>
        </w:rPr>
      </w:pPr>
    </w:p>
    <w:p w:rsidR="009815BC" w:rsidRPr="009815BC" w:rsidRDefault="009815BC" w:rsidP="009815BC">
      <w:pPr>
        <w:keepNext/>
        <w:autoSpaceDE w:val="0"/>
        <w:autoSpaceDN w:val="0"/>
        <w:adjustRightInd w:val="0"/>
        <w:jc w:val="center"/>
        <w:rPr>
          <w:b/>
          <w:sz w:val="24"/>
          <w:szCs w:val="24"/>
        </w:rPr>
      </w:pPr>
      <w:r w:rsidRPr="009815BC">
        <w:rPr>
          <w:b/>
          <w:sz w:val="24"/>
          <w:szCs w:val="24"/>
        </w:rPr>
        <w:t>Основные параметры бюджета городского поселения на 2024 год и на плановый  период  2025 и 2026 годов</w:t>
      </w:r>
    </w:p>
    <w:p w:rsidR="009815BC" w:rsidRPr="009815BC" w:rsidRDefault="009815BC" w:rsidP="009815BC">
      <w:pPr>
        <w:autoSpaceDE w:val="0"/>
        <w:autoSpaceDN w:val="0"/>
        <w:adjustRightInd w:val="0"/>
        <w:rPr>
          <w:sz w:val="24"/>
          <w:szCs w:val="24"/>
        </w:rPr>
      </w:pPr>
    </w:p>
    <w:tbl>
      <w:tblPr>
        <w:tblW w:w="4733" w:type="pct"/>
        <w:tblLayout w:type="fixed"/>
        <w:tblLook w:val="04A0" w:firstRow="1" w:lastRow="0" w:firstColumn="1" w:lastColumn="0" w:noHBand="0" w:noVBand="1"/>
      </w:tblPr>
      <w:tblGrid>
        <w:gridCol w:w="4220"/>
        <w:gridCol w:w="1644"/>
        <w:gridCol w:w="1648"/>
        <w:gridCol w:w="1644"/>
      </w:tblGrid>
      <w:tr w:rsidR="009815BC" w:rsidRPr="009815BC" w:rsidTr="006E5B6D">
        <w:trPr>
          <w:cantSplit/>
          <w:trHeight w:val="20"/>
          <w:tblHeader/>
        </w:trPr>
        <w:tc>
          <w:tcPr>
            <w:tcW w:w="2304" w:type="pct"/>
            <w:tcBorders>
              <w:top w:val="single" w:sz="4" w:space="0" w:color="auto"/>
              <w:left w:val="single" w:sz="4" w:space="0" w:color="auto"/>
              <w:bottom w:val="single" w:sz="4" w:space="0" w:color="auto"/>
              <w:right w:val="single" w:sz="4" w:space="0" w:color="auto"/>
            </w:tcBorders>
            <w:shd w:val="clear" w:color="auto" w:fill="auto"/>
            <w:vAlign w:val="center"/>
          </w:tcPr>
          <w:p w:rsidR="009815BC" w:rsidRPr="009815BC" w:rsidRDefault="009815BC" w:rsidP="009815BC">
            <w:pPr>
              <w:spacing w:before="60" w:after="60"/>
              <w:jc w:val="center"/>
              <w:rPr>
                <w:i/>
                <w:iCs/>
                <w:color w:val="000000"/>
                <w:sz w:val="24"/>
                <w:szCs w:val="24"/>
              </w:rPr>
            </w:pPr>
            <w:r w:rsidRPr="009815BC">
              <w:rPr>
                <w:bCs/>
                <w:i/>
                <w:iCs/>
                <w:color w:val="000000"/>
                <w:sz w:val="24"/>
                <w:szCs w:val="24"/>
              </w:rPr>
              <w:t>Показатель / период</w:t>
            </w:r>
          </w:p>
        </w:tc>
        <w:tc>
          <w:tcPr>
            <w:tcW w:w="898" w:type="pct"/>
            <w:tcBorders>
              <w:top w:val="single" w:sz="4" w:space="0" w:color="auto"/>
              <w:left w:val="nil"/>
              <w:bottom w:val="single" w:sz="4" w:space="0" w:color="auto"/>
              <w:right w:val="single" w:sz="4" w:space="0" w:color="auto"/>
            </w:tcBorders>
            <w:shd w:val="clear" w:color="auto" w:fill="auto"/>
            <w:vAlign w:val="center"/>
          </w:tcPr>
          <w:p w:rsidR="009815BC" w:rsidRPr="009815BC" w:rsidRDefault="009815BC" w:rsidP="009815BC">
            <w:pPr>
              <w:spacing w:before="60" w:after="60"/>
              <w:jc w:val="center"/>
              <w:rPr>
                <w:i/>
                <w:iCs/>
                <w:color w:val="000000"/>
                <w:sz w:val="24"/>
                <w:szCs w:val="24"/>
              </w:rPr>
            </w:pPr>
            <w:r w:rsidRPr="009815BC">
              <w:rPr>
                <w:bCs/>
                <w:i/>
                <w:iCs/>
                <w:color w:val="000000"/>
                <w:sz w:val="24"/>
                <w:szCs w:val="24"/>
              </w:rPr>
              <w:t>2024 год (план)</w:t>
            </w:r>
          </w:p>
        </w:tc>
        <w:tc>
          <w:tcPr>
            <w:tcW w:w="900" w:type="pct"/>
            <w:tcBorders>
              <w:top w:val="single" w:sz="4" w:space="0" w:color="auto"/>
              <w:left w:val="nil"/>
              <w:bottom w:val="single" w:sz="4" w:space="0" w:color="auto"/>
              <w:right w:val="single" w:sz="4" w:space="0" w:color="auto"/>
            </w:tcBorders>
          </w:tcPr>
          <w:p w:rsidR="009815BC" w:rsidRPr="009815BC" w:rsidRDefault="009815BC" w:rsidP="009815BC">
            <w:pPr>
              <w:spacing w:before="60" w:after="60"/>
              <w:jc w:val="center"/>
              <w:rPr>
                <w:bCs/>
                <w:i/>
                <w:iCs/>
                <w:color w:val="000000"/>
                <w:sz w:val="24"/>
                <w:szCs w:val="24"/>
              </w:rPr>
            </w:pPr>
            <w:r w:rsidRPr="009815BC">
              <w:rPr>
                <w:bCs/>
                <w:i/>
                <w:iCs/>
                <w:color w:val="000000"/>
                <w:sz w:val="24"/>
                <w:szCs w:val="24"/>
              </w:rPr>
              <w:t>2025 год (план)</w:t>
            </w:r>
          </w:p>
        </w:tc>
        <w:tc>
          <w:tcPr>
            <w:tcW w:w="898" w:type="pct"/>
            <w:tcBorders>
              <w:top w:val="single" w:sz="4" w:space="0" w:color="auto"/>
              <w:left w:val="nil"/>
              <w:bottom w:val="single" w:sz="4" w:space="0" w:color="auto"/>
              <w:right w:val="single" w:sz="4" w:space="0" w:color="auto"/>
            </w:tcBorders>
          </w:tcPr>
          <w:p w:rsidR="009815BC" w:rsidRPr="009815BC" w:rsidRDefault="009815BC" w:rsidP="009815BC">
            <w:pPr>
              <w:spacing w:before="60" w:after="60"/>
              <w:jc w:val="center"/>
              <w:rPr>
                <w:bCs/>
                <w:i/>
                <w:iCs/>
                <w:color w:val="000000"/>
                <w:sz w:val="24"/>
                <w:szCs w:val="24"/>
              </w:rPr>
            </w:pPr>
            <w:r w:rsidRPr="009815BC">
              <w:rPr>
                <w:bCs/>
                <w:i/>
                <w:iCs/>
                <w:color w:val="000000"/>
                <w:sz w:val="24"/>
                <w:szCs w:val="24"/>
              </w:rPr>
              <w:t>2026 год (план)</w:t>
            </w:r>
          </w:p>
        </w:tc>
      </w:tr>
      <w:tr w:rsidR="009815BC" w:rsidRPr="009815BC" w:rsidTr="006E5B6D">
        <w:trPr>
          <w:cantSplit/>
          <w:trHeight w:val="20"/>
          <w:tblHeader/>
        </w:trPr>
        <w:tc>
          <w:tcPr>
            <w:tcW w:w="2304" w:type="pct"/>
            <w:tcBorders>
              <w:top w:val="single" w:sz="4" w:space="0" w:color="auto"/>
              <w:left w:val="single" w:sz="4" w:space="0" w:color="auto"/>
              <w:bottom w:val="single" w:sz="4" w:space="0" w:color="auto"/>
              <w:right w:val="single" w:sz="4" w:space="0" w:color="auto"/>
            </w:tcBorders>
            <w:shd w:val="clear" w:color="auto" w:fill="auto"/>
            <w:vAlign w:val="center"/>
          </w:tcPr>
          <w:p w:rsidR="009815BC" w:rsidRPr="009815BC" w:rsidRDefault="009815BC" w:rsidP="009815BC">
            <w:pPr>
              <w:spacing w:before="60" w:after="60"/>
              <w:jc w:val="center"/>
              <w:rPr>
                <w:bCs/>
                <w:i/>
                <w:iCs/>
                <w:color w:val="000000"/>
                <w:sz w:val="24"/>
                <w:szCs w:val="24"/>
              </w:rPr>
            </w:pPr>
          </w:p>
        </w:tc>
        <w:tc>
          <w:tcPr>
            <w:tcW w:w="898" w:type="pct"/>
            <w:tcBorders>
              <w:top w:val="single" w:sz="4" w:space="0" w:color="auto"/>
              <w:left w:val="nil"/>
              <w:bottom w:val="single" w:sz="4" w:space="0" w:color="auto"/>
              <w:right w:val="single" w:sz="4" w:space="0" w:color="auto"/>
            </w:tcBorders>
            <w:shd w:val="clear" w:color="auto" w:fill="auto"/>
            <w:vAlign w:val="center"/>
          </w:tcPr>
          <w:p w:rsidR="009815BC" w:rsidRPr="009815BC" w:rsidRDefault="009815BC" w:rsidP="009815BC">
            <w:pPr>
              <w:spacing w:before="60" w:after="60"/>
              <w:jc w:val="center"/>
              <w:rPr>
                <w:bCs/>
                <w:i/>
                <w:iCs/>
                <w:color w:val="000000"/>
                <w:sz w:val="24"/>
                <w:szCs w:val="24"/>
              </w:rPr>
            </w:pPr>
          </w:p>
        </w:tc>
        <w:tc>
          <w:tcPr>
            <w:tcW w:w="900" w:type="pct"/>
            <w:tcBorders>
              <w:top w:val="single" w:sz="4" w:space="0" w:color="auto"/>
              <w:left w:val="nil"/>
              <w:bottom w:val="single" w:sz="4" w:space="0" w:color="auto"/>
              <w:right w:val="single" w:sz="4" w:space="0" w:color="auto"/>
            </w:tcBorders>
          </w:tcPr>
          <w:p w:rsidR="009815BC" w:rsidRPr="009815BC" w:rsidRDefault="009815BC" w:rsidP="009815BC">
            <w:pPr>
              <w:spacing w:before="60" w:after="60"/>
              <w:jc w:val="center"/>
              <w:rPr>
                <w:bCs/>
                <w:i/>
                <w:iCs/>
                <w:color w:val="000000"/>
                <w:sz w:val="24"/>
                <w:szCs w:val="24"/>
              </w:rPr>
            </w:pPr>
          </w:p>
        </w:tc>
        <w:tc>
          <w:tcPr>
            <w:tcW w:w="898" w:type="pct"/>
            <w:tcBorders>
              <w:top w:val="single" w:sz="4" w:space="0" w:color="auto"/>
              <w:left w:val="nil"/>
              <w:bottom w:val="single" w:sz="4" w:space="0" w:color="auto"/>
              <w:right w:val="single" w:sz="4" w:space="0" w:color="auto"/>
            </w:tcBorders>
          </w:tcPr>
          <w:p w:rsidR="009815BC" w:rsidRPr="009815BC" w:rsidRDefault="009815BC" w:rsidP="009815BC">
            <w:pPr>
              <w:spacing w:before="60" w:after="60"/>
              <w:jc w:val="center"/>
              <w:rPr>
                <w:bCs/>
                <w:i/>
                <w:iCs/>
                <w:color w:val="000000"/>
                <w:sz w:val="24"/>
                <w:szCs w:val="24"/>
              </w:rPr>
            </w:pPr>
          </w:p>
        </w:tc>
      </w:tr>
      <w:tr w:rsidR="009815BC" w:rsidRPr="009815BC" w:rsidTr="006E5B6D">
        <w:trPr>
          <w:trHeight w:val="861"/>
        </w:trPr>
        <w:tc>
          <w:tcPr>
            <w:tcW w:w="2304" w:type="pct"/>
            <w:tcBorders>
              <w:top w:val="nil"/>
              <w:left w:val="single" w:sz="4" w:space="0" w:color="auto"/>
              <w:bottom w:val="single" w:sz="4" w:space="0" w:color="auto"/>
              <w:right w:val="single" w:sz="4" w:space="0" w:color="auto"/>
            </w:tcBorders>
            <w:shd w:val="clear" w:color="auto" w:fill="auto"/>
            <w:noWrap/>
            <w:vAlign w:val="center"/>
          </w:tcPr>
          <w:p w:rsidR="009815BC" w:rsidRPr="009815BC" w:rsidRDefault="009815BC" w:rsidP="009815BC">
            <w:pPr>
              <w:rPr>
                <w:b/>
                <w:color w:val="000000"/>
                <w:sz w:val="24"/>
                <w:szCs w:val="24"/>
              </w:rPr>
            </w:pPr>
            <w:r w:rsidRPr="009815BC">
              <w:rPr>
                <w:b/>
                <w:bCs/>
                <w:color w:val="000000"/>
                <w:sz w:val="24"/>
                <w:szCs w:val="24"/>
              </w:rPr>
              <w:t>Доходы бюджета городского поселения, в т.ч.</w:t>
            </w:r>
          </w:p>
        </w:tc>
        <w:tc>
          <w:tcPr>
            <w:tcW w:w="898" w:type="pct"/>
            <w:tcBorders>
              <w:top w:val="nil"/>
              <w:left w:val="nil"/>
              <w:bottom w:val="single" w:sz="4" w:space="0" w:color="auto"/>
              <w:right w:val="single" w:sz="4" w:space="0" w:color="auto"/>
            </w:tcBorders>
            <w:shd w:val="clear" w:color="auto" w:fill="auto"/>
            <w:noWrap/>
            <w:vAlign w:val="center"/>
          </w:tcPr>
          <w:p w:rsidR="009815BC" w:rsidRPr="009815BC" w:rsidRDefault="009815BC" w:rsidP="009815BC">
            <w:pPr>
              <w:jc w:val="center"/>
              <w:rPr>
                <w:b/>
                <w:color w:val="000000"/>
                <w:sz w:val="24"/>
                <w:szCs w:val="24"/>
              </w:rPr>
            </w:pPr>
            <w:r w:rsidRPr="009815BC">
              <w:rPr>
                <w:b/>
                <w:color w:val="000000"/>
                <w:sz w:val="24"/>
                <w:szCs w:val="24"/>
              </w:rPr>
              <w:t>41 346 148,20</w:t>
            </w:r>
          </w:p>
        </w:tc>
        <w:tc>
          <w:tcPr>
            <w:tcW w:w="900" w:type="pct"/>
            <w:tcBorders>
              <w:top w:val="nil"/>
              <w:left w:val="nil"/>
              <w:bottom w:val="single" w:sz="4" w:space="0" w:color="auto"/>
              <w:right w:val="single" w:sz="4" w:space="0" w:color="auto"/>
            </w:tcBorders>
            <w:vAlign w:val="center"/>
          </w:tcPr>
          <w:p w:rsidR="009815BC" w:rsidRPr="009815BC" w:rsidRDefault="009815BC" w:rsidP="009815BC">
            <w:pPr>
              <w:rPr>
                <w:b/>
                <w:color w:val="000000"/>
                <w:sz w:val="24"/>
                <w:szCs w:val="24"/>
              </w:rPr>
            </w:pPr>
            <w:r w:rsidRPr="009815BC">
              <w:rPr>
                <w:b/>
                <w:color w:val="000000"/>
                <w:sz w:val="24"/>
                <w:szCs w:val="24"/>
              </w:rPr>
              <w:t>55 599 994,00</w:t>
            </w:r>
          </w:p>
        </w:tc>
        <w:tc>
          <w:tcPr>
            <w:tcW w:w="898" w:type="pct"/>
            <w:tcBorders>
              <w:top w:val="nil"/>
              <w:left w:val="nil"/>
              <w:bottom w:val="single" w:sz="4" w:space="0" w:color="auto"/>
              <w:right w:val="single" w:sz="4" w:space="0" w:color="auto"/>
            </w:tcBorders>
            <w:vAlign w:val="center"/>
          </w:tcPr>
          <w:p w:rsidR="009815BC" w:rsidRPr="009815BC" w:rsidRDefault="009815BC" w:rsidP="009815BC">
            <w:pPr>
              <w:ind w:left="35" w:hanging="35"/>
              <w:jc w:val="center"/>
              <w:rPr>
                <w:b/>
                <w:color w:val="000000"/>
                <w:sz w:val="24"/>
                <w:szCs w:val="24"/>
                <w:lang w:val="en-US"/>
              </w:rPr>
            </w:pPr>
            <w:r w:rsidRPr="009815BC">
              <w:rPr>
                <w:b/>
                <w:color w:val="000000"/>
                <w:sz w:val="24"/>
                <w:szCs w:val="24"/>
              </w:rPr>
              <w:t>46 900 927,00</w:t>
            </w:r>
          </w:p>
        </w:tc>
      </w:tr>
      <w:tr w:rsidR="009815BC" w:rsidRPr="009815BC" w:rsidTr="006E5B6D">
        <w:trPr>
          <w:trHeight w:val="20"/>
        </w:trPr>
        <w:tc>
          <w:tcPr>
            <w:tcW w:w="2304" w:type="pct"/>
            <w:tcBorders>
              <w:top w:val="nil"/>
              <w:left w:val="single" w:sz="4" w:space="0" w:color="auto"/>
              <w:bottom w:val="single" w:sz="4" w:space="0" w:color="auto"/>
              <w:right w:val="single" w:sz="4" w:space="0" w:color="auto"/>
            </w:tcBorders>
            <w:shd w:val="clear" w:color="auto" w:fill="auto"/>
            <w:vAlign w:val="center"/>
          </w:tcPr>
          <w:p w:rsidR="009815BC" w:rsidRPr="009815BC" w:rsidRDefault="009815BC" w:rsidP="009815BC">
            <w:pPr>
              <w:rPr>
                <w:color w:val="000000"/>
                <w:sz w:val="24"/>
                <w:szCs w:val="24"/>
              </w:rPr>
            </w:pPr>
            <w:r w:rsidRPr="009815BC">
              <w:rPr>
                <w:color w:val="000000"/>
                <w:sz w:val="24"/>
                <w:szCs w:val="24"/>
              </w:rPr>
              <w:t>Налоговые и неналоговые доходы, в т.ч.</w:t>
            </w:r>
          </w:p>
        </w:tc>
        <w:tc>
          <w:tcPr>
            <w:tcW w:w="898" w:type="pct"/>
            <w:tcBorders>
              <w:top w:val="nil"/>
              <w:left w:val="nil"/>
              <w:bottom w:val="single" w:sz="4" w:space="0" w:color="auto"/>
              <w:right w:val="single" w:sz="4" w:space="0" w:color="auto"/>
            </w:tcBorders>
            <w:shd w:val="clear" w:color="auto" w:fill="auto"/>
            <w:noWrap/>
            <w:vAlign w:val="center"/>
          </w:tcPr>
          <w:p w:rsidR="009815BC" w:rsidRPr="009815BC" w:rsidRDefault="009815BC" w:rsidP="009815BC">
            <w:pPr>
              <w:jc w:val="center"/>
              <w:rPr>
                <w:color w:val="000000"/>
                <w:sz w:val="24"/>
                <w:szCs w:val="24"/>
              </w:rPr>
            </w:pPr>
            <w:r w:rsidRPr="009815BC">
              <w:rPr>
                <w:color w:val="000000"/>
                <w:sz w:val="24"/>
                <w:szCs w:val="24"/>
              </w:rPr>
              <w:t>30 740 600,00</w:t>
            </w:r>
          </w:p>
        </w:tc>
        <w:tc>
          <w:tcPr>
            <w:tcW w:w="900" w:type="pct"/>
            <w:tcBorders>
              <w:top w:val="nil"/>
              <w:left w:val="nil"/>
              <w:bottom w:val="single" w:sz="4" w:space="0" w:color="auto"/>
              <w:right w:val="single" w:sz="4" w:space="0" w:color="auto"/>
            </w:tcBorders>
            <w:vAlign w:val="center"/>
          </w:tcPr>
          <w:p w:rsidR="009815BC" w:rsidRPr="009815BC" w:rsidRDefault="009815BC" w:rsidP="009815BC">
            <w:pPr>
              <w:jc w:val="center"/>
              <w:rPr>
                <w:color w:val="000000"/>
                <w:sz w:val="24"/>
                <w:szCs w:val="24"/>
              </w:rPr>
            </w:pPr>
            <w:r w:rsidRPr="009815BC">
              <w:rPr>
                <w:color w:val="000000"/>
                <w:sz w:val="24"/>
                <w:szCs w:val="24"/>
              </w:rPr>
              <w:t>32</w:t>
            </w:r>
            <w:r w:rsidRPr="009815BC">
              <w:rPr>
                <w:color w:val="000000"/>
                <w:sz w:val="24"/>
                <w:szCs w:val="24"/>
                <w:lang w:val="en-US"/>
              </w:rPr>
              <w:t> </w:t>
            </w:r>
            <w:r w:rsidRPr="009815BC">
              <w:rPr>
                <w:color w:val="000000"/>
                <w:sz w:val="24"/>
                <w:szCs w:val="24"/>
              </w:rPr>
              <w:t>217</w:t>
            </w:r>
            <w:r w:rsidRPr="009815BC">
              <w:rPr>
                <w:color w:val="000000"/>
                <w:sz w:val="24"/>
                <w:szCs w:val="24"/>
                <w:lang w:val="en-US"/>
              </w:rPr>
              <w:t> </w:t>
            </w:r>
            <w:r w:rsidRPr="009815BC">
              <w:rPr>
                <w:color w:val="000000"/>
                <w:sz w:val="24"/>
                <w:szCs w:val="24"/>
              </w:rPr>
              <w:t>400,00</w:t>
            </w:r>
          </w:p>
        </w:tc>
        <w:tc>
          <w:tcPr>
            <w:tcW w:w="898" w:type="pct"/>
            <w:tcBorders>
              <w:top w:val="nil"/>
              <w:left w:val="nil"/>
              <w:bottom w:val="single" w:sz="4" w:space="0" w:color="auto"/>
              <w:right w:val="single" w:sz="4" w:space="0" w:color="auto"/>
            </w:tcBorders>
            <w:vAlign w:val="center"/>
          </w:tcPr>
          <w:p w:rsidR="009815BC" w:rsidRPr="009815BC" w:rsidRDefault="009815BC" w:rsidP="009815BC">
            <w:pPr>
              <w:jc w:val="center"/>
              <w:rPr>
                <w:color w:val="000000"/>
                <w:sz w:val="24"/>
                <w:szCs w:val="24"/>
              </w:rPr>
            </w:pPr>
            <w:r w:rsidRPr="009815BC">
              <w:rPr>
                <w:color w:val="000000"/>
                <w:sz w:val="24"/>
                <w:szCs w:val="24"/>
              </w:rPr>
              <w:t>33 248 100,00</w:t>
            </w:r>
          </w:p>
        </w:tc>
      </w:tr>
      <w:tr w:rsidR="009815BC" w:rsidRPr="009815BC" w:rsidTr="006E5B6D">
        <w:trPr>
          <w:trHeight w:val="20"/>
        </w:trPr>
        <w:tc>
          <w:tcPr>
            <w:tcW w:w="2304" w:type="pct"/>
            <w:tcBorders>
              <w:top w:val="nil"/>
              <w:left w:val="single" w:sz="4" w:space="0" w:color="auto"/>
              <w:bottom w:val="single" w:sz="4" w:space="0" w:color="auto"/>
              <w:right w:val="single" w:sz="4" w:space="0" w:color="auto"/>
            </w:tcBorders>
            <w:shd w:val="clear" w:color="auto" w:fill="auto"/>
            <w:noWrap/>
            <w:vAlign w:val="center"/>
          </w:tcPr>
          <w:p w:rsidR="009815BC" w:rsidRPr="009815BC" w:rsidRDefault="009815BC" w:rsidP="009815BC">
            <w:pPr>
              <w:rPr>
                <w:color w:val="000000"/>
                <w:sz w:val="24"/>
                <w:szCs w:val="24"/>
              </w:rPr>
            </w:pPr>
            <w:r w:rsidRPr="009815BC">
              <w:rPr>
                <w:color w:val="000000"/>
                <w:sz w:val="24"/>
                <w:szCs w:val="24"/>
              </w:rPr>
              <w:t>НДФЛ</w:t>
            </w:r>
          </w:p>
        </w:tc>
        <w:tc>
          <w:tcPr>
            <w:tcW w:w="898" w:type="pct"/>
            <w:tcBorders>
              <w:top w:val="nil"/>
              <w:left w:val="nil"/>
              <w:bottom w:val="single" w:sz="4" w:space="0" w:color="auto"/>
              <w:right w:val="single" w:sz="4" w:space="0" w:color="auto"/>
            </w:tcBorders>
            <w:shd w:val="clear" w:color="auto" w:fill="auto"/>
            <w:noWrap/>
            <w:vAlign w:val="center"/>
          </w:tcPr>
          <w:p w:rsidR="009815BC" w:rsidRPr="009815BC" w:rsidRDefault="009815BC" w:rsidP="009815BC">
            <w:pPr>
              <w:jc w:val="center"/>
              <w:rPr>
                <w:color w:val="000000"/>
                <w:sz w:val="24"/>
                <w:szCs w:val="24"/>
              </w:rPr>
            </w:pPr>
            <w:r w:rsidRPr="009815BC">
              <w:rPr>
                <w:color w:val="000000"/>
                <w:sz w:val="24"/>
                <w:szCs w:val="24"/>
              </w:rPr>
              <w:t>9 366 700,00</w:t>
            </w:r>
          </w:p>
        </w:tc>
        <w:tc>
          <w:tcPr>
            <w:tcW w:w="900" w:type="pct"/>
            <w:tcBorders>
              <w:top w:val="nil"/>
              <w:left w:val="nil"/>
              <w:bottom w:val="single" w:sz="4" w:space="0" w:color="auto"/>
              <w:right w:val="single" w:sz="4" w:space="0" w:color="auto"/>
            </w:tcBorders>
            <w:vAlign w:val="center"/>
          </w:tcPr>
          <w:p w:rsidR="009815BC" w:rsidRPr="009815BC" w:rsidRDefault="009815BC" w:rsidP="009815BC">
            <w:pPr>
              <w:jc w:val="center"/>
              <w:rPr>
                <w:color w:val="000000"/>
                <w:sz w:val="24"/>
                <w:szCs w:val="24"/>
              </w:rPr>
            </w:pPr>
            <w:r w:rsidRPr="009815BC">
              <w:rPr>
                <w:color w:val="000000"/>
                <w:sz w:val="24"/>
                <w:szCs w:val="24"/>
              </w:rPr>
              <w:t>10 107 300,00</w:t>
            </w:r>
          </w:p>
        </w:tc>
        <w:tc>
          <w:tcPr>
            <w:tcW w:w="898" w:type="pct"/>
            <w:tcBorders>
              <w:top w:val="nil"/>
              <w:left w:val="nil"/>
              <w:bottom w:val="single" w:sz="4" w:space="0" w:color="auto"/>
              <w:right w:val="single" w:sz="4" w:space="0" w:color="auto"/>
            </w:tcBorders>
            <w:vAlign w:val="center"/>
          </w:tcPr>
          <w:p w:rsidR="009815BC" w:rsidRPr="009815BC" w:rsidRDefault="009815BC" w:rsidP="009815BC">
            <w:pPr>
              <w:jc w:val="center"/>
              <w:rPr>
                <w:color w:val="000000"/>
                <w:sz w:val="24"/>
                <w:szCs w:val="24"/>
              </w:rPr>
            </w:pPr>
            <w:r w:rsidRPr="009815BC">
              <w:rPr>
                <w:color w:val="000000"/>
                <w:sz w:val="24"/>
                <w:szCs w:val="24"/>
              </w:rPr>
              <w:t>10 902 300,00</w:t>
            </w:r>
          </w:p>
        </w:tc>
      </w:tr>
      <w:tr w:rsidR="009815BC" w:rsidRPr="009815BC" w:rsidTr="006E5B6D">
        <w:trPr>
          <w:trHeight w:val="20"/>
        </w:trPr>
        <w:tc>
          <w:tcPr>
            <w:tcW w:w="2304" w:type="pct"/>
            <w:tcBorders>
              <w:top w:val="nil"/>
              <w:left w:val="single" w:sz="4" w:space="0" w:color="auto"/>
              <w:bottom w:val="single" w:sz="4" w:space="0" w:color="auto"/>
              <w:right w:val="single" w:sz="4" w:space="0" w:color="auto"/>
            </w:tcBorders>
            <w:shd w:val="clear" w:color="auto" w:fill="auto"/>
            <w:noWrap/>
            <w:vAlign w:val="center"/>
          </w:tcPr>
          <w:p w:rsidR="009815BC" w:rsidRPr="009815BC" w:rsidRDefault="009815BC" w:rsidP="009815BC">
            <w:pPr>
              <w:rPr>
                <w:color w:val="000000"/>
                <w:sz w:val="24"/>
                <w:szCs w:val="24"/>
              </w:rPr>
            </w:pPr>
            <w:r w:rsidRPr="009815BC">
              <w:rPr>
                <w:color w:val="000000"/>
                <w:sz w:val="24"/>
                <w:szCs w:val="24"/>
              </w:rPr>
              <w:t>Акцизы</w:t>
            </w:r>
          </w:p>
        </w:tc>
        <w:tc>
          <w:tcPr>
            <w:tcW w:w="898" w:type="pct"/>
            <w:tcBorders>
              <w:top w:val="nil"/>
              <w:left w:val="nil"/>
              <w:bottom w:val="single" w:sz="4" w:space="0" w:color="auto"/>
              <w:right w:val="single" w:sz="4" w:space="0" w:color="auto"/>
            </w:tcBorders>
            <w:shd w:val="clear" w:color="auto" w:fill="auto"/>
            <w:noWrap/>
            <w:vAlign w:val="center"/>
          </w:tcPr>
          <w:p w:rsidR="009815BC" w:rsidRPr="009815BC" w:rsidRDefault="009815BC" w:rsidP="009815BC">
            <w:pPr>
              <w:jc w:val="center"/>
              <w:rPr>
                <w:color w:val="000000"/>
                <w:sz w:val="24"/>
                <w:szCs w:val="24"/>
              </w:rPr>
            </w:pPr>
            <w:r w:rsidRPr="009815BC">
              <w:rPr>
                <w:color w:val="000000"/>
                <w:sz w:val="24"/>
                <w:szCs w:val="24"/>
              </w:rPr>
              <w:t>6 102 900,00</w:t>
            </w:r>
          </w:p>
        </w:tc>
        <w:tc>
          <w:tcPr>
            <w:tcW w:w="900" w:type="pct"/>
            <w:tcBorders>
              <w:top w:val="nil"/>
              <w:left w:val="nil"/>
              <w:bottom w:val="single" w:sz="4" w:space="0" w:color="auto"/>
              <w:right w:val="single" w:sz="4" w:space="0" w:color="auto"/>
            </w:tcBorders>
            <w:vAlign w:val="center"/>
          </w:tcPr>
          <w:p w:rsidR="009815BC" w:rsidRPr="009815BC" w:rsidRDefault="009815BC" w:rsidP="009815BC">
            <w:pPr>
              <w:jc w:val="center"/>
              <w:rPr>
                <w:color w:val="000000"/>
                <w:sz w:val="24"/>
                <w:szCs w:val="24"/>
              </w:rPr>
            </w:pPr>
            <w:r w:rsidRPr="009815BC">
              <w:rPr>
                <w:color w:val="000000"/>
                <w:sz w:val="24"/>
                <w:szCs w:val="24"/>
              </w:rPr>
              <w:t>6 229 500,00</w:t>
            </w:r>
          </w:p>
        </w:tc>
        <w:tc>
          <w:tcPr>
            <w:tcW w:w="898" w:type="pct"/>
            <w:tcBorders>
              <w:top w:val="nil"/>
              <w:left w:val="nil"/>
              <w:bottom w:val="single" w:sz="4" w:space="0" w:color="auto"/>
              <w:right w:val="single" w:sz="4" w:space="0" w:color="auto"/>
            </w:tcBorders>
            <w:vAlign w:val="center"/>
          </w:tcPr>
          <w:p w:rsidR="009815BC" w:rsidRPr="009815BC" w:rsidRDefault="009815BC" w:rsidP="009815BC">
            <w:pPr>
              <w:jc w:val="center"/>
              <w:rPr>
                <w:color w:val="000000"/>
                <w:sz w:val="24"/>
                <w:szCs w:val="24"/>
              </w:rPr>
            </w:pPr>
            <w:r w:rsidRPr="009815BC">
              <w:rPr>
                <w:color w:val="000000"/>
                <w:sz w:val="24"/>
                <w:szCs w:val="24"/>
              </w:rPr>
              <w:t>6 265 200,00</w:t>
            </w:r>
          </w:p>
        </w:tc>
      </w:tr>
      <w:tr w:rsidR="009815BC" w:rsidRPr="009815BC" w:rsidTr="006E5B6D">
        <w:trPr>
          <w:trHeight w:val="20"/>
        </w:trPr>
        <w:tc>
          <w:tcPr>
            <w:tcW w:w="2304" w:type="pct"/>
            <w:tcBorders>
              <w:top w:val="nil"/>
              <w:left w:val="single" w:sz="4" w:space="0" w:color="auto"/>
              <w:bottom w:val="single" w:sz="4" w:space="0" w:color="auto"/>
              <w:right w:val="single" w:sz="4" w:space="0" w:color="auto"/>
            </w:tcBorders>
            <w:shd w:val="clear" w:color="auto" w:fill="auto"/>
            <w:noWrap/>
            <w:vAlign w:val="center"/>
          </w:tcPr>
          <w:p w:rsidR="009815BC" w:rsidRPr="009815BC" w:rsidRDefault="009815BC" w:rsidP="009815BC">
            <w:pPr>
              <w:rPr>
                <w:color w:val="000000"/>
                <w:sz w:val="24"/>
                <w:szCs w:val="24"/>
              </w:rPr>
            </w:pPr>
            <w:r w:rsidRPr="009815BC">
              <w:rPr>
                <w:color w:val="000000"/>
                <w:sz w:val="24"/>
                <w:szCs w:val="24"/>
              </w:rPr>
              <w:t>Безвозмездные поступления, в т.ч.</w:t>
            </w:r>
          </w:p>
        </w:tc>
        <w:tc>
          <w:tcPr>
            <w:tcW w:w="898" w:type="pct"/>
            <w:tcBorders>
              <w:top w:val="nil"/>
              <w:left w:val="nil"/>
              <w:bottom w:val="single" w:sz="4" w:space="0" w:color="auto"/>
              <w:right w:val="single" w:sz="4" w:space="0" w:color="auto"/>
            </w:tcBorders>
            <w:shd w:val="clear" w:color="auto" w:fill="auto"/>
            <w:noWrap/>
            <w:vAlign w:val="center"/>
          </w:tcPr>
          <w:p w:rsidR="009815BC" w:rsidRPr="009815BC" w:rsidRDefault="009815BC" w:rsidP="009815BC">
            <w:pPr>
              <w:jc w:val="center"/>
              <w:rPr>
                <w:color w:val="000000"/>
                <w:sz w:val="24"/>
                <w:szCs w:val="24"/>
                <w:lang w:val="en-US"/>
              </w:rPr>
            </w:pPr>
            <w:r w:rsidRPr="009815BC">
              <w:rPr>
                <w:color w:val="000000"/>
                <w:sz w:val="24"/>
                <w:szCs w:val="24"/>
              </w:rPr>
              <w:t>10 605 548,20</w:t>
            </w:r>
          </w:p>
        </w:tc>
        <w:tc>
          <w:tcPr>
            <w:tcW w:w="900" w:type="pct"/>
            <w:tcBorders>
              <w:top w:val="nil"/>
              <w:left w:val="nil"/>
              <w:bottom w:val="single" w:sz="4" w:space="0" w:color="auto"/>
              <w:right w:val="single" w:sz="4" w:space="0" w:color="auto"/>
            </w:tcBorders>
            <w:vAlign w:val="center"/>
          </w:tcPr>
          <w:p w:rsidR="009815BC" w:rsidRPr="009815BC" w:rsidRDefault="009815BC" w:rsidP="009815BC">
            <w:pPr>
              <w:jc w:val="center"/>
              <w:rPr>
                <w:color w:val="000000"/>
                <w:sz w:val="24"/>
                <w:szCs w:val="24"/>
              </w:rPr>
            </w:pPr>
            <w:r w:rsidRPr="009815BC">
              <w:rPr>
                <w:color w:val="000000"/>
                <w:sz w:val="24"/>
                <w:szCs w:val="24"/>
              </w:rPr>
              <w:t>23 382 594,00</w:t>
            </w:r>
          </w:p>
        </w:tc>
        <w:tc>
          <w:tcPr>
            <w:tcW w:w="898" w:type="pct"/>
            <w:tcBorders>
              <w:top w:val="nil"/>
              <w:left w:val="nil"/>
              <w:bottom w:val="single" w:sz="4" w:space="0" w:color="auto"/>
              <w:right w:val="single" w:sz="4" w:space="0" w:color="auto"/>
            </w:tcBorders>
            <w:vAlign w:val="center"/>
          </w:tcPr>
          <w:p w:rsidR="009815BC" w:rsidRPr="009815BC" w:rsidRDefault="009815BC" w:rsidP="009815BC">
            <w:pPr>
              <w:rPr>
                <w:color w:val="000000"/>
                <w:sz w:val="24"/>
                <w:szCs w:val="24"/>
              </w:rPr>
            </w:pPr>
            <w:r w:rsidRPr="009815BC">
              <w:rPr>
                <w:color w:val="000000"/>
                <w:sz w:val="24"/>
                <w:szCs w:val="24"/>
              </w:rPr>
              <w:t xml:space="preserve"> 13 652 827,00</w:t>
            </w:r>
          </w:p>
        </w:tc>
      </w:tr>
      <w:tr w:rsidR="009815BC" w:rsidRPr="009815BC" w:rsidTr="006E5B6D">
        <w:trPr>
          <w:trHeight w:val="433"/>
        </w:trPr>
        <w:tc>
          <w:tcPr>
            <w:tcW w:w="2304" w:type="pct"/>
            <w:tcBorders>
              <w:top w:val="nil"/>
              <w:left w:val="single" w:sz="4" w:space="0" w:color="auto"/>
              <w:bottom w:val="single" w:sz="4" w:space="0" w:color="auto"/>
              <w:right w:val="single" w:sz="4" w:space="0" w:color="auto"/>
            </w:tcBorders>
            <w:shd w:val="clear" w:color="auto" w:fill="auto"/>
            <w:noWrap/>
            <w:vAlign w:val="center"/>
          </w:tcPr>
          <w:p w:rsidR="009815BC" w:rsidRPr="009815BC" w:rsidRDefault="009815BC" w:rsidP="009815BC">
            <w:pPr>
              <w:rPr>
                <w:color w:val="000000"/>
                <w:sz w:val="24"/>
                <w:szCs w:val="24"/>
              </w:rPr>
            </w:pPr>
            <w:r w:rsidRPr="009815BC">
              <w:rPr>
                <w:color w:val="000000"/>
                <w:sz w:val="24"/>
                <w:szCs w:val="24"/>
              </w:rPr>
              <w:t>Субсидии</w:t>
            </w:r>
          </w:p>
        </w:tc>
        <w:tc>
          <w:tcPr>
            <w:tcW w:w="898" w:type="pct"/>
            <w:tcBorders>
              <w:top w:val="nil"/>
              <w:left w:val="nil"/>
              <w:bottom w:val="single" w:sz="4" w:space="0" w:color="auto"/>
              <w:right w:val="single" w:sz="4" w:space="0" w:color="auto"/>
            </w:tcBorders>
            <w:shd w:val="clear" w:color="auto" w:fill="auto"/>
            <w:noWrap/>
            <w:vAlign w:val="center"/>
          </w:tcPr>
          <w:p w:rsidR="009815BC" w:rsidRPr="009815BC" w:rsidRDefault="009815BC" w:rsidP="009815BC">
            <w:pPr>
              <w:jc w:val="center"/>
              <w:rPr>
                <w:color w:val="000000"/>
                <w:sz w:val="24"/>
                <w:szCs w:val="24"/>
              </w:rPr>
            </w:pPr>
            <w:r w:rsidRPr="009815BC">
              <w:rPr>
                <w:color w:val="000000"/>
                <w:sz w:val="24"/>
                <w:szCs w:val="24"/>
              </w:rPr>
              <w:t>9 915 383,20</w:t>
            </w:r>
          </w:p>
        </w:tc>
        <w:tc>
          <w:tcPr>
            <w:tcW w:w="900" w:type="pct"/>
            <w:tcBorders>
              <w:top w:val="nil"/>
              <w:left w:val="nil"/>
              <w:bottom w:val="single" w:sz="4" w:space="0" w:color="auto"/>
              <w:right w:val="single" w:sz="4" w:space="0" w:color="auto"/>
            </w:tcBorders>
            <w:vAlign w:val="center"/>
          </w:tcPr>
          <w:p w:rsidR="009815BC" w:rsidRPr="009815BC" w:rsidRDefault="009815BC" w:rsidP="009815BC">
            <w:pPr>
              <w:jc w:val="center"/>
              <w:rPr>
                <w:color w:val="000000"/>
                <w:sz w:val="24"/>
                <w:szCs w:val="24"/>
              </w:rPr>
            </w:pPr>
            <w:r w:rsidRPr="009815BC">
              <w:rPr>
                <w:color w:val="000000"/>
                <w:sz w:val="24"/>
                <w:szCs w:val="24"/>
              </w:rPr>
              <w:t>22 623 372,00</w:t>
            </w:r>
          </w:p>
        </w:tc>
        <w:tc>
          <w:tcPr>
            <w:tcW w:w="898" w:type="pct"/>
            <w:tcBorders>
              <w:top w:val="nil"/>
              <w:left w:val="nil"/>
              <w:bottom w:val="single" w:sz="4" w:space="0" w:color="auto"/>
              <w:right w:val="single" w:sz="4" w:space="0" w:color="auto"/>
            </w:tcBorders>
            <w:vAlign w:val="center"/>
          </w:tcPr>
          <w:p w:rsidR="009815BC" w:rsidRPr="009815BC" w:rsidRDefault="009815BC" w:rsidP="009815BC">
            <w:pPr>
              <w:jc w:val="center"/>
              <w:rPr>
                <w:color w:val="000000"/>
                <w:sz w:val="24"/>
                <w:szCs w:val="24"/>
              </w:rPr>
            </w:pPr>
            <w:r w:rsidRPr="009815BC">
              <w:rPr>
                <w:color w:val="000000"/>
                <w:sz w:val="24"/>
                <w:szCs w:val="24"/>
              </w:rPr>
              <w:t>12 823 372,00</w:t>
            </w:r>
          </w:p>
        </w:tc>
      </w:tr>
      <w:tr w:rsidR="009815BC" w:rsidRPr="009815BC" w:rsidTr="006E5B6D">
        <w:trPr>
          <w:trHeight w:val="20"/>
        </w:trPr>
        <w:tc>
          <w:tcPr>
            <w:tcW w:w="2304" w:type="pct"/>
            <w:tcBorders>
              <w:top w:val="nil"/>
              <w:left w:val="single" w:sz="4" w:space="0" w:color="auto"/>
              <w:bottom w:val="single" w:sz="4" w:space="0" w:color="auto"/>
              <w:right w:val="single" w:sz="4" w:space="0" w:color="auto"/>
            </w:tcBorders>
            <w:shd w:val="clear" w:color="auto" w:fill="auto"/>
            <w:vAlign w:val="center"/>
          </w:tcPr>
          <w:p w:rsidR="009815BC" w:rsidRPr="009815BC" w:rsidRDefault="009815BC" w:rsidP="009815BC">
            <w:pPr>
              <w:rPr>
                <w:color w:val="000000"/>
                <w:sz w:val="24"/>
                <w:szCs w:val="24"/>
              </w:rPr>
            </w:pPr>
            <w:r w:rsidRPr="009815BC">
              <w:rPr>
                <w:color w:val="000000"/>
                <w:sz w:val="24"/>
                <w:szCs w:val="24"/>
              </w:rPr>
              <w:t>Субвенции</w:t>
            </w:r>
          </w:p>
        </w:tc>
        <w:tc>
          <w:tcPr>
            <w:tcW w:w="898" w:type="pct"/>
            <w:tcBorders>
              <w:top w:val="nil"/>
              <w:left w:val="nil"/>
              <w:bottom w:val="single" w:sz="4" w:space="0" w:color="auto"/>
              <w:right w:val="single" w:sz="4" w:space="0" w:color="auto"/>
            </w:tcBorders>
            <w:shd w:val="clear" w:color="auto" w:fill="auto"/>
            <w:noWrap/>
            <w:vAlign w:val="center"/>
          </w:tcPr>
          <w:p w:rsidR="009815BC" w:rsidRPr="009815BC" w:rsidRDefault="009815BC" w:rsidP="009815BC">
            <w:pPr>
              <w:jc w:val="center"/>
              <w:rPr>
                <w:color w:val="000000"/>
                <w:sz w:val="24"/>
                <w:szCs w:val="24"/>
              </w:rPr>
            </w:pPr>
            <w:r w:rsidRPr="009815BC">
              <w:rPr>
                <w:color w:val="000000"/>
                <w:sz w:val="24"/>
                <w:szCs w:val="24"/>
              </w:rPr>
              <w:t>690 165,00</w:t>
            </w:r>
          </w:p>
        </w:tc>
        <w:tc>
          <w:tcPr>
            <w:tcW w:w="900" w:type="pct"/>
            <w:tcBorders>
              <w:top w:val="nil"/>
              <w:left w:val="nil"/>
              <w:bottom w:val="single" w:sz="4" w:space="0" w:color="auto"/>
              <w:right w:val="single" w:sz="4" w:space="0" w:color="auto"/>
            </w:tcBorders>
            <w:vAlign w:val="center"/>
          </w:tcPr>
          <w:p w:rsidR="009815BC" w:rsidRPr="009815BC" w:rsidRDefault="009815BC" w:rsidP="009815BC">
            <w:pPr>
              <w:jc w:val="center"/>
              <w:rPr>
                <w:color w:val="000000"/>
                <w:sz w:val="24"/>
                <w:szCs w:val="24"/>
              </w:rPr>
            </w:pPr>
            <w:r w:rsidRPr="009815BC">
              <w:rPr>
                <w:color w:val="000000"/>
                <w:sz w:val="24"/>
                <w:szCs w:val="24"/>
              </w:rPr>
              <w:t>759 222,00</w:t>
            </w:r>
          </w:p>
        </w:tc>
        <w:tc>
          <w:tcPr>
            <w:tcW w:w="898" w:type="pct"/>
            <w:tcBorders>
              <w:top w:val="nil"/>
              <w:left w:val="nil"/>
              <w:bottom w:val="single" w:sz="4" w:space="0" w:color="auto"/>
              <w:right w:val="single" w:sz="4" w:space="0" w:color="auto"/>
            </w:tcBorders>
            <w:vAlign w:val="center"/>
          </w:tcPr>
          <w:p w:rsidR="009815BC" w:rsidRPr="009815BC" w:rsidRDefault="009815BC" w:rsidP="009815BC">
            <w:pPr>
              <w:jc w:val="center"/>
              <w:rPr>
                <w:color w:val="000000"/>
                <w:sz w:val="24"/>
                <w:szCs w:val="24"/>
              </w:rPr>
            </w:pPr>
            <w:r w:rsidRPr="009815BC">
              <w:rPr>
                <w:color w:val="000000"/>
                <w:sz w:val="24"/>
                <w:szCs w:val="24"/>
              </w:rPr>
              <w:t>829 455,00</w:t>
            </w:r>
          </w:p>
        </w:tc>
      </w:tr>
      <w:tr w:rsidR="009815BC" w:rsidRPr="009815BC" w:rsidTr="006E5B6D">
        <w:trPr>
          <w:trHeight w:val="20"/>
        </w:trPr>
        <w:tc>
          <w:tcPr>
            <w:tcW w:w="2304" w:type="pct"/>
            <w:tcBorders>
              <w:top w:val="nil"/>
              <w:left w:val="single" w:sz="4" w:space="0" w:color="auto"/>
              <w:bottom w:val="single" w:sz="4" w:space="0" w:color="auto"/>
              <w:right w:val="single" w:sz="4" w:space="0" w:color="auto"/>
            </w:tcBorders>
            <w:shd w:val="clear" w:color="auto" w:fill="auto"/>
            <w:vAlign w:val="center"/>
          </w:tcPr>
          <w:p w:rsidR="009815BC" w:rsidRPr="009815BC" w:rsidRDefault="009815BC" w:rsidP="009815BC">
            <w:pPr>
              <w:rPr>
                <w:color w:val="000000"/>
                <w:sz w:val="24"/>
                <w:szCs w:val="24"/>
              </w:rPr>
            </w:pPr>
            <w:r w:rsidRPr="009815BC">
              <w:rPr>
                <w:color w:val="000000"/>
                <w:sz w:val="24"/>
                <w:szCs w:val="24"/>
              </w:rPr>
              <w:t>Иные межбюджетные трансферты</w:t>
            </w:r>
          </w:p>
        </w:tc>
        <w:tc>
          <w:tcPr>
            <w:tcW w:w="898" w:type="pct"/>
            <w:tcBorders>
              <w:top w:val="nil"/>
              <w:left w:val="nil"/>
              <w:bottom w:val="single" w:sz="4" w:space="0" w:color="auto"/>
              <w:right w:val="single" w:sz="4" w:space="0" w:color="auto"/>
            </w:tcBorders>
            <w:shd w:val="clear" w:color="auto" w:fill="auto"/>
            <w:noWrap/>
            <w:vAlign w:val="center"/>
          </w:tcPr>
          <w:p w:rsidR="009815BC" w:rsidRPr="009815BC" w:rsidRDefault="009815BC" w:rsidP="009815BC">
            <w:pPr>
              <w:jc w:val="center"/>
              <w:rPr>
                <w:color w:val="000000"/>
                <w:sz w:val="24"/>
                <w:szCs w:val="24"/>
              </w:rPr>
            </w:pPr>
            <w:r w:rsidRPr="009815BC">
              <w:rPr>
                <w:color w:val="000000"/>
                <w:sz w:val="24"/>
                <w:szCs w:val="24"/>
              </w:rPr>
              <w:t>0,00</w:t>
            </w:r>
          </w:p>
        </w:tc>
        <w:tc>
          <w:tcPr>
            <w:tcW w:w="900" w:type="pct"/>
            <w:tcBorders>
              <w:top w:val="nil"/>
              <w:left w:val="nil"/>
              <w:bottom w:val="single" w:sz="4" w:space="0" w:color="auto"/>
              <w:right w:val="single" w:sz="4" w:space="0" w:color="auto"/>
            </w:tcBorders>
            <w:vAlign w:val="center"/>
          </w:tcPr>
          <w:p w:rsidR="009815BC" w:rsidRPr="009815BC" w:rsidRDefault="009815BC" w:rsidP="009815BC">
            <w:pPr>
              <w:jc w:val="center"/>
              <w:rPr>
                <w:color w:val="000000"/>
                <w:sz w:val="24"/>
                <w:szCs w:val="24"/>
              </w:rPr>
            </w:pPr>
            <w:r w:rsidRPr="009815BC">
              <w:rPr>
                <w:color w:val="000000"/>
                <w:sz w:val="24"/>
                <w:szCs w:val="24"/>
              </w:rPr>
              <w:t>0,00</w:t>
            </w:r>
          </w:p>
        </w:tc>
        <w:tc>
          <w:tcPr>
            <w:tcW w:w="898" w:type="pct"/>
            <w:tcBorders>
              <w:top w:val="nil"/>
              <w:left w:val="nil"/>
              <w:bottom w:val="single" w:sz="4" w:space="0" w:color="auto"/>
              <w:right w:val="single" w:sz="4" w:space="0" w:color="auto"/>
            </w:tcBorders>
            <w:vAlign w:val="center"/>
          </w:tcPr>
          <w:p w:rsidR="009815BC" w:rsidRPr="009815BC" w:rsidRDefault="009815BC" w:rsidP="009815BC">
            <w:pPr>
              <w:jc w:val="center"/>
              <w:rPr>
                <w:color w:val="000000"/>
                <w:sz w:val="24"/>
                <w:szCs w:val="24"/>
              </w:rPr>
            </w:pPr>
            <w:r w:rsidRPr="009815BC">
              <w:rPr>
                <w:color w:val="000000"/>
                <w:sz w:val="24"/>
                <w:szCs w:val="24"/>
              </w:rPr>
              <w:t>0,00</w:t>
            </w:r>
          </w:p>
        </w:tc>
      </w:tr>
      <w:tr w:rsidR="009815BC" w:rsidRPr="009815BC" w:rsidTr="006E5B6D">
        <w:trPr>
          <w:trHeight w:val="20"/>
        </w:trPr>
        <w:tc>
          <w:tcPr>
            <w:tcW w:w="2304" w:type="pct"/>
            <w:tcBorders>
              <w:top w:val="nil"/>
              <w:left w:val="single" w:sz="4" w:space="0" w:color="auto"/>
              <w:bottom w:val="single" w:sz="4" w:space="0" w:color="auto"/>
              <w:right w:val="single" w:sz="4" w:space="0" w:color="auto"/>
            </w:tcBorders>
            <w:shd w:val="clear" w:color="auto" w:fill="auto"/>
            <w:noWrap/>
            <w:vAlign w:val="center"/>
          </w:tcPr>
          <w:p w:rsidR="009815BC" w:rsidRPr="009815BC" w:rsidRDefault="009815BC" w:rsidP="009815BC">
            <w:pPr>
              <w:rPr>
                <w:b/>
                <w:color w:val="000000"/>
                <w:sz w:val="24"/>
                <w:szCs w:val="24"/>
              </w:rPr>
            </w:pPr>
            <w:r w:rsidRPr="009815BC">
              <w:rPr>
                <w:b/>
                <w:bCs/>
                <w:color w:val="000000"/>
                <w:sz w:val="24"/>
                <w:szCs w:val="24"/>
              </w:rPr>
              <w:t>Расходы  бюджета городского поселения</w:t>
            </w:r>
          </w:p>
        </w:tc>
        <w:tc>
          <w:tcPr>
            <w:tcW w:w="898" w:type="pct"/>
            <w:tcBorders>
              <w:top w:val="nil"/>
              <w:left w:val="nil"/>
              <w:bottom w:val="single" w:sz="4" w:space="0" w:color="auto"/>
              <w:right w:val="single" w:sz="4" w:space="0" w:color="auto"/>
            </w:tcBorders>
            <w:shd w:val="clear" w:color="auto" w:fill="auto"/>
            <w:noWrap/>
            <w:vAlign w:val="center"/>
          </w:tcPr>
          <w:p w:rsidR="009815BC" w:rsidRPr="009815BC" w:rsidRDefault="009815BC" w:rsidP="009815BC">
            <w:pPr>
              <w:jc w:val="center"/>
              <w:rPr>
                <w:b/>
                <w:color w:val="000000"/>
                <w:sz w:val="24"/>
                <w:szCs w:val="24"/>
              </w:rPr>
            </w:pPr>
            <w:r w:rsidRPr="009815BC">
              <w:rPr>
                <w:b/>
                <w:color w:val="000000"/>
                <w:sz w:val="24"/>
                <w:szCs w:val="24"/>
              </w:rPr>
              <w:t>41 346 148,20</w:t>
            </w:r>
          </w:p>
        </w:tc>
        <w:tc>
          <w:tcPr>
            <w:tcW w:w="900" w:type="pct"/>
            <w:tcBorders>
              <w:top w:val="nil"/>
              <w:left w:val="nil"/>
              <w:bottom w:val="single" w:sz="4" w:space="0" w:color="auto"/>
              <w:right w:val="single" w:sz="4" w:space="0" w:color="auto"/>
            </w:tcBorders>
            <w:vAlign w:val="center"/>
          </w:tcPr>
          <w:p w:rsidR="009815BC" w:rsidRPr="009815BC" w:rsidRDefault="009815BC" w:rsidP="009815BC">
            <w:pPr>
              <w:jc w:val="center"/>
              <w:rPr>
                <w:b/>
                <w:color w:val="000000"/>
                <w:sz w:val="24"/>
                <w:szCs w:val="24"/>
              </w:rPr>
            </w:pPr>
            <w:r w:rsidRPr="009815BC">
              <w:rPr>
                <w:b/>
                <w:color w:val="000000"/>
                <w:sz w:val="24"/>
                <w:szCs w:val="24"/>
              </w:rPr>
              <w:t>55</w:t>
            </w:r>
            <w:r w:rsidRPr="009815BC">
              <w:rPr>
                <w:b/>
                <w:color w:val="000000"/>
                <w:sz w:val="24"/>
                <w:szCs w:val="24"/>
                <w:lang w:val="en-US"/>
              </w:rPr>
              <w:t> </w:t>
            </w:r>
            <w:r w:rsidRPr="009815BC">
              <w:rPr>
                <w:b/>
                <w:color w:val="000000"/>
                <w:sz w:val="24"/>
                <w:szCs w:val="24"/>
              </w:rPr>
              <w:t>599</w:t>
            </w:r>
            <w:r w:rsidRPr="009815BC">
              <w:rPr>
                <w:b/>
                <w:color w:val="000000"/>
                <w:sz w:val="24"/>
                <w:szCs w:val="24"/>
                <w:lang w:val="en-US"/>
              </w:rPr>
              <w:t> </w:t>
            </w:r>
            <w:r w:rsidRPr="009815BC">
              <w:rPr>
                <w:b/>
                <w:color w:val="000000"/>
                <w:sz w:val="24"/>
                <w:szCs w:val="24"/>
              </w:rPr>
              <w:t>994,00</w:t>
            </w:r>
          </w:p>
        </w:tc>
        <w:tc>
          <w:tcPr>
            <w:tcW w:w="898" w:type="pct"/>
            <w:tcBorders>
              <w:top w:val="nil"/>
              <w:left w:val="nil"/>
              <w:bottom w:val="single" w:sz="4" w:space="0" w:color="auto"/>
              <w:right w:val="single" w:sz="4" w:space="0" w:color="auto"/>
            </w:tcBorders>
            <w:vAlign w:val="center"/>
          </w:tcPr>
          <w:p w:rsidR="009815BC" w:rsidRPr="009815BC" w:rsidRDefault="009815BC" w:rsidP="009815BC">
            <w:pPr>
              <w:jc w:val="center"/>
              <w:rPr>
                <w:b/>
                <w:color w:val="000000"/>
                <w:sz w:val="24"/>
                <w:szCs w:val="24"/>
              </w:rPr>
            </w:pPr>
            <w:r w:rsidRPr="009815BC">
              <w:rPr>
                <w:b/>
                <w:color w:val="000000"/>
                <w:sz w:val="24"/>
                <w:szCs w:val="24"/>
              </w:rPr>
              <w:t>46</w:t>
            </w:r>
            <w:r w:rsidRPr="009815BC">
              <w:rPr>
                <w:b/>
                <w:color w:val="000000"/>
                <w:sz w:val="24"/>
                <w:szCs w:val="24"/>
                <w:lang w:val="en-US"/>
              </w:rPr>
              <w:t> </w:t>
            </w:r>
            <w:r w:rsidRPr="009815BC">
              <w:rPr>
                <w:b/>
                <w:color w:val="000000"/>
                <w:sz w:val="24"/>
                <w:szCs w:val="24"/>
              </w:rPr>
              <w:t>900 927,00</w:t>
            </w:r>
          </w:p>
        </w:tc>
      </w:tr>
      <w:tr w:rsidR="009815BC" w:rsidRPr="009815BC" w:rsidTr="006E5B6D">
        <w:trPr>
          <w:trHeight w:val="503"/>
        </w:trPr>
        <w:tc>
          <w:tcPr>
            <w:tcW w:w="2304" w:type="pct"/>
            <w:tcBorders>
              <w:top w:val="nil"/>
              <w:left w:val="single" w:sz="4" w:space="0" w:color="auto"/>
              <w:bottom w:val="single" w:sz="4" w:space="0" w:color="auto"/>
              <w:right w:val="single" w:sz="4" w:space="0" w:color="auto"/>
            </w:tcBorders>
            <w:shd w:val="clear" w:color="auto" w:fill="auto"/>
            <w:noWrap/>
            <w:vAlign w:val="center"/>
          </w:tcPr>
          <w:p w:rsidR="009815BC" w:rsidRPr="009815BC" w:rsidRDefault="009815BC" w:rsidP="009815BC">
            <w:pPr>
              <w:spacing w:after="200" w:line="276" w:lineRule="auto"/>
              <w:rPr>
                <w:b/>
                <w:bCs/>
                <w:color w:val="000000"/>
                <w:sz w:val="24"/>
                <w:szCs w:val="24"/>
              </w:rPr>
            </w:pPr>
            <w:r w:rsidRPr="009815BC">
              <w:rPr>
                <w:color w:val="000000"/>
                <w:sz w:val="24"/>
                <w:szCs w:val="24"/>
              </w:rPr>
              <w:t>в том числе расходы дорожного фонда Клетнянского городского поселения</w:t>
            </w:r>
          </w:p>
        </w:tc>
        <w:tc>
          <w:tcPr>
            <w:tcW w:w="898" w:type="pct"/>
            <w:tcBorders>
              <w:top w:val="nil"/>
              <w:left w:val="nil"/>
              <w:bottom w:val="single" w:sz="4" w:space="0" w:color="auto"/>
              <w:right w:val="single" w:sz="4" w:space="0" w:color="auto"/>
            </w:tcBorders>
            <w:shd w:val="clear" w:color="auto" w:fill="auto"/>
            <w:noWrap/>
            <w:vAlign w:val="center"/>
          </w:tcPr>
          <w:p w:rsidR="009815BC" w:rsidRPr="009815BC" w:rsidRDefault="009815BC" w:rsidP="009815BC">
            <w:pPr>
              <w:jc w:val="center"/>
              <w:rPr>
                <w:color w:val="000000"/>
                <w:sz w:val="24"/>
                <w:szCs w:val="24"/>
              </w:rPr>
            </w:pPr>
            <w:r w:rsidRPr="009815BC">
              <w:rPr>
                <w:color w:val="000000"/>
                <w:sz w:val="24"/>
                <w:szCs w:val="24"/>
              </w:rPr>
              <w:t>12 514 586,00</w:t>
            </w:r>
          </w:p>
        </w:tc>
        <w:tc>
          <w:tcPr>
            <w:tcW w:w="900" w:type="pct"/>
            <w:tcBorders>
              <w:top w:val="nil"/>
              <w:left w:val="nil"/>
              <w:bottom w:val="single" w:sz="4" w:space="0" w:color="auto"/>
              <w:right w:val="single" w:sz="4" w:space="0" w:color="auto"/>
            </w:tcBorders>
            <w:vAlign w:val="center"/>
          </w:tcPr>
          <w:p w:rsidR="009815BC" w:rsidRPr="009815BC" w:rsidRDefault="009815BC" w:rsidP="009815BC">
            <w:pPr>
              <w:jc w:val="center"/>
              <w:rPr>
                <w:color w:val="000000"/>
                <w:sz w:val="24"/>
                <w:szCs w:val="24"/>
              </w:rPr>
            </w:pPr>
            <w:r w:rsidRPr="009815BC">
              <w:rPr>
                <w:color w:val="000000"/>
                <w:sz w:val="24"/>
                <w:szCs w:val="24"/>
              </w:rPr>
              <w:t>19 052 872,00</w:t>
            </w:r>
          </w:p>
        </w:tc>
        <w:tc>
          <w:tcPr>
            <w:tcW w:w="898" w:type="pct"/>
            <w:tcBorders>
              <w:top w:val="nil"/>
              <w:left w:val="nil"/>
              <w:bottom w:val="single" w:sz="4" w:space="0" w:color="auto"/>
              <w:right w:val="single" w:sz="4" w:space="0" w:color="auto"/>
            </w:tcBorders>
            <w:vAlign w:val="center"/>
          </w:tcPr>
          <w:p w:rsidR="009815BC" w:rsidRPr="009815BC" w:rsidRDefault="009815BC" w:rsidP="009815BC">
            <w:pPr>
              <w:jc w:val="center"/>
              <w:rPr>
                <w:color w:val="000000"/>
                <w:sz w:val="24"/>
                <w:szCs w:val="24"/>
              </w:rPr>
            </w:pPr>
            <w:r w:rsidRPr="009815BC">
              <w:rPr>
                <w:color w:val="000000"/>
                <w:sz w:val="24"/>
                <w:szCs w:val="24"/>
              </w:rPr>
              <w:t>19 088 572,00</w:t>
            </w:r>
          </w:p>
        </w:tc>
      </w:tr>
      <w:tr w:rsidR="009815BC" w:rsidRPr="009815BC" w:rsidTr="006E5B6D">
        <w:trPr>
          <w:trHeight w:val="20"/>
        </w:trPr>
        <w:tc>
          <w:tcPr>
            <w:tcW w:w="2304" w:type="pct"/>
            <w:tcBorders>
              <w:top w:val="nil"/>
              <w:left w:val="single" w:sz="4" w:space="0" w:color="auto"/>
              <w:bottom w:val="single" w:sz="4" w:space="0" w:color="auto"/>
              <w:right w:val="single" w:sz="4" w:space="0" w:color="auto"/>
            </w:tcBorders>
            <w:shd w:val="clear" w:color="auto" w:fill="auto"/>
            <w:noWrap/>
            <w:vAlign w:val="center"/>
          </w:tcPr>
          <w:p w:rsidR="009815BC" w:rsidRPr="009815BC" w:rsidRDefault="009815BC" w:rsidP="009815BC">
            <w:pPr>
              <w:rPr>
                <w:color w:val="000000"/>
                <w:sz w:val="24"/>
                <w:szCs w:val="24"/>
              </w:rPr>
            </w:pPr>
            <w:r w:rsidRPr="009815BC">
              <w:rPr>
                <w:color w:val="000000"/>
                <w:sz w:val="24"/>
                <w:szCs w:val="24"/>
              </w:rPr>
              <w:t>Дефицит (-) / Профицит (+)</w:t>
            </w:r>
          </w:p>
        </w:tc>
        <w:tc>
          <w:tcPr>
            <w:tcW w:w="898" w:type="pct"/>
            <w:tcBorders>
              <w:top w:val="nil"/>
              <w:left w:val="nil"/>
              <w:bottom w:val="single" w:sz="4" w:space="0" w:color="auto"/>
              <w:right w:val="single" w:sz="4" w:space="0" w:color="auto"/>
            </w:tcBorders>
            <w:shd w:val="clear" w:color="auto" w:fill="auto"/>
            <w:noWrap/>
            <w:vAlign w:val="center"/>
          </w:tcPr>
          <w:p w:rsidR="009815BC" w:rsidRPr="009815BC" w:rsidRDefault="009815BC" w:rsidP="009815BC">
            <w:pPr>
              <w:jc w:val="center"/>
              <w:rPr>
                <w:sz w:val="24"/>
                <w:szCs w:val="24"/>
              </w:rPr>
            </w:pPr>
            <w:r w:rsidRPr="009815BC">
              <w:rPr>
                <w:sz w:val="24"/>
                <w:szCs w:val="24"/>
              </w:rPr>
              <w:t>0</w:t>
            </w:r>
          </w:p>
        </w:tc>
        <w:tc>
          <w:tcPr>
            <w:tcW w:w="900" w:type="pct"/>
            <w:tcBorders>
              <w:top w:val="nil"/>
              <w:left w:val="nil"/>
              <w:bottom w:val="single" w:sz="4" w:space="0" w:color="auto"/>
              <w:right w:val="single" w:sz="4" w:space="0" w:color="auto"/>
            </w:tcBorders>
            <w:vAlign w:val="center"/>
          </w:tcPr>
          <w:p w:rsidR="009815BC" w:rsidRPr="009815BC" w:rsidRDefault="009815BC" w:rsidP="009815BC">
            <w:pPr>
              <w:jc w:val="center"/>
              <w:rPr>
                <w:sz w:val="24"/>
                <w:szCs w:val="24"/>
              </w:rPr>
            </w:pPr>
            <w:r w:rsidRPr="009815BC">
              <w:rPr>
                <w:sz w:val="24"/>
                <w:szCs w:val="24"/>
              </w:rPr>
              <w:t>0</w:t>
            </w:r>
          </w:p>
        </w:tc>
        <w:tc>
          <w:tcPr>
            <w:tcW w:w="898" w:type="pct"/>
            <w:tcBorders>
              <w:top w:val="nil"/>
              <w:left w:val="nil"/>
              <w:bottom w:val="single" w:sz="4" w:space="0" w:color="auto"/>
              <w:right w:val="single" w:sz="4" w:space="0" w:color="auto"/>
            </w:tcBorders>
            <w:vAlign w:val="center"/>
          </w:tcPr>
          <w:p w:rsidR="009815BC" w:rsidRPr="009815BC" w:rsidRDefault="009815BC" w:rsidP="009815BC">
            <w:pPr>
              <w:jc w:val="center"/>
              <w:rPr>
                <w:sz w:val="24"/>
                <w:szCs w:val="24"/>
              </w:rPr>
            </w:pPr>
            <w:r w:rsidRPr="009815BC">
              <w:rPr>
                <w:sz w:val="24"/>
                <w:szCs w:val="24"/>
              </w:rPr>
              <w:t>0</w:t>
            </w:r>
          </w:p>
        </w:tc>
      </w:tr>
      <w:tr w:rsidR="009815BC" w:rsidRPr="009815BC" w:rsidTr="006E5B6D">
        <w:trPr>
          <w:trHeight w:val="20"/>
        </w:trPr>
        <w:tc>
          <w:tcPr>
            <w:tcW w:w="2304" w:type="pct"/>
            <w:tcBorders>
              <w:top w:val="nil"/>
              <w:left w:val="single" w:sz="4" w:space="0" w:color="auto"/>
              <w:bottom w:val="single" w:sz="4" w:space="0" w:color="auto"/>
              <w:right w:val="single" w:sz="4" w:space="0" w:color="auto"/>
            </w:tcBorders>
            <w:shd w:val="clear" w:color="auto" w:fill="auto"/>
            <w:vAlign w:val="center"/>
          </w:tcPr>
          <w:p w:rsidR="009815BC" w:rsidRPr="009815BC" w:rsidRDefault="009815BC" w:rsidP="009815BC">
            <w:pPr>
              <w:rPr>
                <w:color w:val="000000"/>
                <w:sz w:val="24"/>
                <w:szCs w:val="24"/>
              </w:rPr>
            </w:pPr>
            <w:r w:rsidRPr="009815BC">
              <w:rPr>
                <w:color w:val="000000"/>
                <w:sz w:val="24"/>
                <w:szCs w:val="24"/>
              </w:rPr>
              <w:t xml:space="preserve">% дефицита / профицита в объеме </w:t>
            </w:r>
            <w:r w:rsidRPr="009815BC">
              <w:rPr>
                <w:color w:val="000000"/>
                <w:sz w:val="24"/>
                <w:szCs w:val="24"/>
              </w:rPr>
              <w:lastRenderedPageBreak/>
              <w:t>собственных доходов</w:t>
            </w:r>
          </w:p>
        </w:tc>
        <w:tc>
          <w:tcPr>
            <w:tcW w:w="898" w:type="pct"/>
            <w:tcBorders>
              <w:top w:val="nil"/>
              <w:left w:val="nil"/>
              <w:bottom w:val="single" w:sz="4" w:space="0" w:color="auto"/>
              <w:right w:val="single" w:sz="4" w:space="0" w:color="auto"/>
            </w:tcBorders>
            <w:shd w:val="clear" w:color="auto" w:fill="auto"/>
            <w:noWrap/>
            <w:vAlign w:val="center"/>
          </w:tcPr>
          <w:p w:rsidR="009815BC" w:rsidRPr="009815BC" w:rsidRDefault="009815BC" w:rsidP="009815BC">
            <w:pPr>
              <w:jc w:val="center"/>
              <w:rPr>
                <w:sz w:val="24"/>
                <w:szCs w:val="24"/>
              </w:rPr>
            </w:pPr>
            <w:r w:rsidRPr="009815BC">
              <w:rPr>
                <w:sz w:val="24"/>
                <w:szCs w:val="24"/>
              </w:rPr>
              <w:lastRenderedPageBreak/>
              <w:t>0</w:t>
            </w:r>
          </w:p>
        </w:tc>
        <w:tc>
          <w:tcPr>
            <w:tcW w:w="900" w:type="pct"/>
            <w:tcBorders>
              <w:top w:val="nil"/>
              <w:left w:val="nil"/>
              <w:bottom w:val="single" w:sz="4" w:space="0" w:color="auto"/>
              <w:right w:val="single" w:sz="4" w:space="0" w:color="auto"/>
            </w:tcBorders>
            <w:vAlign w:val="center"/>
          </w:tcPr>
          <w:p w:rsidR="009815BC" w:rsidRPr="009815BC" w:rsidRDefault="009815BC" w:rsidP="009815BC">
            <w:pPr>
              <w:jc w:val="center"/>
              <w:rPr>
                <w:sz w:val="24"/>
                <w:szCs w:val="24"/>
              </w:rPr>
            </w:pPr>
            <w:r w:rsidRPr="009815BC">
              <w:rPr>
                <w:sz w:val="24"/>
                <w:szCs w:val="24"/>
              </w:rPr>
              <w:t>0</w:t>
            </w:r>
          </w:p>
        </w:tc>
        <w:tc>
          <w:tcPr>
            <w:tcW w:w="898" w:type="pct"/>
            <w:tcBorders>
              <w:top w:val="nil"/>
              <w:left w:val="nil"/>
              <w:bottom w:val="single" w:sz="4" w:space="0" w:color="auto"/>
              <w:right w:val="single" w:sz="4" w:space="0" w:color="auto"/>
            </w:tcBorders>
            <w:vAlign w:val="center"/>
          </w:tcPr>
          <w:p w:rsidR="009815BC" w:rsidRPr="009815BC" w:rsidRDefault="009815BC" w:rsidP="009815BC">
            <w:pPr>
              <w:jc w:val="center"/>
              <w:rPr>
                <w:sz w:val="24"/>
                <w:szCs w:val="24"/>
              </w:rPr>
            </w:pPr>
            <w:r w:rsidRPr="009815BC">
              <w:rPr>
                <w:sz w:val="24"/>
                <w:szCs w:val="24"/>
              </w:rPr>
              <w:t>0</w:t>
            </w:r>
          </w:p>
        </w:tc>
      </w:tr>
    </w:tbl>
    <w:p w:rsidR="009815BC" w:rsidRPr="009815BC" w:rsidRDefault="009815BC" w:rsidP="009815BC">
      <w:pPr>
        <w:autoSpaceDE w:val="0"/>
        <w:autoSpaceDN w:val="0"/>
        <w:adjustRightInd w:val="0"/>
        <w:rPr>
          <w:sz w:val="24"/>
          <w:szCs w:val="24"/>
        </w:rPr>
      </w:pPr>
    </w:p>
    <w:p w:rsidR="009815BC" w:rsidRPr="009815BC" w:rsidRDefault="009815BC" w:rsidP="009815BC">
      <w:pPr>
        <w:autoSpaceDE w:val="0"/>
        <w:autoSpaceDN w:val="0"/>
        <w:adjustRightInd w:val="0"/>
        <w:jc w:val="both"/>
        <w:rPr>
          <w:sz w:val="24"/>
          <w:szCs w:val="24"/>
        </w:rPr>
      </w:pPr>
      <w:r w:rsidRPr="009815BC">
        <w:rPr>
          <w:sz w:val="24"/>
          <w:szCs w:val="24"/>
        </w:rPr>
        <w:t xml:space="preserve">           Сложившаяся ситуация вынуждает проводить сбалансированную бюджетную политику, основанную на умеренно оптимистических оценках перспектив экономики и осуществлять планирование бюджетных проектировок в сохраняющихся условиях финансовых ограничений и обеспечения возможных расходных обязательств исходя из имеющихся в наличии финансовых ресурсов.</w:t>
      </w:r>
    </w:p>
    <w:p w:rsidR="009815BC" w:rsidRPr="009815BC" w:rsidRDefault="009815BC" w:rsidP="009815BC">
      <w:pPr>
        <w:autoSpaceDE w:val="0"/>
        <w:autoSpaceDN w:val="0"/>
        <w:adjustRightInd w:val="0"/>
        <w:jc w:val="both"/>
        <w:rPr>
          <w:sz w:val="24"/>
          <w:szCs w:val="24"/>
        </w:rPr>
      </w:pPr>
    </w:p>
    <w:p w:rsidR="009815BC" w:rsidRPr="009815BC" w:rsidRDefault="009815BC" w:rsidP="009815BC">
      <w:pPr>
        <w:keepNext/>
        <w:jc w:val="center"/>
        <w:outlineLvl w:val="0"/>
        <w:rPr>
          <w:b/>
          <w:snapToGrid w:val="0"/>
          <w:kern w:val="28"/>
          <w:sz w:val="24"/>
          <w:szCs w:val="24"/>
          <w:lang w:eastAsia="x-none"/>
        </w:rPr>
      </w:pPr>
      <w:bookmarkStart w:id="0" w:name="_Toc210550684"/>
      <w:bookmarkStart w:id="1" w:name="_Toc210550855"/>
      <w:r w:rsidRPr="009815BC">
        <w:rPr>
          <w:b/>
          <w:snapToGrid w:val="0"/>
          <w:kern w:val="28"/>
          <w:sz w:val="24"/>
          <w:szCs w:val="24"/>
          <w:lang w:val="x-none" w:eastAsia="x-none"/>
        </w:rPr>
        <w:t xml:space="preserve">ДОХОДЫ  БЮДЖЕТА </w:t>
      </w:r>
      <w:r w:rsidRPr="009815BC">
        <w:rPr>
          <w:b/>
          <w:snapToGrid w:val="0"/>
          <w:kern w:val="28"/>
          <w:sz w:val="24"/>
          <w:szCs w:val="24"/>
          <w:lang w:eastAsia="x-none"/>
        </w:rPr>
        <w:t xml:space="preserve">ГОРОДСКОГО ПОСЕЛЕНИЯ </w:t>
      </w:r>
      <w:r w:rsidRPr="009815BC">
        <w:rPr>
          <w:b/>
          <w:snapToGrid w:val="0"/>
          <w:kern w:val="28"/>
          <w:sz w:val="24"/>
          <w:szCs w:val="24"/>
          <w:lang w:val="x-none" w:eastAsia="x-none"/>
        </w:rPr>
        <w:t>В 20</w:t>
      </w:r>
      <w:r w:rsidRPr="009815BC">
        <w:rPr>
          <w:b/>
          <w:snapToGrid w:val="0"/>
          <w:kern w:val="28"/>
          <w:sz w:val="24"/>
          <w:szCs w:val="24"/>
          <w:lang w:eastAsia="x-none"/>
        </w:rPr>
        <w:t>24-2026</w:t>
      </w:r>
      <w:r w:rsidRPr="009815BC">
        <w:rPr>
          <w:b/>
          <w:snapToGrid w:val="0"/>
          <w:kern w:val="28"/>
          <w:sz w:val="24"/>
          <w:szCs w:val="24"/>
          <w:lang w:val="x-none" w:eastAsia="x-none"/>
        </w:rPr>
        <w:t xml:space="preserve"> ГОД</w:t>
      </w:r>
      <w:bookmarkEnd w:id="0"/>
      <w:bookmarkEnd w:id="1"/>
      <w:r w:rsidRPr="009815BC">
        <w:rPr>
          <w:b/>
          <w:snapToGrid w:val="0"/>
          <w:kern w:val="28"/>
          <w:sz w:val="24"/>
          <w:szCs w:val="24"/>
          <w:lang w:val="x-none" w:eastAsia="x-none"/>
        </w:rPr>
        <w:t>Ы</w:t>
      </w:r>
    </w:p>
    <w:p w:rsidR="009815BC" w:rsidRPr="009815BC" w:rsidRDefault="009815BC" w:rsidP="009815BC">
      <w:pPr>
        <w:keepNext/>
        <w:jc w:val="center"/>
        <w:outlineLvl w:val="0"/>
        <w:rPr>
          <w:b/>
          <w:caps/>
          <w:snapToGrid w:val="0"/>
          <w:kern w:val="28"/>
          <w:sz w:val="24"/>
          <w:szCs w:val="24"/>
          <w:lang w:val="x-none" w:eastAsia="x-none"/>
        </w:rPr>
      </w:pPr>
      <w:r w:rsidRPr="009815BC">
        <w:rPr>
          <w:b/>
          <w:caps/>
          <w:snapToGrid w:val="0"/>
          <w:kern w:val="28"/>
          <w:sz w:val="24"/>
          <w:szCs w:val="24"/>
          <w:lang w:val="x-none" w:eastAsia="x-none"/>
        </w:rPr>
        <w:t>Налоговые и неналоговые доходы</w:t>
      </w:r>
    </w:p>
    <w:p w:rsidR="009815BC" w:rsidRPr="009815BC" w:rsidRDefault="009815BC" w:rsidP="009815BC">
      <w:pPr>
        <w:autoSpaceDE w:val="0"/>
        <w:autoSpaceDN w:val="0"/>
        <w:adjustRightInd w:val="0"/>
        <w:spacing w:line="257" w:lineRule="auto"/>
        <w:ind w:firstLine="567"/>
        <w:jc w:val="center"/>
        <w:rPr>
          <w:b/>
          <w:sz w:val="24"/>
          <w:szCs w:val="24"/>
        </w:rPr>
      </w:pPr>
      <w:r w:rsidRPr="009815BC">
        <w:rPr>
          <w:b/>
          <w:sz w:val="24"/>
          <w:szCs w:val="24"/>
        </w:rPr>
        <w:t>Формирование доходов городского бюджета на 2024 год и на плановый период 2025 и 2026 годов</w:t>
      </w:r>
    </w:p>
    <w:p w:rsidR="009815BC" w:rsidRPr="009815BC" w:rsidRDefault="009815BC" w:rsidP="009815BC">
      <w:pPr>
        <w:autoSpaceDE w:val="0"/>
        <w:autoSpaceDN w:val="0"/>
        <w:adjustRightInd w:val="0"/>
        <w:spacing w:after="200" w:line="257" w:lineRule="auto"/>
        <w:ind w:firstLine="567"/>
        <w:rPr>
          <w:sz w:val="24"/>
          <w:szCs w:val="24"/>
        </w:rPr>
      </w:pPr>
      <w:r w:rsidRPr="009815BC">
        <w:rPr>
          <w:sz w:val="24"/>
          <w:szCs w:val="24"/>
        </w:rPr>
        <w:t>Прогнозирование собственных доходов городского бюджета осуществлялось в соответствии с нормами, установленными статьей 174.1 Бюджетного кодекса Российской Федерации, в условиях действующего на день внесения проекта закона о бюджете в законодательный орган законодательства о налогах и сборах и бюджетного законодательства. Кроме того, при расчетах учитывались положения нормативных правовых актов Российской Федерации и Брянской области, предусматривающие изменения  и дополнения в законодательство о налогах и сборах, бюджетное законодательство, вступающие в действие с 1 января 2024 года и последующие годы.</w:t>
      </w:r>
    </w:p>
    <w:p w:rsidR="009815BC" w:rsidRPr="009815BC" w:rsidRDefault="009815BC" w:rsidP="009815BC">
      <w:pPr>
        <w:shd w:val="clear" w:color="auto" w:fill="FFFFFF"/>
        <w:tabs>
          <w:tab w:val="left" w:pos="5683"/>
        </w:tabs>
        <w:spacing w:after="200" w:line="257" w:lineRule="auto"/>
        <w:ind w:firstLine="851"/>
        <w:jc w:val="both"/>
        <w:rPr>
          <w:sz w:val="24"/>
          <w:szCs w:val="24"/>
        </w:rPr>
      </w:pPr>
      <w:r w:rsidRPr="009815BC">
        <w:rPr>
          <w:sz w:val="24"/>
          <w:szCs w:val="24"/>
        </w:rPr>
        <w:t>Исходя из вышеизложенных принципов и прогнозных условий социально-экономического развития района, налоговые и неналоговые доходы городского бюджета на 2024 год прогнозируются в сумме 30 740,6 тыс. рублей. Увеличение объема налоговых и неналоговых доходов городского бюджета к ожидаемой оценке поступлений 2023 года составляет 102,8 процента или + 835,4 тыс. рублей.</w:t>
      </w:r>
    </w:p>
    <w:p w:rsidR="009815BC" w:rsidRPr="009815BC" w:rsidRDefault="009815BC" w:rsidP="009815BC">
      <w:pPr>
        <w:shd w:val="clear" w:color="auto" w:fill="FFFFFF"/>
        <w:spacing w:after="200" w:line="276" w:lineRule="auto"/>
        <w:ind w:firstLine="851"/>
        <w:jc w:val="both"/>
        <w:rPr>
          <w:sz w:val="24"/>
          <w:szCs w:val="24"/>
        </w:rPr>
      </w:pPr>
      <w:r w:rsidRPr="009815BC">
        <w:rPr>
          <w:sz w:val="24"/>
          <w:szCs w:val="24"/>
        </w:rPr>
        <w:t>Налоговые и неналоговые доходы городского бюджета на 2025 год планируются в сумме 32 217,4 тыс. рублей, на 2026 год - в сумме 33 248,1 тыс. рублей.</w:t>
      </w:r>
    </w:p>
    <w:p w:rsidR="009815BC" w:rsidRPr="009815BC" w:rsidRDefault="009815BC" w:rsidP="009815BC">
      <w:pPr>
        <w:keepNext/>
        <w:spacing w:before="120" w:after="120"/>
        <w:ind w:right="-40"/>
        <w:rPr>
          <w:sz w:val="24"/>
          <w:szCs w:val="24"/>
        </w:rPr>
      </w:pPr>
      <w:r w:rsidRPr="009815BC">
        <w:rPr>
          <w:color w:val="000000"/>
          <w:sz w:val="24"/>
          <w:szCs w:val="24"/>
        </w:rPr>
        <w:t xml:space="preserve">              В структуре налоговых и неналоговых доходов городского бюджета в 2024 году налоговые доходы </w:t>
      </w:r>
      <w:r w:rsidRPr="009815BC">
        <w:rPr>
          <w:sz w:val="24"/>
          <w:szCs w:val="24"/>
        </w:rPr>
        <w:t>составляют 29230,6 тыс. рублей (95,1%), неналоговые доходы – 1510,0 тыс. рублей (4,9%).</w:t>
      </w:r>
    </w:p>
    <w:p w:rsidR="009815BC" w:rsidRPr="009815BC" w:rsidRDefault="009815BC" w:rsidP="009815BC">
      <w:pPr>
        <w:spacing w:after="200" w:line="21" w:lineRule="atLeast"/>
        <w:jc w:val="both"/>
        <w:rPr>
          <w:b/>
          <w:sz w:val="24"/>
          <w:szCs w:val="24"/>
        </w:rPr>
      </w:pPr>
      <w:r w:rsidRPr="009815BC">
        <w:rPr>
          <w:b/>
          <w:sz w:val="24"/>
          <w:szCs w:val="24"/>
        </w:rPr>
        <w:t>Особенности расчетов поступлений платежей в городской бюджет по</w:t>
      </w:r>
      <w:r w:rsidRPr="009815BC">
        <w:rPr>
          <w:b/>
          <w:sz w:val="24"/>
          <w:szCs w:val="24"/>
        </w:rPr>
        <w:br/>
        <w:t xml:space="preserve">основным доходным источникам на 2024 год и плановый период 2025 и 2026 годов  </w:t>
      </w:r>
    </w:p>
    <w:p w:rsidR="009815BC" w:rsidRPr="009815BC" w:rsidRDefault="009815BC" w:rsidP="009815BC">
      <w:pPr>
        <w:jc w:val="center"/>
        <w:rPr>
          <w:b/>
          <w:sz w:val="24"/>
          <w:szCs w:val="24"/>
        </w:rPr>
      </w:pPr>
      <w:r w:rsidRPr="009815BC">
        <w:rPr>
          <w:b/>
          <w:sz w:val="24"/>
          <w:szCs w:val="24"/>
        </w:rPr>
        <w:t>НАЛОГИ НА ПРИБЫЛЬ, ДОХОДЫ</w:t>
      </w:r>
    </w:p>
    <w:p w:rsidR="009815BC" w:rsidRPr="009815BC" w:rsidRDefault="009815BC" w:rsidP="009815BC">
      <w:pPr>
        <w:tabs>
          <w:tab w:val="left" w:pos="2640"/>
          <w:tab w:val="center" w:pos="5392"/>
        </w:tabs>
        <w:ind w:firstLine="720"/>
        <w:rPr>
          <w:b/>
          <w:sz w:val="24"/>
          <w:szCs w:val="24"/>
        </w:rPr>
      </w:pPr>
      <w:r w:rsidRPr="009815BC">
        <w:rPr>
          <w:b/>
          <w:sz w:val="24"/>
          <w:szCs w:val="24"/>
        </w:rPr>
        <w:tab/>
        <w:t>Налог на доходы физических лиц</w:t>
      </w:r>
    </w:p>
    <w:p w:rsidR="009815BC" w:rsidRPr="009815BC" w:rsidRDefault="009815BC" w:rsidP="009815BC">
      <w:pPr>
        <w:spacing w:after="200" w:line="276" w:lineRule="auto"/>
        <w:ind w:firstLine="720"/>
        <w:jc w:val="both"/>
        <w:rPr>
          <w:sz w:val="24"/>
          <w:szCs w:val="24"/>
        </w:rPr>
      </w:pPr>
      <w:r w:rsidRPr="009815BC">
        <w:rPr>
          <w:sz w:val="24"/>
          <w:szCs w:val="24"/>
        </w:rPr>
        <w:t xml:space="preserve">Прогноз поступления налога на доходы физических лиц на 2024 год осуществлён, исходя из ожидаемой оценки поступлений на 2023 год, прогнозируемых показателей фонда оплаты труда по данным отдела экономического развития администрации района, согласованных с департаментом экономического развития Брянской области, фактически сложившейся динамики поступлений налога. </w:t>
      </w:r>
    </w:p>
    <w:p w:rsidR="009815BC" w:rsidRPr="009815BC" w:rsidRDefault="009815BC" w:rsidP="009815BC">
      <w:pPr>
        <w:spacing w:after="200" w:line="21" w:lineRule="atLeast"/>
        <w:ind w:firstLine="720"/>
        <w:jc w:val="both"/>
        <w:rPr>
          <w:sz w:val="24"/>
          <w:szCs w:val="24"/>
        </w:rPr>
      </w:pPr>
      <w:r w:rsidRPr="009815BC">
        <w:rPr>
          <w:sz w:val="24"/>
          <w:szCs w:val="24"/>
        </w:rPr>
        <w:t xml:space="preserve">Исходя из прогнозируемых показателей фонда оплаты труда, а также нормативов отчислений налога в городской бюджет, установленного Бюджетным кодексом Российской </w:t>
      </w:r>
      <w:r w:rsidRPr="009815BC">
        <w:rPr>
          <w:sz w:val="24"/>
          <w:szCs w:val="24"/>
        </w:rPr>
        <w:lastRenderedPageBreak/>
        <w:t xml:space="preserve">Федерации в размере 10% рассчитан прогнозный объём поступлений налога в 2024 году  -  9366,7 тыс. рублей. </w:t>
      </w:r>
    </w:p>
    <w:p w:rsidR="009815BC" w:rsidRPr="009815BC" w:rsidRDefault="009815BC" w:rsidP="009815BC">
      <w:pPr>
        <w:spacing w:after="200" w:line="276" w:lineRule="auto"/>
        <w:ind w:firstLine="720"/>
        <w:jc w:val="both"/>
        <w:rPr>
          <w:sz w:val="24"/>
          <w:szCs w:val="24"/>
        </w:rPr>
      </w:pPr>
      <w:r w:rsidRPr="009815BC">
        <w:rPr>
          <w:sz w:val="24"/>
          <w:szCs w:val="24"/>
        </w:rPr>
        <w:t>На 2025 год сумма налога 10 107,3 тыс. рублей, на 2026 год – 10 902,3 тыс. рублей.</w:t>
      </w:r>
    </w:p>
    <w:p w:rsidR="009815BC" w:rsidRPr="009815BC" w:rsidRDefault="009815BC" w:rsidP="009815BC">
      <w:pPr>
        <w:jc w:val="center"/>
        <w:rPr>
          <w:b/>
          <w:bCs/>
          <w:sz w:val="24"/>
          <w:szCs w:val="24"/>
        </w:rPr>
      </w:pPr>
      <w:r w:rsidRPr="009815BC">
        <w:rPr>
          <w:b/>
          <w:bCs/>
          <w:sz w:val="24"/>
          <w:szCs w:val="24"/>
        </w:rPr>
        <w:t>НАЛОГИ НА ТОВАРЫ (РАБОТЫ, УСЛУГИ), РЕАЛИЗУЕМЫЕ НА ТЕРРИТОРИИ РОССИЙСКОЙ ФЕДЕРАЦИИ</w:t>
      </w:r>
    </w:p>
    <w:p w:rsidR="009815BC" w:rsidRPr="009815BC" w:rsidRDefault="009815BC" w:rsidP="009815BC">
      <w:pPr>
        <w:jc w:val="center"/>
        <w:rPr>
          <w:b/>
          <w:sz w:val="24"/>
          <w:szCs w:val="24"/>
        </w:rPr>
      </w:pPr>
      <w:r w:rsidRPr="009815BC">
        <w:rPr>
          <w:b/>
          <w:sz w:val="24"/>
          <w:szCs w:val="24"/>
        </w:rPr>
        <w:t>Акцизы по подакцизным товарам (продукции), производимым на территории Российской Федерации</w:t>
      </w:r>
    </w:p>
    <w:p w:rsidR="009815BC" w:rsidRPr="009815BC" w:rsidRDefault="009815BC" w:rsidP="009815BC">
      <w:pPr>
        <w:jc w:val="center"/>
        <w:rPr>
          <w:b/>
          <w:sz w:val="24"/>
          <w:szCs w:val="24"/>
        </w:rPr>
      </w:pPr>
    </w:p>
    <w:p w:rsidR="009815BC" w:rsidRPr="009815BC" w:rsidRDefault="009815BC" w:rsidP="009815BC">
      <w:pPr>
        <w:autoSpaceDE w:val="0"/>
        <w:autoSpaceDN w:val="0"/>
        <w:adjustRightInd w:val="0"/>
        <w:spacing w:after="200" w:line="276" w:lineRule="auto"/>
        <w:ind w:firstLine="709"/>
        <w:jc w:val="both"/>
        <w:rPr>
          <w:sz w:val="24"/>
          <w:szCs w:val="24"/>
        </w:rPr>
      </w:pPr>
      <w:r w:rsidRPr="009815BC">
        <w:rPr>
          <w:sz w:val="24"/>
          <w:szCs w:val="24"/>
        </w:rPr>
        <w:t>В основу расчета акцизов на нефтепродукты принят показатель доходов от акцизов на нефтепродукты, подлежащих распределению в бюджеты субъектов Российской Федерации в соответствии с проектом федерального закона № 448554-8  «О федеральном бюджете на 2024 год и на плановый период 2025 и 2026 годов».</w:t>
      </w:r>
    </w:p>
    <w:p w:rsidR="009815BC" w:rsidRPr="009815BC" w:rsidRDefault="009815BC" w:rsidP="009815BC">
      <w:pPr>
        <w:autoSpaceDE w:val="0"/>
        <w:autoSpaceDN w:val="0"/>
        <w:adjustRightInd w:val="0"/>
        <w:spacing w:after="200" w:line="276" w:lineRule="auto"/>
        <w:ind w:firstLine="708"/>
        <w:jc w:val="both"/>
        <w:rPr>
          <w:sz w:val="24"/>
          <w:szCs w:val="24"/>
        </w:rPr>
      </w:pPr>
      <w:r w:rsidRPr="009815BC">
        <w:rPr>
          <w:sz w:val="24"/>
          <w:szCs w:val="24"/>
        </w:rPr>
        <w:t>Учтен порядок распределения акцизов на нефтепродукты для Брянской области, в 2024 году - 77,7% по нормативу 0,8224%; в 2025 году - 77,7% по нормативу 0,8076%; в 2026 году - 77,7% по нормативу 0,7858% с целью формирования дорожных фондов.</w:t>
      </w:r>
    </w:p>
    <w:p w:rsidR="009815BC" w:rsidRPr="009815BC" w:rsidRDefault="009815BC" w:rsidP="009815BC">
      <w:pPr>
        <w:autoSpaceDE w:val="0"/>
        <w:autoSpaceDN w:val="0"/>
        <w:adjustRightInd w:val="0"/>
        <w:spacing w:after="200" w:line="276" w:lineRule="auto"/>
        <w:ind w:firstLine="708"/>
        <w:jc w:val="both"/>
        <w:rPr>
          <w:sz w:val="24"/>
          <w:szCs w:val="24"/>
        </w:rPr>
      </w:pPr>
      <w:r w:rsidRPr="009815BC">
        <w:rPr>
          <w:sz w:val="24"/>
          <w:szCs w:val="24"/>
        </w:rPr>
        <w:t>Учтен норматив отчислений в бюджет городского поселения 0,1260 процента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w:t>
      </w:r>
    </w:p>
    <w:p w:rsidR="009815BC" w:rsidRPr="009815BC" w:rsidRDefault="009815BC" w:rsidP="009815BC">
      <w:pPr>
        <w:spacing w:after="200" w:line="276" w:lineRule="auto"/>
        <w:ind w:firstLine="708"/>
        <w:jc w:val="both"/>
        <w:rPr>
          <w:sz w:val="24"/>
          <w:szCs w:val="24"/>
        </w:rPr>
      </w:pPr>
      <w:r w:rsidRPr="009815BC">
        <w:rPr>
          <w:sz w:val="24"/>
          <w:szCs w:val="24"/>
        </w:rPr>
        <w:t>С учетом изложенного поступления доходов в городской бюджет от уплаты акцизов на нефтепродукты в 2024 году в целом прогнозируются в сумме 6102,9 тыс. рублей, в том числе: дизельное топливо – 3182,9 тыс. рублей, моторные масла – 15,2 тыс. рублей, автомобильный бензин – 3300,3 тыс. рублей, прямогонный бензин (-395,5 тыс. рублей).</w:t>
      </w:r>
    </w:p>
    <w:p w:rsidR="009815BC" w:rsidRPr="009815BC" w:rsidRDefault="009815BC" w:rsidP="009815BC">
      <w:pPr>
        <w:jc w:val="center"/>
        <w:rPr>
          <w:sz w:val="24"/>
          <w:szCs w:val="24"/>
        </w:rPr>
      </w:pPr>
      <w:r w:rsidRPr="009815BC">
        <w:rPr>
          <w:sz w:val="24"/>
          <w:szCs w:val="24"/>
        </w:rPr>
        <w:t>Доходы городского бюджета на 2025 год от уплаты акцизов на нефтепродукты прогнозируются в сумме 6229,5 тыс. рублей, на 2026 год – 6265,2тыс. рублей</w:t>
      </w:r>
    </w:p>
    <w:p w:rsidR="009815BC" w:rsidRPr="009815BC" w:rsidRDefault="009815BC" w:rsidP="009815BC">
      <w:pPr>
        <w:jc w:val="center"/>
        <w:rPr>
          <w:b/>
          <w:sz w:val="24"/>
          <w:szCs w:val="24"/>
        </w:rPr>
      </w:pPr>
    </w:p>
    <w:p w:rsidR="009815BC" w:rsidRPr="009815BC" w:rsidRDefault="009815BC" w:rsidP="009815BC">
      <w:pPr>
        <w:jc w:val="center"/>
        <w:rPr>
          <w:b/>
          <w:sz w:val="24"/>
          <w:szCs w:val="24"/>
        </w:rPr>
      </w:pPr>
      <w:r w:rsidRPr="009815BC">
        <w:rPr>
          <w:b/>
          <w:sz w:val="24"/>
          <w:szCs w:val="24"/>
        </w:rPr>
        <w:t>НАЛОГИ НА СОВОКУПНЫЙ ДОХОД</w:t>
      </w:r>
    </w:p>
    <w:p w:rsidR="009815BC" w:rsidRPr="009815BC" w:rsidRDefault="009815BC" w:rsidP="009815BC">
      <w:pPr>
        <w:spacing w:before="120"/>
        <w:jc w:val="center"/>
        <w:rPr>
          <w:b/>
          <w:sz w:val="24"/>
          <w:szCs w:val="24"/>
        </w:rPr>
      </w:pPr>
      <w:r w:rsidRPr="009815BC">
        <w:rPr>
          <w:b/>
          <w:sz w:val="24"/>
          <w:szCs w:val="24"/>
        </w:rPr>
        <w:t>Единый сельскохозяйственный налог</w:t>
      </w:r>
    </w:p>
    <w:p w:rsidR="009815BC" w:rsidRPr="009815BC" w:rsidRDefault="009815BC" w:rsidP="009815BC">
      <w:pPr>
        <w:autoSpaceDE w:val="0"/>
        <w:autoSpaceDN w:val="0"/>
        <w:adjustRightInd w:val="0"/>
        <w:spacing w:after="200" w:line="276" w:lineRule="auto"/>
        <w:ind w:firstLine="708"/>
        <w:jc w:val="both"/>
        <w:rPr>
          <w:sz w:val="24"/>
          <w:szCs w:val="24"/>
        </w:rPr>
      </w:pPr>
      <w:r w:rsidRPr="009815BC">
        <w:rPr>
          <w:sz w:val="24"/>
          <w:szCs w:val="24"/>
        </w:rPr>
        <w:t xml:space="preserve">Расчет доходов в городской бюджет от уплаты  единого сельскохозяйственного налога на 2024 год осуществляется в соответствии с действующим законодательством Российской Федерации о налогах и сборах, данных налоговой отчетности по форме 5-ЕСХН «Отчет о налоговой базе и структуре начислений по единому сельскохозяйственному налогу», с учетом показателей социально – экономического развития Брянской области. </w:t>
      </w:r>
    </w:p>
    <w:p w:rsidR="009815BC" w:rsidRPr="009815BC" w:rsidRDefault="009815BC" w:rsidP="009815BC">
      <w:pPr>
        <w:spacing w:after="200" w:line="276" w:lineRule="auto"/>
        <w:ind w:firstLine="720"/>
        <w:jc w:val="both"/>
        <w:rPr>
          <w:sz w:val="24"/>
          <w:szCs w:val="24"/>
        </w:rPr>
      </w:pPr>
      <w:r w:rsidRPr="009815BC">
        <w:rPr>
          <w:sz w:val="24"/>
          <w:szCs w:val="24"/>
        </w:rPr>
        <w:t>Поступление единого сельскохозяйственного налога в городской бюджет на 2024 год планируется в сумме 29,0 тыс. рублей, на 2025 год – 32,0 тыс. рублей, на 2026 год – 33,0 тыс. рублей.</w:t>
      </w:r>
    </w:p>
    <w:p w:rsidR="009815BC" w:rsidRPr="009815BC" w:rsidRDefault="009815BC" w:rsidP="009815BC">
      <w:pPr>
        <w:spacing w:after="120"/>
        <w:jc w:val="center"/>
        <w:rPr>
          <w:b/>
          <w:sz w:val="24"/>
          <w:szCs w:val="24"/>
          <w:lang w:eastAsia="x-none"/>
        </w:rPr>
      </w:pPr>
      <w:r w:rsidRPr="009815BC">
        <w:rPr>
          <w:b/>
          <w:sz w:val="24"/>
          <w:szCs w:val="24"/>
          <w:lang w:val="x-none" w:eastAsia="x-none"/>
        </w:rPr>
        <w:t>НАЛОГИ НА ИМУЩЕСТВО</w:t>
      </w:r>
    </w:p>
    <w:p w:rsidR="009815BC" w:rsidRPr="009815BC" w:rsidRDefault="009815BC" w:rsidP="009815BC">
      <w:pPr>
        <w:spacing w:after="200"/>
        <w:jc w:val="center"/>
        <w:rPr>
          <w:b/>
          <w:sz w:val="24"/>
          <w:szCs w:val="24"/>
        </w:rPr>
      </w:pPr>
      <w:r w:rsidRPr="009815BC">
        <w:rPr>
          <w:b/>
          <w:sz w:val="24"/>
          <w:szCs w:val="24"/>
        </w:rPr>
        <w:t>Налог на имущество физических лиц</w:t>
      </w:r>
    </w:p>
    <w:p w:rsidR="009815BC" w:rsidRPr="009815BC" w:rsidRDefault="009815BC" w:rsidP="009815BC">
      <w:pPr>
        <w:ind w:right="-142" w:firstLine="709"/>
        <w:jc w:val="both"/>
        <w:rPr>
          <w:sz w:val="24"/>
          <w:szCs w:val="24"/>
          <w:lang w:eastAsia="x-none"/>
        </w:rPr>
      </w:pPr>
      <w:r w:rsidRPr="009815BC">
        <w:rPr>
          <w:sz w:val="24"/>
          <w:szCs w:val="24"/>
          <w:lang w:eastAsia="x-none"/>
        </w:rPr>
        <w:lastRenderedPageBreak/>
        <w:t xml:space="preserve"> Прогноз налога на имущество физических лиц рассчитан исходя из данных главного администратора доходов УФНС по Брянской области, а также с учетом переоценки кадастровой стоимости имущества физических лиц в 2022 году.</w:t>
      </w:r>
    </w:p>
    <w:p w:rsidR="009815BC" w:rsidRPr="009815BC" w:rsidRDefault="009815BC" w:rsidP="009815BC">
      <w:pPr>
        <w:ind w:right="-142" w:firstLine="709"/>
        <w:jc w:val="both"/>
        <w:rPr>
          <w:sz w:val="24"/>
          <w:szCs w:val="24"/>
          <w:lang w:eastAsia="x-none"/>
        </w:rPr>
      </w:pPr>
      <w:r w:rsidRPr="009815BC">
        <w:rPr>
          <w:sz w:val="24"/>
          <w:szCs w:val="24"/>
          <w:lang w:val="x-none" w:eastAsia="x-none"/>
        </w:rPr>
        <w:t>На 20</w:t>
      </w:r>
      <w:r w:rsidRPr="009815BC">
        <w:rPr>
          <w:sz w:val="24"/>
          <w:szCs w:val="24"/>
          <w:lang w:eastAsia="x-none"/>
        </w:rPr>
        <w:t>24</w:t>
      </w:r>
      <w:r w:rsidRPr="009815BC">
        <w:rPr>
          <w:sz w:val="24"/>
          <w:szCs w:val="24"/>
          <w:lang w:val="x-none" w:eastAsia="x-none"/>
        </w:rPr>
        <w:t xml:space="preserve"> год планируется поступление налога на имущество</w:t>
      </w:r>
      <w:r w:rsidRPr="009815BC">
        <w:rPr>
          <w:sz w:val="24"/>
          <w:szCs w:val="24"/>
          <w:lang w:eastAsia="x-none"/>
        </w:rPr>
        <w:t xml:space="preserve"> физических лиц</w:t>
      </w:r>
      <w:r w:rsidRPr="009815BC">
        <w:rPr>
          <w:sz w:val="24"/>
          <w:szCs w:val="24"/>
          <w:lang w:val="x-none" w:eastAsia="x-none"/>
        </w:rPr>
        <w:t xml:space="preserve"> в сумме </w:t>
      </w:r>
      <w:r w:rsidRPr="009815BC">
        <w:rPr>
          <w:color w:val="0000FF"/>
          <w:sz w:val="24"/>
          <w:szCs w:val="24"/>
          <w:lang w:eastAsia="x-none"/>
        </w:rPr>
        <w:t xml:space="preserve"> 5</w:t>
      </w:r>
      <w:r w:rsidRPr="009815BC">
        <w:rPr>
          <w:sz w:val="24"/>
          <w:szCs w:val="24"/>
          <w:lang w:eastAsia="x-none"/>
        </w:rPr>
        <w:t> 321,0</w:t>
      </w:r>
      <w:r w:rsidRPr="009815BC">
        <w:rPr>
          <w:sz w:val="24"/>
          <w:szCs w:val="24"/>
          <w:lang w:val="x-none" w:eastAsia="x-none"/>
        </w:rPr>
        <w:t xml:space="preserve"> тыс.</w:t>
      </w:r>
      <w:r w:rsidRPr="009815BC">
        <w:rPr>
          <w:sz w:val="24"/>
          <w:szCs w:val="24"/>
          <w:lang w:eastAsia="x-none"/>
        </w:rPr>
        <w:t xml:space="preserve"> </w:t>
      </w:r>
      <w:r w:rsidRPr="009815BC">
        <w:rPr>
          <w:sz w:val="24"/>
          <w:szCs w:val="24"/>
          <w:lang w:val="x-none" w:eastAsia="x-none"/>
        </w:rPr>
        <w:t>руб</w:t>
      </w:r>
      <w:r w:rsidRPr="009815BC">
        <w:rPr>
          <w:sz w:val="24"/>
          <w:szCs w:val="24"/>
          <w:lang w:eastAsia="x-none"/>
        </w:rPr>
        <w:t>лей</w:t>
      </w:r>
      <w:r w:rsidRPr="009815BC">
        <w:rPr>
          <w:sz w:val="24"/>
          <w:szCs w:val="24"/>
          <w:lang w:val="x-none" w:eastAsia="x-none"/>
        </w:rPr>
        <w:t>.</w:t>
      </w:r>
      <w:r w:rsidRPr="009815BC">
        <w:rPr>
          <w:sz w:val="24"/>
          <w:szCs w:val="24"/>
          <w:lang w:eastAsia="x-none"/>
        </w:rPr>
        <w:t xml:space="preserve"> Прогнозные значения на 2024 год больше ожидаемой оценки 2023 года по данному налогу на 253,0 тыс. рублей.</w:t>
      </w:r>
    </w:p>
    <w:p w:rsidR="009815BC" w:rsidRPr="009815BC" w:rsidRDefault="009815BC" w:rsidP="009815BC">
      <w:pPr>
        <w:ind w:right="-142" w:firstLine="709"/>
        <w:jc w:val="both"/>
        <w:rPr>
          <w:sz w:val="24"/>
          <w:szCs w:val="24"/>
          <w:lang w:eastAsia="x-none"/>
        </w:rPr>
      </w:pPr>
      <w:r w:rsidRPr="009815BC">
        <w:rPr>
          <w:sz w:val="24"/>
          <w:szCs w:val="24"/>
          <w:lang w:val="x-none" w:eastAsia="x-none"/>
        </w:rPr>
        <w:t>На 20</w:t>
      </w:r>
      <w:r w:rsidRPr="009815BC">
        <w:rPr>
          <w:sz w:val="24"/>
          <w:szCs w:val="24"/>
          <w:lang w:eastAsia="x-none"/>
        </w:rPr>
        <w:t>25</w:t>
      </w:r>
      <w:r w:rsidRPr="009815BC">
        <w:rPr>
          <w:sz w:val="24"/>
          <w:szCs w:val="24"/>
          <w:lang w:val="x-none" w:eastAsia="x-none"/>
        </w:rPr>
        <w:t xml:space="preserve"> год планируется поступление налога на имущество </w:t>
      </w:r>
      <w:r w:rsidRPr="009815BC">
        <w:rPr>
          <w:sz w:val="24"/>
          <w:szCs w:val="24"/>
          <w:lang w:eastAsia="x-none"/>
        </w:rPr>
        <w:t>в</w:t>
      </w:r>
      <w:r w:rsidRPr="009815BC">
        <w:rPr>
          <w:sz w:val="24"/>
          <w:szCs w:val="24"/>
          <w:lang w:val="x-none" w:eastAsia="x-none"/>
        </w:rPr>
        <w:t xml:space="preserve"> сумме </w:t>
      </w:r>
      <w:r w:rsidRPr="009815BC">
        <w:rPr>
          <w:color w:val="0000FF"/>
          <w:sz w:val="24"/>
          <w:szCs w:val="24"/>
          <w:lang w:eastAsia="x-none"/>
        </w:rPr>
        <w:t xml:space="preserve"> 5</w:t>
      </w:r>
      <w:r w:rsidRPr="009815BC">
        <w:rPr>
          <w:sz w:val="24"/>
          <w:szCs w:val="24"/>
          <w:lang w:eastAsia="x-none"/>
        </w:rPr>
        <w:t> 481,0</w:t>
      </w:r>
      <w:r w:rsidRPr="009815BC">
        <w:rPr>
          <w:sz w:val="24"/>
          <w:szCs w:val="24"/>
          <w:lang w:val="x-none" w:eastAsia="x-none"/>
        </w:rPr>
        <w:t xml:space="preserve"> тыс.</w:t>
      </w:r>
      <w:r w:rsidRPr="009815BC">
        <w:rPr>
          <w:sz w:val="24"/>
          <w:szCs w:val="24"/>
          <w:lang w:eastAsia="x-none"/>
        </w:rPr>
        <w:t xml:space="preserve"> </w:t>
      </w:r>
      <w:r w:rsidRPr="009815BC">
        <w:rPr>
          <w:sz w:val="24"/>
          <w:szCs w:val="24"/>
          <w:lang w:val="x-none" w:eastAsia="x-none"/>
        </w:rPr>
        <w:t>руб</w:t>
      </w:r>
      <w:r w:rsidRPr="009815BC">
        <w:rPr>
          <w:sz w:val="24"/>
          <w:szCs w:val="24"/>
          <w:lang w:eastAsia="x-none"/>
        </w:rPr>
        <w:t>лей</w:t>
      </w:r>
      <w:r w:rsidRPr="009815BC">
        <w:rPr>
          <w:sz w:val="24"/>
          <w:szCs w:val="24"/>
          <w:lang w:val="x-none" w:eastAsia="x-none"/>
        </w:rPr>
        <w:t>.</w:t>
      </w:r>
      <w:r w:rsidRPr="009815BC">
        <w:rPr>
          <w:sz w:val="24"/>
          <w:szCs w:val="24"/>
          <w:lang w:eastAsia="x-none"/>
        </w:rPr>
        <w:t xml:space="preserve"> </w:t>
      </w:r>
    </w:p>
    <w:p w:rsidR="009815BC" w:rsidRPr="009815BC" w:rsidRDefault="009815BC" w:rsidP="009815BC">
      <w:pPr>
        <w:ind w:right="-142" w:firstLine="709"/>
        <w:jc w:val="both"/>
        <w:rPr>
          <w:sz w:val="24"/>
          <w:szCs w:val="24"/>
          <w:lang w:eastAsia="x-none"/>
        </w:rPr>
      </w:pPr>
      <w:r w:rsidRPr="009815BC">
        <w:rPr>
          <w:sz w:val="24"/>
          <w:szCs w:val="24"/>
          <w:lang w:val="x-none" w:eastAsia="x-none"/>
        </w:rPr>
        <w:t>На 202</w:t>
      </w:r>
      <w:r w:rsidRPr="009815BC">
        <w:rPr>
          <w:sz w:val="24"/>
          <w:szCs w:val="24"/>
          <w:lang w:eastAsia="x-none"/>
        </w:rPr>
        <w:t>6</w:t>
      </w:r>
      <w:r w:rsidRPr="009815BC">
        <w:rPr>
          <w:sz w:val="24"/>
          <w:szCs w:val="24"/>
          <w:lang w:val="x-none" w:eastAsia="x-none"/>
        </w:rPr>
        <w:t xml:space="preserve"> год планируется поступление налога на имущество в сумме </w:t>
      </w:r>
      <w:r w:rsidRPr="009815BC">
        <w:rPr>
          <w:color w:val="0000FF"/>
          <w:sz w:val="24"/>
          <w:szCs w:val="24"/>
          <w:lang w:eastAsia="x-none"/>
        </w:rPr>
        <w:t xml:space="preserve"> 5 592</w:t>
      </w:r>
      <w:r w:rsidRPr="009815BC">
        <w:rPr>
          <w:sz w:val="24"/>
          <w:szCs w:val="24"/>
          <w:lang w:eastAsia="x-none"/>
        </w:rPr>
        <w:t>,0</w:t>
      </w:r>
      <w:r w:rsidRPr="009815BC">
        <w:rPr>
          <w:sz w:val="24"/>
          <w:szCs w:val="24"/>
          <w:lang w:val="x-none" w:eastAsia="x-none"/>
        </w:rPr>
        <w:t xml:space="preserve"> тыс.</w:t>
      </w:r>
      <w:r w:rsidRPr="009815BC">
        <w:rPr>
          <w:sz w:val="24"/>
          <w:szCs w:val="24"/>
          <w:lang w:eastAsia="x-none"/>
        </w:rPr>
        <w:t xml:space="preserve"> </w:t>
      </w:r>
      <w:r w:rsidRPr="009815BC">
        <w:rPr>
          <w:sz w:val="24"/>
          <w:szCs w:val="24"/>
          <w:lang w:val="x-none" w:eastAsia="x-none"/>
        </w:rPr>
        <w:t>руб</w:t>
      </w:r>
      <w:r w:rsidRPr="009815BC">
        <w:rPr>
          <w:sz w:val="24"/>
          <w:szCs w:val="24"/>
          <w:lang w:eastAsia="x-none"/>
        </w:rPr>
        <w:t>лей</w:t>
      </w:r>
      <w:r w:rsidRPr="009815BC">
        <w:rPr>
          <w:sz w:val="24"/>
          <w:szCs w:val="24"/>
          <w:lang w:val="x-none" w:eastAsia="x-none"/>
        </w:rPr>
        <w:t>.</w:t>
      </w:r>
      <w:r w:rsidRPr="009815BC">
        <w:rPr>
          <w:sz w:val="24"/>
          <w:szCs w:val="24"/>
          <w:lang w:eastAsia="x-none"/>
        </w:rPr>
        <w:t xml:space="preserve"> </w:t>
      </w:r>
    </w:p>
    <w:p w:rsidR="009815BC" w:rsidRPr="009815BC" w:rsidRDefault="009815BC" w:rsidP="009815BC">
      <w:pPr>
        <w:ind w:right="-142" w:firstLine="709"/>
        <w:jc w:val="center"/>
        <w:rPr>
          <w:b/>
          <w:sz w:val="24"/>
          <w:szCs w:val="24"/>
          <w:lang w:eastAsia="x-none"/>
        </w:rPr>
      </w:pPr>
      <w:r w:rsidRPr="009815BC">
        <w:rPr>
          <w:b/>
          <w:sz w:val="24"/>
          <w:szCs w:val="24"/>
          <w:lang w:eastAsia="x-none"/>
        </w:rPr>
        <w:t>Земельный налог</w:t>
      </w:r>
    </w:p>
    <w:p w:rsidR="009815BC" w:rsidRPr="009815BC" w:rsidRDefault="009815BC" w:rsidP="009815BC">
      <w:pPr>
        <w:ind w:right="-142" w:firstLine="709"/>
        <w:jc w:val="both"/>
        <w:rPr>
          <w:sz w:val="24"/>
          <w:szCs w:val="24"/>
          <w:lang w:eastAsia="x-none"/>
        </w:rPr>
      </w:pPr>
      <w:r w:rsidRPr="009815BC">
        <w:rPr>
          <w:sz w:val="24"/>
          <w:szCs w:val="24"/>
          <w:lang w:eastAsia="x-none"/>
        </w:rPr>
        <w:t xml:space="preserve">Прогноз земельного налога рассчитан исходя из данных главного администратора доходов УФНС по Брянской области, а также с учетом переоценки кадастровой стоимости земельных участков организаций и физических лиц в 2022 году. </w:t>
      </w:r>
    </w:p>
    <w:p w:rsidR="009815BC" w:rsidRPr="009815BC" w:rsidRDefault="009815BC" w:rsidP="009815BC">
      <w:pPr>
        <w:ind w:right="-142" w:firstLine="709"/>
        <w:jc w:val="both"/>
        <w:rPr>
          <w:sz w:val="24"/>
          <w:szCs w:val="24"/>
          <w:lang w:eastAsia="x-none"/>
        </w:rPr>
      </w:pPr>
      <w:r w:rsidRPr="009815BC">
        <w:rPr>
          <w:sz w:val="24"/>
          <w:szCs w:val="24"/>
          <w:lang w:val="x-none" w:eastAsia="x-none"/>
        </w:rPr>
        <w:t>На 20</w:t>
      </w:r>
      <w:r w:rsidRPr="009815BC">
        <w:rPr>
          <w:sz w:val="24"/>
          <w:szCs w:val="24"/>
          <w:lang w:eastAsia="x-none"/>
        </w:rPr>
        <w:t>24</w:t>
      </w:r>
      <w:r w:rsidRPr="009815BC">
        <w:rPr>
          <w:sz w:val="24"/>
          <w:szCs w:val="24"/>
          <w:lang w:val="x-none" w:eastAsia="x-none"/>
        </w:rPr>
        <w:t xml:space="preserve"> год планируется поступление </w:t>
      </w:r>
      <w:r w:rsidRPr="009815BC">
        <w:rPr>
          <w:sz w:val="24"/>
          <w:szCs w:val="24"/>
          <w:lang w:eastAsia="x-none"/>
        </w:rPr>
        <w:t xml:space="preserve">земельного налога с организаций </w:t>
      </w:r>
      <w:r w:rsidRPr="009815BC">
        <w:rPr>
          <w:sz w:val="24"/>
          <w:szCs w:val="24"/>
          <w:lang w:val="x-none" w:eastAsia="x-none"/>
        </w:rPr>
        <w:t xml:space="preserve">в сумме </w:t>
      </w:r>
      <w:r w:rsidRPr="009815BC">
        <w:rPr>
          <w:sz w:val="24"/>
          <w:szCs w:val="24"/>
          <w:lang w:eastAsia="x-none"/>
        </w:rPr>
        <w:t>5 582,0</w:t>
      </w:r>
      <w:r w:rsidRPr="009815BC">
        <w:rPr>
          <w:sz w:val="24"/>
          <w:szCs w:val="24"/>
          <w:lang w:val="x-none" w:eastAsia="x-none"/>
        </w:rPr>
        <w:t xml:space="preserve"> тыс.</w:t>
      </w:r>
      <w:r w:rsidRPr="009815BC">
        <w:rPr>
          <w:sz w:val="24"/>
          <w:szCs w:val="24"/>
          <w:lang w:eastAsia="x-none"/>
        </w:rPr>
        <w:t xml:space="preserve"> </w:t>
      </w:r>
      <w:r w:rsidRPr="009815BC">
        <w:rPr>
          <w:sz w:val="24"/>
          <w:szCs w:val="24"/>
          <w:lang w:val="x-none" w:eastAsia="x-none"/>
        </w:rPr>
        <w:t>рублей</w:t>
      </w:r>
      <w:r w:rsidRPr="009815BC">
        <w:rPr>
          <w:sz w:val="24"/>
          <w:szCs w:val="24"/>
          <w:lang w:eastAsia="x-none"/>
        </w:rPr>
        <w:t>, что ниже ожидаемой оценки 2023 года на - 362,0 тыс. рублей, на 2025 год в сумме 5 973,0 тыс. рублей, на 2026 год 6 032,0 тыс. рублей.</w:t>
      </w:r>
    </w:p>
    <w:p w:rsidR="009815BC" w:rsidRPr="009815BC" w:rsidRDefault="009815BC" w:rsidP="009815BC">
      <w:pPr>
        <w:ind w:right="-142" w:firstLine="709"/>
        <w:jc w:val="both"/>
        <w:rPr>
          <w:sz w:val="24"/>
          <w:szCs w:val="24"/>
          <w:lang w:eastAsia="x-none"/>
        </w:rPr>
      </w:pPr>
      <w:r w:rsidRPr="009815BC">
        <w:rPr>
          <w:sz w:val="24"/>
          <w:szCs w:val="24"/>
          <w:lang w:eastAsia="x-none"/>
        </w:rPr>
        <w:t xml:space="preserve"> </w:t>
      </w:r>
    </w:p>
    <w:p w:rsidR="009815BC" w:rsidRPr="009815BC" w:rsidRDefault="009815BC" w:rsidP="009815BC">
      <w:pPr>
        <w:ind w:right="-142" w:firstLine="709"/>
        <w:jc w:val="both"/>
        <w:rPr>
          <w:sz w:val="24"/>
          <w:szCs w:val="24"/>
          <w:lang w:eastAsia="x-none"/>
        </w:rPr>
      </w:pPr>
      <w:r w:rsidRPr="009815BC">
        <w:rPr>
          <w:sz w:val="24"/>
          <w:szCs w:val="24"/>
          <w:lang w:eastAsia="x-none"/>
        </w:rPr>
        <w:t xml:space="preserve"> Поступление земельного налога с физических лиц на 2024 год планируется в сумме 2 829,0 тыс. рублей, что выше ожидаемой оценки 2022 года на 119,0 тыс. рублей; </w:t>
      </w:r>
    </w:p>
    <w:p w:rsidR="009815BC" w:rsidRPr="009815BC" w:rsidRDefault="009815BC" w:rsidP="009815BC">
      <w:pPr>
        <w:ind w:right="-142" w:firstLine="709"/>
        <w:jc w:val="both"/>
        <w:rPr>
          <w:sz w:val="24"/>
          <w:szCs w:val="24"/>
          <w:lang w:eastAsia="x-none"/>
        </w:rPr>
      </w:pPr>
      <w:r w:rsidRPr="009815BC">
        <w:rPr>
          <w:sz w:val="24"/>
          <w:szCs w:val="24"/>
          <w:lang w:eastAsia="x-none"/>
        </w:rPr>
        <w:t>Прогнозные поступления налога на 2025 год- 2 858,0 тыс. рублей, на 2026 год – 2 887,0 тыс. рублей.</w:t>
      </w:r>
    </w:p>
    <w:p w:rsidR="009815BC" w:rsidRPr="009815BC" w:rsidRDefault="009815BC" w:rsidP="009815BC">
      <w:pPr>
        <w:ind w:right="-142" w:firstLine="709"/>
        <w:jc w:val="both"/>
        <w:rPr>
          <w:sz w:val="24"/>
          <w:szCs w:val="24"/>
          <w:lang w:eastAsia="x-none"/>
        </w:rPr>
      </w:pPr>
    </w:p>
    <w:p w:rsidR="009815BC" w:rsidRPr="009815BC" w:rsidRDefault="009815BC" w:rsidP="009815BC">
      <w:pPr>
        <w:keepNext/>
        <w:spacing w:after="200"/>
        <w:jc w:val="center"/>
        <w:rPr>
          <w:b/>
          <w:sz w:val="24"/>
          <w:szCs w:val="24"/>
        </w:rPr>
      </w:pPr>
      <w:r w:rsidRPr="009815BC">
        <w:rPr>
          <w:b/>
          <w:sz w:val="24"/>
          <w:szCs w:val="24"/>
        </w:rPr>
        <w:t xml:space="preserve">НЕНАЛОГОВЫЕ ДОХОДЫ БЮДЖЕТА </w:t>
      </w:r>
    </w:p>
    <w:p w:rsidR="009815BC" w:rsidRPr="009815BC" w:rsidRDefault="009815BC" w:rsidP="009815BC">
      <w:pPr>
        <w:spacing w:after="200"/>
        <w:jc w:val="center"/>
        <w:rPr>
          <w:b/>
          <w:sz w:val="24"/>
          <w:szCs w:val="24"/>
        </w:rPr>
      </w:pPr>
      <w:r w:rsidRPr="009815BC">
        <w:rPr>
          <w:b/>
          <w:sz w:val="24"/>
          <w:szCs w:val="24"/>
        </w:rPr>
        <w:t>ДОХОДЫ ОТ ИСПОЛЬЗОВАНИЯ ИМУЩЕСТВА, НАХОДЯЩЕГОСЯ В ГОСУДАРСТВЕННОЙ И МУНИЦИПАЛЬНОЙ СОБСТВЕННОСТИ</w:t>
      </w:r>
    </w:p>
    <w:p w:rsidR="009815BC" w:rsidRPr="009815BC" w:rsidRDefault="009815BC" w:rsidP="009815BC">
      <w:pPr>
        <w:keepNext/>
        <w:jc w:val="center"/>
        <w:outlineLvl w:val="3"/>
        <w:rPr>
          <w:b/>
          <w:sz w:val="24"/>
          <w:szCs w:val="24"/>
          <w:lang w:val="x-none" w:eastAsia="x-none"/>
        </w:rPr>
      </w:pPr>
      <w:r w:rsidRPr="009815BC">
        <w:rPr>
          <w:b/>
          <w:sz w:val="24"/>
          <w:szCs w:val="24"/>
          <w:lang w:val="x-none" w:eastAsia="x-none"/>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p w:rsidR="009815BC" w:rsidRPr="009815BC" w:rsidRDefault="009815BC" w:rsidP="009815BC">
      <w:pPr>
        <w:spacing w:after="200" w:line="276" w:lineRule="auto"/>
        <w:ind w:firstLine="708"/>
        <w:jc w:val="both"/>
        <w:rPr>
          <w:sz w:val="24"/>
          <w:szCs w:val="24"/>
        </w:rPr>
      </w:pPr>
      <w:r w:rsidRPr="009815BC">
        <w:rPr>
          <w:sz w:val="24"/>
          <w:szCs w:val="24"/>
        </w:rPr>
        <w:t>Объем поступления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прогнозируемый на 2024 год, рассчитан на основе сведений администратора платежа (отдела по управлению муниципальным имуществом администрации Клетнянского района) о начислениях арендной платы в прошлом и текущем годах, оценки 2023 года с учетом достигнутого в предыдущие периоды уровня собираемости платежа и проведения работы по погашению имеющейся недоимки и прогнозируется в сумме 769,8 тыс. рублей.</w:t>
      </w:r>
    </w:p>
    <w:p w:rsidR="009815BC" w:rsidRPr="009815BC" w:rsidRDefault="009815BC" w:rsidP="009815BC">
      <w:pPr>
        <w:spacing w:after="200" w:line="276" w:lineRule="auto"/>
        <w:ind w:firstLine="708"/>
        <w:jc w:val="both"/>
        <w:rPr>
          <w:sz w:val="24"/>
          <w:szCs w:val="24"/>
        </w:rPr>
      </w:pPr>
      <w:r w:rsidRPr="009815BC">
        <w:rPr>
          <w:sz w:val="24"/>
          <w:szCs w:val="24"/>
        </w:rPr>
        <w:t>Прогнозируемый объем поступлений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 на заключение договоров аренды планируется на 2025 год 796,4 тыс. рублей, на 2026 год – 796,4 тыс. рублей.</w:t>
      </w:r>
    </w:p>
    <w:p w:rsidR="009815BC" w:rsidRPr="009815BC" w:rsidRDefault="009815BC" w:rsidP="009815BC">
      <w:pPr>
        <w:spacing w:after="200"/>
        <w:ind w:firstLine="851"/>
        <w:jc w:val="both"/>
        <w:rPr>
          <w:sz w:val="24"/>
          <w:szCs w:val="24"/>
        </w:rPr>
      </w:pPr>
      <w:r w:rsidRPr="009815BC">
        <w:rPr>
          <w:b/>
          <w:sz w:val="24"/>
          <w:szCs w:val="24"/>
        </w:rPr>
        <w:t>Доходы от сдачи в аренду недвижимого имущества, находящегося в муниципальной собственности</w:t>
      </w:r>
    </w:p>
    <w:p w:rsidR="009815BC" w:rsidRPr="009815BC" w:rsidRDefault="009815BC" w:rsidP="009815BC">
      <w:pPr>
        <w:spacing w:after="200" w:line="276" w:lineRule="auto"/>
        <w:ind w:firstLine="709"/>
        <w:jc w:val="both"/>
        <w:rPr>
          <w:sz w:val="24"/>
          <w:szCs w:val="24"/>
        </w:rPr>
      </w:pPr>
      <w:r w:rsidRPr="009815BC">
        <w:rPr>
          <w:sz w:val="24"/>
          <w:szCs w:val="24"/>
        </w:rPr>
        <w:lastRenderedPageBreak/>
        <w:t>Прогнозируемый объем поступлений доходов от сдачи в аренду имущества, находящегося в оперативном управлении городского поселения и созданных им учреждений (за исключением имущества муниципальных бюджетных и автономных учреждений) рассчитан администратором платежа – отделом по работе с городским поселением администрации Клетнянского района, исходя из фактически заключенных договоров аренды по состоянию на 01.10.2023 года. В расчете учтены индексы потребительских цен по Брянской области   по данным департамента экономического развития Брянской области.</w:t>
      </w:r>
    </w:p>
    <w:p w:rsidR="009815BC" w:rsidRPr="009815BC" w:rsidRDefault="009815BC" w:rsidP="009815BC">
      <w:pPr>
        <w:spacing w:after="200" w:line="21" w:lineRule="atLeast"/>
        <w:ind w:firstLine="709"/>
        <w:jc w:val="both"/>
        <w:rPr>
          <w:sz w:val="24"/>
          <w:szCs w:val="24"/>
        </w:rPr>
      </w:pPr>
      <w:r w:rsidRPr="009815BC">
        <w:rPr>
          <w:sz w:val="24"/>
          <w:szCs w:val="24"/>
        </w:rPr>
        <w:t>Прогноз данных поступлений в 2024 году планируется в сумме 690,2 тыс. рублей, в 2025 году – 690,2 тыс. рублей и 690,2 тыс. рублей в 2026 году.</w:t>
      </w:r>
    </w:p>
    <w:p w:rsidR="009815BC" w:rsidRPr="009815BC" w:rsidRDefault="009815BC" w:rsidP="009815BC">
      <w:pPr>
        <w:keepNext/>
        <w:spacing w:after="200"/>
        <w:jc w:val="center"/>
        <w:rPr>
          <w:b/>
          <w:sz w:val="24"/>
          <w:szCs w:val="24"/>
        </w:rPr>
      </w:pPr>
      <w:r w:rsidRPr="009815BC">
        <w:rPr>
          <w:b/>
          <w:sz w:val="24"/>
          <w:szCs w:val="24"/>
        </w:rPr>
        <w:t>ДОХОДЫ ОТ ПРОДАЖИ МАТЕРИАЛЬНЫХ</w:t>
      </w:r>
      <w:r w:rsidRPr="009815BC">
        <w:rPr>
          <w:b/>
          <w:sz w:val="24"/>
          <w:szCs w:val="24"/>
        </w:rPr>
        <w:br/>
        <w:t>И НЕМАТЕРИАЛЬНЫХ АКТИВОВ</w:t>
      </w:r>
    </w:p>
    <w:p w:rsidR="009815BC" w:rsidRPr="009815BC" w:rsidRDefault="009815BC" w:rsidP="009815BC">
      <w:pPr>
        <w:spacing w:before="120" w:after="120"/>
        <w:ind w:right="-39"/>
        <w:jc w:val="center"/>
        <w:rPr>
          <w:b/>
          <w:sz w:val="24"/>
          <w:szCs w:val="24"/>
        </w:rPr>
      </w:pPr>
      <w:r w:rsidRPr="009815BC">
        <w:rPr>
          <w:b/>
          <w:sz w:val="24"/>
          <w:szCs w:val="24"/>
        </w:rPr>
        <w:t>Доходы от продажи земельных участков, государственная собственность на которые не разграничена и которые расположены в границах</w:t>
      </w:r>
      <w:r w:rsidRPr="009815BC">
        <w:rPr>
          <w:b/>
          <w:sz w:val="24"/>
          <w:szCs w:val="24"/>
        </w:rPr>
        <w:br/>
        <w:t>поселений</w:t>
      </w:r>
    </w:p>
    <w:p w:rsidR="009815BC" w:rsidRPr="009815BC" w:rsidRDefault="009815BC" w:rsidP="009815BC">
      <w:pPr>
        <w:spacing w:after="200" w:line="21" w:lineRule="atLeast"/>
        <w:ind w:left="-426" w:firstLine="710"/>
        <w:jc w:val="both"/>
        <w:rPr>
          <w:sz w:val="24"/>
          <w:szCs w:val="24"/>
        </w:rPr>
      </w:pPr>
      <w:r w:rsidRPr="009815BC">
        <w:rPr>
          <w:sz w:val="24"/>
          <w:szCs w:val="24"/>
        </w:rPr>
        <w:t>Прогноз поступления доходов от продажи земельных участков, государственная собственность на которые не разграничена и которые расположены в границах поселений, определен исходя из сведений администратора – отдела по управлению муниципальным имуществом администрации района, в соответствии с которыми прогнозируемый объем поступлений в 2023 - 2025 годах составит по 50 тыс. рублей ежегодно.</w:t>
      </w:r>
    </w:p>
    <w:p w:rsidR="009815BC" w:rsidRPr="009815BC" w:rsidRDefault="009815BC" w:rsidP="009815BC">
      <w:pPr>
        <w:spacing w:after="200"/>
        <w:rPr>
          <w:color w:val="000000"/>
          <w:sz w:val="24"/>
          <w:szCs w:val="24"/>
          <w:shd w:val="clear" w:color="auto" w:fill="FFFFFF"/>
        </w:rPr>
      </w:pPr>
      <w:r w:rsidRPr="009815BC">
        <w:rPr>
          <w:color w:val="000000"/>
          <w:sz w:val="24"/>
          <w:szCs w:val="24"/>
          <w:shd w:val="clear" w:color="auto" w:fill="FFFFFF"/>
        </w:rPr>
        <w:t xml:space="preserve">   Анализируя прогноз поступления собственных доходов городского поселения можно сказать, что наибольший удельный вес занимают доходы от поступления налогов на имущество 44,7</w:t>
      </w:r>
      <w:r w:rsidRPr="009815BC">
        <w:rPr>
          <w:rFonts w:eastAsia="Arial Unicode MS"/>
          <w:i/>
          <w:iCs/>
          <w:color w:val="000000"/>
          <w:sz w:val="24"/>
          <w:szCs w:val="24"/>
          <w:shd w:val="clear" w:color="auto" w:fill="FFFFFF"/>
        </w:rPr>
        <w:t>%</w:t>
      </w:r>
      <w:r w:rsidRPr="009815BC">
        <w:rPr>
          <w:color w:val="000000"/>
          <w:sz w:val="24"/>
          <w:szCs w:val="24"/>
          <w:shd w:val="clear" w:color="auto" w:fill="FFFFFF"/>
        </w:rPr>
        <w:t xml:space="preserve">, НДФЛ 30,5 </w:t>
      </w:r>
      <w:r w:rsidRPr="009815BC">
        <w:rPr>
          <w:rFonts w:eastAsia="Arial Unicode MS"/>
          <w:i/>
          <w:iCs/>
          <w:color w:val="000000"/>
          <w:sz w:val="24"/>
          <w:szCs w:val="24"/>
          <w:shd w:val="clear" w:color="auto" w:fill="FFFFFF"/>
        </w:rPr>
        <w:t>%</w:t>
      </w:r>
      <w:r w:rsidRPr="009815BC">
        <w:rPr>
          <w:color w:val="000000"/>
          <w:sz w:val="24"/>
          <w:szCs w:val="24"/>
          <w:shd w:val="clear" w:color="auto" w:fill="FFFFFF"/>
        </w:rPr>
        <w:t>; акцизы 19,9</w:t>
      </w:r>
      <w:r w:rsidRPr="009815BC">
        <w:rPr>
          <w:rFonts w:eastAsia="Arial Unicode MS"/>
          <w:i/>
          <w:iCs/>
          <w:color w:val="000000"/>
          <w:sz w:val="24"/>
          <w:szCs w:val="24"/>
          <w:shd w:val="clear" w:color="auto" w:fill="FFFFFF"/>
        </w:rPr>
        <w:t>%</w:t>
      </w:r>
      <w:r w:rsidRPr="009815BC">
        <w:rPr>
          <w:color w:val="000000"/>
          <w:sz w:val="24"/>
          <w:szCs w:val="24"/>
          <w:shd w:val="clear" w:color="auto" w:fill="FFFFFF"/>
        </w:rPr>
        <w:t xml:space="preserve"> от общей суммы доходов.</w:t>
      </w:r>
    </w:p>
    <w:p w:rsidR="009815BC" w:rsidRPr="009815BC" w:rsidRDefault="009815BC" w:rsidP="009815BC">
      <w:pPr>
        <w:keepNext/>
        <w:spacing w:before="240" w:after="240"/>
        <w:jc w:val="center"/>
        <w:outlineLvl w:val="0"/>
        <w:rPr>
          <w:b/>
          <w:caps/>
          <w:snapToGrid w:val="0"/>
          <w:kern w:val="28"/>
          <w:sz w:val="24"/>
          <w:szCs w:val="24"/>
          <w:lang w:val="x-none" w:eastAsia="x-none"/>
        </w:rPr>
      </w:pPr>
      <w:r w:rsidRPr="009815BC">
        <w:rPr>
          <w:b/>
          <w:caps/>
          <w:snapToGrid w:val="0"/>
          <w:kern w:val="28"/>
          <w:sz w:val="24"/>
          <w:szCs w:val="24"/>
          <w:lang w:val="x-none" w:eastAsia="x-none"/>
        </w:rPr>
        <w:t>Безвозмездные поступления</w:t>
      </w:r>
    </w:p>
    <w:p w:rsidR="009815BC" w:rsidRPr="009815BC" w:rsidRDefault="009815BC" w:rsidP="009815BC">
      <w:pPr>
        <w:spacing w:after="200"/>
        <w:jc w:val="both"/>
        <w:rPr>
          <w:b/>
          <w:sz w:val="24"/>
          <w:szCs w:val="24"/>
        </w:rPr>
      </w:pPr>
      <w:r w:rsidRPr="009815BC">
        <w:rPr>
          <w:sz w:val="24"/>
          <w:szCs w:val="24"/>
        </w:rPr>
        <w:t xml:space="preserve">         При планировании бюджета городского поселения на 2024 - 2026 годов учтены объемы безвозмездных поступлений, предусмотренные проектом областного закона «Об областном бюджете на 2024 год и на плановый период 2025 и 2026 годов» и проектом решения Клетнянского районного Совета народных депутатов «О бюджете Клетнянского муниципального района Брянской области на 2024 год и на плановый период 2025 и 2026 годов».</w:t>
      </w:r>
    </w:p>
    <w:p w:rsidR="009815BC" w:rsidRPr="009815BC" w:rsidRDefault="009815BC" w:rsidP="009815BC">
      <w:pPr>
        <w:ind w:firstLine="710"/>
        <w:jc w:val="both"/>
        <w:rPr>
          <w:sz w:val="24"/>
          <w:szCs w:val="24"/>
          <w:lang w:val="x-none" w:eastAsia="x-none"/>
        </w:rPr>
      </w:pPr>
      <w:r w:rsidRPr="009815BC">
        <w:rPr>
          <w:sz w:val="24"/>
          <w:szCs w:val="24"/>
          <w:lang w:val="x-none" w:eastAsia="x-none"/>
        </w:rPr>
        <w:t xml:space="preserve">Общий объем безвозмездных поступлений </w:t>
      </w:r>
      <w:r w:rsidRPr="009815BC">
        <w:rPr>
          <w:sz w:val="24"/>
          <w:szCs w:val="24"/>
          <w:lang w:eastAsia="x-none"/>
        </w:rPr>
        <w:t>на</w:t>
      </w:r>
      <w:r w:rsidRPr="009815BC">
        <w:rPr>
          <w:sz w:val="24"/>
          <w:szCs w:val="24"/>
          <w:lang w:val="x-none" w:eastAsia="x-none"/>
        </w:rPr>
        <w:t xml:space="preserve"> 20</w:t>
      </w:r>
      <w:r w:rsidRPr="009815BC">
        <w:rPr>
          <w:sz w:val="24"/>
          <w:szCs w:val="24"/>
          <w:lang w:eastAsia="x-none"/>
        </w:rPr>
        <w:t xml:space="preserve">24 </w:t>
      </w:r>
      <w:r w:rsidRPr="009815BC">
        <w:rPr>
          <w:sz w:val="24"/>
          <w:szCs w:val="24"/>
          <w:lang w:val="x-none" w:eastAsia="x-none"/>
        </w:rPr>
        <w:t xml:space="preserve">год </w:t>
      </w:r>
      <w:r w:rsidRPr="009815BC">
        <w:rPr>
          <w:sz w:val="24"/>
          <w:szCs w:val="24"/>
          <w:lang w:eastAsia="x-none"/>
        </w:rPr>
        <w:t>запланирован в сумме 10 605 548,20 рублей, на 2025 год – 23 382 594,00 рублей; на 2026 год - 13 652 827,00 рублей.</w:t>
      </w:r>
    </w:p>
    <w:p w:rsidR="009815BC" w:rsidRPr="009815BC" w:rsidRDefault="009815BC" w:rsidP="009815BC">
      <w:pPr>
        <w:jc w:val="both"/>
        <w:rPr>
          <w:sz w:val="24"/>
          <w:szCs w:val="24"/>
          <w:lang w:eastAsia="x-none"/>
        </w:rPr>
      </w:pPr>
      <w:r w:rsidRPr="009815BC">
        <w:rPr>
          <w:sz w:val="24"/>
          <w:szCs w:val="24"/>
          <w:lang w:eastAsia="x-none"/>
        </w:rPr>
        <w:t xml:space="preserve">            Предварительно объем субсидий на 2024 год составляет 9 915 383,20 рублей, что на 37 271 551,33 рублей ниже уровня 2023 года.</w:t>
      </w:r>
    </w:p>
    <w:p w:rsidR="009815BC" w:rsidRPr="009815BC" w:rsidRDefault="009815BC" w:rsidP="009815BC">
      <w:pPr>
        <w:jc w:val="both"/>
        <w:rPr>
          <w:sz w:val="24"/>
          <w:szCs w:val="24"/>
          <w:lang w:eastAsia="x-none"/>
        </w:rPr>
      </w:pPr>
    </w:p>
    <w:p w:rsidR="009815BC" w:rsidRPr="009815BC" w:rsidRDefault="009815BC" w:rsidP="009815BC">
      <w:pPr>
        <w:jc w:val="center"/>
        <w:rPr>
          <w:sz w:val="24"/>
          <w:szCs w:val="24"/>
          <w:lang w:eastAsia="x-none"/>
        </w:rPr>
      </w:pPr>
      <w:r w:rsidRPr="009815BC">
        <w:rPr>
          <w:sz w:val="24"/>
          <w:szCs w:val="24"/>
          <w:lang w:eastAsia="x-none"/>
        </w:rPr>
        <w:t>Перечень и объемы субсидий из федерального и областного бюджетов в 2024 году</w:t>
      </w:r>
    </w:p>
    <w:p w:rsidR="009815BC" w:rsidRPr="009815BC" w:rsidRDefault="009815BC" w:rsidP="009815BC">
      <w:pPr>
        <w:jc w:val="center"/>
        <w:rPr>
          <w:sz w:val="24"/>
          <w:szCs w:val="24"/>
          <w:lang w:eastAsia="x-non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984"/>
        <w:gridCol w:w="1895"/>
        <w:gridCol w:w="1791"/>
      </w:tblGrid>
      <w:tr w:rsidR="009815BC" w:rsidRPr="009815BC" w:rsidTr="006E5B6D">
        <w:trPr>
          <w:trHeight w:val="233"/>
        </w:trPr>
        <w:tc>
          <w:tcPr>
            <w:tcW w:w="4077" w:type="dxa"/>
            <w:vMerge w:val="restart"/>
            <w:shd w:val="clear" w:color="auto" w:fill="auto"/>
          </w:tcPr>
          <w:p w:rsidR="009815BC" w:rsidRPr="009815BC" w:rsidRDefault="009815BC" w:rsidP="009815BC">
            <w:pPr>
              <w:jc w:val="center"/>
              <w:rPr>
                <w:sz w:val="24"/>
                <w:szCs w:val="24"/>
                <w:lang w:eastAsia="x-none"/>
              </w:rPr>
            </w:pPr>
            <w:r w:rsidRPr="009815BC">
              <w:rPr>
                <w:sz w:val="24"/>
                <w:szCs w:val="24"/>
                <w:lang w:eastAsia="x-none"/>
              </w:rPr>
              <w:t>Наименование субсидии</w:t>
            </w:r>
          </w:p>
        </w:tc>
        <w:tc>
          <w:tcPr>
            <w:tcW w:w="1984" w:type="dxa"/>
            <w:vMerge w:val="restart"/>
            <w:shd w:val="clear" w:color="auto" w:fill="auto"/>
          </w:tcPr>
          <w:p w:rsidR="009815BC" w:rsidRPr="009815BC" w:rsidRDefault="009815BC" w:rsidP="009815BC">
            <w:pPr>
              <w:jc w:val="center"/>
              <w:rPr>
                <w:sz w:val="24"/>
                <w:szCs w:val="24"/>
                <w:lang w:eastAsia="x-none"/>
              </w:rPr>
            </w:pPr>
            <w:r w:rsidRPr="009815BC">
              <w:rPr>
                <w:sz w:val="24"/>
                <w:szCs w:val="24"/>
                <w:lang w:eastAsia="x-none"/>
              </w:rPr>
              <w:t>Сумма на 202</w:t>
            </w:r>
            <w:r w:rsidRPr="009815BC">
              <w:rPr>
                <w:sz w:val="24"/>
                <w:szCs w:val="24"/>
                <w:lang w:val="en-US" w:eastAsia="x-none"/>
              </w:rPr>
              <w:t>3</w:t>
            </w:r>
            <w:r w:rsidRPr="009815BC">
              <w:rPr>
                <w:sz w:val="24"/>
                <w:szCs w:val="24"/>
                <w:lang w:eastAsia="x-none"/>
              </w:rPr>
              <w:t xml:space="preserve"> год, рублей</w:t>
            </w:r>
          </w:p>
        </w:tc>
        <w:tc>
          <w:tcPr>
            <w:tcW w:w="1895" w:type="dxa"/>
            <w:vMerge w:val="restart"/>
            <w:shd w:val="clear" w:color="auto" w:fill="auto"/>
          </w:tcPr>
          <w:p w:rsidR="009815BC" w:rsidRPr="009815BC" w:rsidRDefault="009815BC" w:rsidP="009815BC">
            <w:pPr>
              <w:jc w:val="center"/>
              <w:rPr>
                <w:sz w:val="24"/>
                <w:szCs w:val="24"/>
                <w:lang w:eastAsia="x-none"/>
              </w:rPr>
            </w:pPr>
            <w:r w:rsidRPr="009815BC">
              <w:rPr>
                <w:sz w:val="24"/>
                <w:szCs w:val="24"/>
                <w:lang w:eastAsia="x-none"/>
              </w:rPr>
              <w:t>Сумма на 202</w:t>
            </w:r>
            <w:r w:rsidRPr="009815BC">
              <w:rPr>
                <w:sz w:val="24"/>
                <w:szCs w:val="24"/>
                <w:lang w:val="en-US" w:eastAsia="x-none"/>
              </w:rPr>
              <w:t>4</w:t>
            </w:r>
            <w:r w:rsidRPr="009815BC">
              <w:rPr>
                <w:sz w:val="24"/>
                <w:szCs w:val="24"/>
                <w:lang w:eastAsia="x-none"/>
              </w:rPr>
              <w:t xml:space="preserve"> год, рублей</w:t>
            </w:r>
          </w:p>
        </w:tc>
        <w:tc>
          <w:tcPr>
            <w:tcW w:w="1791" w:type="dxa"/>
            <w:shd w:val="clear" w:color="auto" w:fill="auto"/>
          </w:tcPr>
          <w:p w:rsidR="009815BC" w:rsidRPr="009815BC" w:rsidRDefault="009815BC" w:rsidP="009815BC">
            <w:pPr>
              <w:jc w:val="center"/>
              <w:rPr>
                <w:sz w:val="24"/>
                <w:szCs w:val="24"/>
                <w:lang w:eastAsia="x-none"/>
              </w:rPr>
            </w:pPr>
            <w:r w:rsidRPr="009815BC">
              <w:rPr>
                <w:sz w:val="24"/>
                <w:szCs w:val="24"/>
                <w:lang w:eastAsia="x-none"/>
              </w:rPr>
              <w:t>Отклонение</w:t>
            </w:r>
          </w:p>
        </w:tc>
      </w:tr>
      <w:tr w:rsidR="009815BC" w:rsidRPr="009815BC" w:rsidTr="006E5B6D">
        <w:trPr>
          <w:trHeight w:val="205"/>
        </w:trPr>
        <w:tc>
          <w:tcPr>
            <w:tcW w:w="4077" w:type="dxa"/>
            <w:vMerge/>
            <w:shd w:val="clear" w:color="auto" w:fill="auto"/>
          </w:tcPr>
          <w:p w:rsidR="009815BC" w:rsidRPr="009815BC" w:rsidRDefault="009815BC" w:rsidP="009815BC">
            <w:pPr>
              <w:jc w:val="center"/>
              <w:rPr>
                <w:sz w:val="24"/>
                <w:szCs w:val="24"/>
                <w:lang w:eastAsia="x-none"/>
              </w:rPr>
            </w:pPr>
          </w:p>
        </w:tc>
        <w:tc>
          <w:tcPr>
            <w:tcW w:w="1984" w:type="dxa"/>
            <w:vMerge/>
            <w:shd w:val="clear" w:color="auto" w:fill="auto"/>
          </w:tcPr>
          <w:p w:rsidR="009815BC" w:rsidRPr="009815BC" w:rsidRDefault="009815BC" w:rsidP="009815BC">
            <w:pPr>
              <w:jc w:val="center"/>
              <w:rPr>
                <w:sz w:val="24"/>
                <w:szCs w:val="24"/>
                <w:lang w:eastAsia="x-none"/>
              </w:rPr>
            </w:pPr>
          </w:p>
        </w:tc>
        <w:tc>
          <w:tcPr>
            <w:tcW w:w="1895" w:type="dxa"/>
            <w:vMerge/>
            <w:shd w:val="clear" w:color="auto" w:fill="auto"/>
          </w:tcPr>
          <w:p w:rsidR="009815BC" w:rsidRPr="009815BC" w:rsidRDefault="009815BC" w:rsidP="009815BC">
            <w:pPr>
              <w:jc w:val="center"/>
              <w:rPr>
                <w:sz w:val="24"/>
                <w:szCs w:val="24"/>
                <w:lang w:eastAsia="x-none"/>
              </w:rPr>
            </w:pPr>
          </w:p>
        </w:tc>
        <w:tc>
          <w:tcPr>
            <w:tcW w:w="1791" w:type="dxa"/>
            <w:shd w:val="clear" w:color="auto" w:fill="auto"/>
          </w:tcPr>
          <w:p w:rsidR="009815BC" w:rsidRPr="009815BC" w:rsidRDefault="009815BC" w:rsidP="009815BC">
            <w:pPr>
              <w:jc w:val="center"/>
              <w:rPr>
                <w:sz w:val="24"/>
                <w:szCs w:val="24"/>
                <w:lang w:eastAsia="x-none"/>
              </w:rPr>
            </w:pPr>
            <w:r w:rsidRPr="009815BC">
              <w:rPr>
                <w:sz w:val="24"/>
                <w:szCs w:val="24"/>
                <w:lang w:eastAsia="x-none"/>
              </w:rPr>
              <w:t>(+,-) рублей</w:t>
            </w:r>
          </w:p>
        </w:tc>
      </w:tr>
      <w:tr w:rsidR="009815BC" w:rsidRPr="009815BC" w:rsidTr="006E5B6D">
        <w:tc>
          <w:tcPr>
            <w:tcW w:w="4077" w:type="dxa"/>
            <w:shd w:val="clear" w:color="auto" w:fill="auto"/>
          </w:tcPr>
          <w:p w:rsidR="009815BC" w:rsidRPr="009815BC" w:rsidRDefault="009815BC" w:rsidP="009815BC">
            <w:pPr>
              <w:jc w:val="center"/>
              <w:rPr>
                <w:color w:val="000000"/>
                <w:sz w:val="24"/>
                <w:szCs w:val="24"/>
              </w:rPr>
            </w:pPr>
            <w:r w:rsidRPr="009815BC">
              <w:rPr>
                <w:color w:val="000000"/>
                <w:sz w:val="24"/>
                <w:szCs w:val="24"/>
              </w:rPr>
              <w:t xml:space="preserve">Распределение субсидий бюджетам городских поселений на осуществление дорожной деятельности в отношении автомобильных дорог общего </w:t>
            </w:r>
            <w:r w:rsidRPr="009815BC">
              <w:rPr>
                <w:color w:val="000000"/>
                <w:sz w:val="24"/>
                <w:szCs w:val="24"/>
              </w:rPr>
              <w:lastRenderedPageBreak/>
              <w:t>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4" w:type="dxa"/>
            <w:shd w:val="clear" w:color="auto" w:fill="auto"/>
          </w:tcPr>
          <w:p w:rsidR="009815BC" w:rsidRPr="009815BC" w:rsidRDefault="009815BC" w:rsidP="009815BC">
            <w:pPr>
              <w:jc w:val="center"/>
              <w:rPr>
                <w:sz w:val="24"/>
                <w:szCs w:val="24"/>
                <w:lang w:val="en-US" w:eastAsia="x-none"/>
              </w:rPr>
            </w:pPr>
            <w:r w:rsidRPr="009815BC">
              <w:rPr>
                <w:sz w:val="24"/>
                <w:szCs w:val="24"/>
                <w:lang w:val="en-US" w:eastAsia="x-none"/>
              </w:rPr>
              <w:lastRenderedPageBreak/>
              <w:t>9</w:t>
            </w:r>
            <w:r w:rsidRPr="009815BC">
              <w:rPr>
                <w:sz w:val="24"/>
                <w:szCs w:val="24"/>
                <w:lang w:eastAsia="x-none"/>
              </w:rPr>
              <w:t> </w:t>
            </w:r>
            <w:r w:rsidRPr="009815BC">
              <w:rPr>
                <w:sz w:val="24"/>
                <w:szCs w:val="24"/>
                <w:lang w:val="en-US" w:eastAsia="x-none"/>
              </w:rPr>
              <w:t>617</w:t>
            </w:r>
            <w:r w:rsidRPr="009815BC">
              <w:rPr>
                <w:sz w:val="24"/>
                <w:szCs w:val="24"/>
                <w:lang w:eastAsia="x-none"/>
              </w:rPr>
              <w:t> </w:t>
            </w:r>
            <w:r w:rsidRPr="009815BC">
              <w:rPr>
                <w:sz w:val="24"/>
                <w:szCs w:val="24"/>
                <w:lang w:val="en-US" w:eastAsia="x-none"/>
              </w:rPr>
              <w:t>529</w:t>
            </w:r>
            <w:r w:rsidRPr="009815BC">
              <w:rPr>
                <w:sz w:val="24"/>
                <w:szCs w:val="24"/>
                <w:lang w:eastAsia="x-none"/>
              </w:rPr>
              <w:t>,</w:t>
            </w:r>
            <w:r w:rsidRPr="009815BC">
              <w:rPr>
                <w:sz w:val="24"/>
                <w:szCs w:val="24"/>
                <w:lang w:val="en-US" w:eastAsia="x-none"/>
              </w:rPr>
              <w:t>00</w:t>
            </w:r>
          </w:p>
        </w:tc>
        <w:tc>
          <w:tcPr>
            <w:tcW w:w="1895" w:type="dxa"/>
            <w:shd w:val="clear" w:color="auto" w:fill="auto"/>
          </w:tcPr>
          <w:p w:rsidR="009815BC" w:rsidRPr="009815BC" w:rsidRDefault="009815BC" w:rsidP="009815BC">
            <w:pPr>
              <w:jc w:val="center"/>
              <w:rPr>
                <w:sz w:val="24"/>
                <w:szCs w:val="24"/>
                <w:lang w:eastAsia="x-none"/>
              </w:rPr>
            </w:pPr>
            <w:r w:rsidRPr="009815BC">
              <w:rPr>
                <w:sz w:val="24"/>
                <w:szCs w:val="24"/>
                <w:lang w:val="en-US" w:eastAsia="x-none"/>
              </w:rPr>
              <w:t>6</w:t>
            </w:r>
            <w:r w:rsidRPr="009815BC">
              <w:rPr>
                <w:sz w:val="24"/>
                <w:szCs w:val="24"/>
                <w:lang w:eastAsia="x-none"/>
              </w:rPr>
              <w:t> </w:t>
            </w:r>
            <w:r w:rsidRPr="009815BC">
              <w:rPr>
                <w:sz w:val="24"/>
                <w:szCs w:val="24"/>
                <w:lang w:val="en-US" w:eastAsia="x-none"/>
              </w:rPr>
              <w:t>411</w:t>
            </w:r>
            <w:r w:rsidRPr="009815BC">
              <w:rPr>
                <w:sz w:val="24"/>
                <w:szCs w:val="24"/>
                <w:lang w:eastAsia="x-none"/>
              </w:rPr>
              <w:t> </w:t>
            </w:r>
            <w:r w:rsidRPr="009815BC">
              <w:rPr>
                <w:sz w:val="24"/>
                <w:szCs w:val="24"/>
                <w:lang w:val="en-US" w:eastAsia="x-none"/>
              </w:rPr>
              <w:t>686</w:t>
            </w:r>
            <w:r w:rsidRPr="009815BC">
              <w:rPr>
                <w:sz w:val="24"/>
                <w:szCs w:val="24"/>
                <w:lang w:eastAsia="x-none"/>
              </w:rPr>
              <w:t>,00</w:t>
            </w:r>
          </w:p>
        </w:tc>
        <w:tc>
          <w:tcPr>
            <w:tcW w:w="1791" w:type="dxa"/>
            <w:shd w:val="clear" w:color="auto" w:fill="auto"/>
          </w:tcPr>
          <w:p w:rsidR="009815BC" w:rsidRPr="009815BC" w:rsidRDefault="009815BC" w:rsidP="009815BC">
            <w:pPr>
              <w:jc w:val="center"/>
              <w:rPr>
                <w:sz w:val="24"/>
                <w:szCs w:val="24"/>
                <w:lang w:val="en-US" w:eastAsia="x-none"/>
              </w:rPr>
            </w:pPr>
            <w:r w:rsidRPr="009815BC">
              <w:rPr>
                <w:sz w:val="24"/>
                <w:szCs w:val="24"/>
                <w:lang w:val="en-US" w:eastAsia="x-none"/>
              </w:rPr>
              <w:t>-3</w:t>
            </w:r>
            <w:r w:rsidRPr="009815BC">
              <w:rPr>
                <w:sz w:val="24"/>
                <w:szCs w:val="24"/>
                <w:lang w:eastAsia="x-none"/>
              </w:rPr>
              <w:t> </w:t>
            </w:r>
            <w:r w:rsidRPr="009815BC">
              <w:rPr>
                <w:sz w:val="24"/>
                <w:szCs w:val="24"/>
                <w:lang w:val="en-US" w:eastAsia="x-none"/>
              </w:rPr>
              <w:t>205</w:t>
            </w:r>
            <w:r w:rsidRPr="009815BC">
              <w:rPr>
                <w:sz w:val="24"/>
                <w:szCs w:val="24"/>
                <w:lang w:eastAsia="x-none"/>
              </w:rPr>
              <w:t> </w:t>
            </w:r>
            <w:r w:rsidRPr="009815BC">
              <w:rPr>
                <w:sz w:val="24"/>
                <w:szCs w:val="24"/>
                <w:lang w:val="en-US" w:eastAsia="x-none"/>
              </w:rPr>
              <w:t>843</w:t>
            </w:r>
            <w:r w:rsidRPr="009815BC">
              <w:rPr>
                <w:sz w:val="24"/>
                <w:szCs w:val="24"/>
                <w:lang w:eastAsia="x-none"/>
              </w:rPr>
              <w:t>,</w:t>
            </w:r>
            <w:r w:rsidRPr="009815BC">
              <w:rPr>
                <w:sz w:val="24"/>
                <w:szCs w:val="24"/>
                <w:lang w:val="en-US" w:eastAsia="x-none"/>
              </w:rPr>
              <w:t>00</w:t>
            </w:r>
          </w:p>
        </w:tc>
      </w:tr>
      <w:tr w:rsidR="009815BC" w:rsidRPr="009815BC" w:rsidTr="006E5B6D">
        <w:tc>
          <w:tcPr>
            <w:tcW w:w="4077" w:type="dxa"/>
            <w:shd w:val="clear" w:color="auto" w:fill="auto"/>
          </w:tcPr>
          <w:p w:rsidR="009815BC" w:rsidRPr="009815BC" w:rsidRDefault="009815BC" w:rsidP="009815BC">
            <w:pPr>
              <w:jc w:val="center"/>
              <w:rPr>
                <w:color w:val="000000"/>
                <w:sz w:val="24"/>
                <w:szCs w:val="24"/>
              </w:rPr>
            </w:pPr>
            <w:r w:rsidRPr="009815BC">
              <w:rPr>
                <w:color w:val="000000"/>
                <w:sz w:val="24"/>
                <w:szCs w:val="24"/>
              </w:rPr>
              <w:lastRenderedPageBreak/>
              <w:t>Субсидии бюджетам городских поселений на строительство и реконструкцию (модернизацию) объектов питьевого водоснабжения (Региональный проект "Чистая вода")</w:t>
            </w:r>
          </w:p>
        </w:tc>
        <w:tc>
          <w:tcPr>
            <w:tcW w:w="1984" w:type="dxa"/>
            <w:shd w:val="clear" w:color="auto" w:fill="auto"/>
          </w:tcPr>
          <w:p w:rsidR="009815BC" w:rsidRPr="009815BC" w:rsidRDefault="009815BC" w:rsidP="009815BC">
            <w:pPr>
              <w:jc w:val="center"/>
              <w:rPr>
                <w:sz w:val="24"/>
                <w:szCs w:val="24"/>
                <w:lang w:eastAsia="x-none"/>
              </w:rPr>
            </w:pPr>
            <w:r w:rsidRPr="009815BC">
              <w:rPr>
                <w:sz w:val="24"/>
                <w:szCs w:val="24"/>
                <w:lang w:eastAsia="x-none"/>
              </w:rPr>
              <w:t>34 255 934,99</w:t>
            </w:r>
          </w:p>
        </w:tc>
        <w:tc>
          <w:tcPr>
            <w:tcW w:w="1895" w:type="dxa"/>
            <w:shd w:val="clear" w:color="auto" w:fill="auto"/>
          </w:tcPr>
          <w:p w:rsidR="009815BC" w:rsidRPr="009815BC" w:rsidRDefault="009815BC" w:rsidP="009815BC">
            <w:pPr>
              <w:jc w:val="center"/>
              <w:rPr>
                <w:sz w:val="24"/>
                <w:szCs w:val="24"/>
                <w:lang w:eastAsia="x-none"/>
              </w:rPr>
            </w:pPr>
            <w:r w:rsidRPr="009815BC">
              <w:rPr>
                <w:sz w:val="24"/>
                <w:szCs w:val="24"/>
                <w:lang w:eastAsia="x-none"/>
              </w:rPr>
              <w:t> 0,00</w:t>
            </w:r>
          </w:p>
        </w:tc>
        <w:tc>
          <w:tcPr>
            <w:tcW w:w="1791" w:type="dxa"/>
            <w:shd w:val="clear" w:color="auto" w:fill="auto"/>
          </w:tcPr>
          <w:p w:rsidR="009815BC" w:rsidRPr="009815BC" w:rsidRDefault="009815BC" w:rsidP="009815BC">
            <w:pPr>
              <w:jc w:val="center"/>
              <w:rPr>
                <w:sz w:val="24"/>
                <w:szCs w:val="24"/>
                <w:lang w:eastAsia="x-none"/>
              </w:rPr>
            </w:pPr>
            <w:r w:rsidRPr="009815BC">
              <w:rPr>
                <w:sz w:val="24"/>
                <w:szCs w:val="24"/>
                <w:lang w:eastAsia="x-none"/>
              </w:rPr>
              <w:t>-34 255 934,99</w:t>
            </w:r>
          </w:p>
        </w:tc>
      </w:tr>
      <w:tr w:rsidR="009815BC" w:rsidRPr="009815BC" w:rsidTr="006E5B6D">
        <w:tc>
          <w:tcPr>
            <w:tcW w:w="4077" w:type="dxa"/>
            <w:shd w:val="clear" w:color="auto" w:fill="auto"/>
          </w:tcPr>
          <w:p w:rsidR="009815BC" w:rsidRPr="009815BC" w:rsidRDefault="009815BC" w:rsidP="009815BC">
            <w:pPr>
              <w:jc w:val="center"/>
              <w:rPr>
                <w:color w:val="000000"/>
                <w:sz w:val="24"/>
                <w:szCs w:val="24"/>
              </w:rPr>
            </w:pPr>
            <w:r w:rsidRPr="009815BC">
              <w:rPr>
                <w:color w:val="000000"/>
                <w:sz w:val="24"/>
                <w:szCs w:val="24"/>
              </w:rPr>
              <w:t>Распределение субсидии бюджетам городских поселений на реализацию программ формирования современной городской среды</w:t>
            </w:r>
          </w:p>
        </w:tc>
        <w:tc>
          <w:tcPr>
            <w:tcW w:w="1984" w:type="dxa"/>
            <w:shd w:val="clear" w:color="auto" w:fill="auto"/>
          </w:tcPr>
          <w:p w:rsidR="009815BC" w:rsidRPr="009815BC" w:rsidRDefault="009815BC" w:rsidP="009815BC">
            <w:pPr>
              <w:jc w:val="center"/>
              <w:rPr>
                <w:sz w:val="24"/>
                <w:szCs w:val="24"/>
                <w:lang w:eastAsia="x-none"/>
              </w:rPr>
            </w:pPr>
            <w:r w:rsidRPr="009815BC">
              <w:rPr>
                <w:sz w:val="24"/>
                <w:szCs w:val="24"/>
                <w:lang w:eastAsia="x-none"/>
              </w:rPr>
              <w:t>2 753 510,22</w:t>
            </w:r>
          </w:p>
        </w:tc>
        <w:tc>
          <w:tcPr>
            <w:tcW w:w="1895" w:type="dxa"/>
            <w:shd w:val="clear" w:color="auto" w:fill="auto"/>
          </w:tcPr>
          <w:p w:rsidR="009815BC" w:rsidRPr="009815BC" w:rsidRDefault="009815BC" w:rsidP="009815BC">
            <w:pPr>
              <w:jc w:val="center"/>
              <w:rPr>
                <w:sz w:val="24"/>
                <w:szCs w:val="24"/>
                <w:lang w:eastAsia="x-none"/>
              </w:rPr>
            </w:pPr>
            <w:r w:rsidRPr="009815BC">
              <w:rPr>
                <w:sz w:val="24"/>
                <w:szCs w:val="24"/>
                <w:lang w:eastAsia="x-none"/>
              </w:rPr>
              <w:t>2 472 118,25</w:t>
            </w:r>
          </w:p>
        </w:tc>
        <w:tc>
          <w:tcPr>
            <w:tcW w:w="1791" w:type="dxa"/>
            <w:shd w:val="clear" w:color="auto" w:fill="auto"/>
          </w:tcPr>
          <w:p w:rsidR="009815BC" w:rsidRPr="009815BC" w:rsidRDefault="009815BC" w:rsidP="009815BC">
            <w:pPr>
              <w:jc w:val="center"/>
              <w:rPr>
                <w:sz w:val="24"/>
                <w:szCs w:val="24"/>
                <w:lang w:eastAsia="x-none"/>
              </w:rPr>
            </w:pPr>
            <w:r w:rsidRPr="009815BC">
              <w:rPr>
                <w:sz w:val="24"/>
                <w:szCs w:val="24"/>
                <w:lang w:eastAsia="x-none"/>
              </w:rPr>
              <w:t>-281 391,97</w:t>
            </w:r>
          </w:p>
        </w:tc>
      </w:tr>
      <w:tr w:rsidR="009815BC" w:rsidRPr="009815BC" w:rsidTr="006E5B6D">
        <w:tc>
          <w:tcPr>
            <w:tcW w:w="4077" w:type="dxa"/>
            <w:shd w:val="clear" w:color="auto" w:fill="auto"/>
          </w:tcPr>
          <w:p w:rsidR="009815BC" w:rsidRPr="009815BC" w:rsidRDefault="009815BC" w:rsidP="009815BC">
            <w:pPr>
              <w:jc w:val="center"/>
              <w:rPr>
                <w:color w:val="000000"/>
                <w:sz w:val="24"/>
                <w:szCs w:val="24"/>
              </w:rPr>
            </w:pPr>
            <w:r w:rsidRPr="009815BC">
              <w:rPr>
                <w:color w:val="000000"/>
                <w:sz w:val="24"/>
                <w:szCs w:val="24"/>
              </w:rPr>
              <w:t>Прочие субсидии</w:t>
            </w:r>
          </w:p>
          <w:p w:rsidR="009815BC" w:rsidRPr="009815BC" w:rsidRDefault="009815BC" w:rsidP="009815BC">
            <w:pPr>
              <w:jc w:val="center"/>
              <w:rPr>
                <w:color w:val="000000"/>
                <w:sz w:val="24"/>
                <w:szCs w:val="24"/>
              </w:rPr>
            </w:pPr>
            <w:r w:rsidRPr="009815BC">
              <w:rPr>
                <w:color w:val="000000"/>
                <w:sz w:val="24"/>
                <w:szCs w:val="24"/>
              </w:rPr>
              <w:t>Капитальный ремонт водопроводной сети</w:t>
            </w:r>
          </w:p>
        </w:tc>
        <w:tc>
          <w:tcPr>
            <w:tcW w:w="1984" w:type="dxa"/>
            <w:shd w:val="clear" w:color="auto" w:fill="auto"/>
          </w:tcPr>
          <w:p w:rsidR="009815BC" w:rsidRPr="009815BC" w:rsidRDefault="009815BC" w:rsidP="009815BC">
            <w:pPr>
              <w:jc w:val="center"/>
              <w:rPr>
                <w:sz w:val="24"/>
                <w:szCs w:val="24"/>
                <w:lang w:eastAsia="x-none"/>
              </w:rPr>
            </w:pPr>
            <w:r w:rsidRPr="009815BC">
              <w:rPr>
                <w:sz w:val="24"/>
                <w:szCs w:val="24"/>
                <w:lang w:eastAsia="x-none"/>
              </w:rPr>
              <w:t>0,00</w:t>
            </w:r>
          </w:p>
          <w:p w:rsidR="009815BC" w:rsidRPr="009815BC" w:rsidRDefault="009815BC" w:rsidP="009815BC">
            <w:pPr>
              <w:jc w:val="center"/>
              <w:rPr>
                <w:sz w:val="24"/>
                <w:szCs w:val="24"/>
                <w:lang w:eastAsia="x-none"/>
              </w:rPr>
            </w:pPr>
            <w:r w:rsidRPr="009815BC">
              <w:rPr>
                <w:sz w:val="24"/>
                <w:szCs w:val="24"/>
                <w:lang w:eastAsia="x-none"/>
              </w:rPr>
              <w:t>0,00</w:t>
            </w:r>
          </w:p>
        </w:tc>
        <w:tc>
          <w:tcPr>
            <w:tcW w:w="1895" w:type="dxa"/>
            <w:shd w:val="clear" w:color="auto" w:fill="auto"/>
          </w:tcPr>
          <w:p w:rsidR="009815BC" w:rsidRPr="009815BC" w:rsidRDefault="009815BC" w:rsidP="009815BC">
            <w:pPr>
              <w:jc w:val="center"/>
              <w:rPr>
                <w:sz w:val="24"/>
                <w:szCs w:val="24"/>
                <w:lang w:eastAsia="x-none"/>
              </w:rPr>
            </w:pPr>
            <w:r w:rsidRPr="009815BC">
              <w:rPr>
                <w:sz w:val="24"/>
                <w:szCs w:val="24"/>
                <w:lang w:eastAsia="x-none"/>
              </w:rPr>
              <w:t>1 031 578,95</w:t>
            </w:r>
          </w:p>
          <w:p w:rsidR="009815BC" w:rsidRPr="009815BC" w:rsidRDefault="009815BC" w:rsidP="009815BC">
            <w:pPr>
              <w:jc w:val="center"/>
              <w:rPr>
                <w:sz w:val="24"/>
                <w:szCs w:val="24"/>
                <w:lang w:eastAsia="x-none"/>
              </w:rPr>
            </w:pPr>
            <w:r w:rsidRPr="009815BC">
              <w:rPr>
                <w:sz w:val="24"/>
                <w:szCs w:val="24"/>
                <w:lang w:eastAsia="x-none"/>
              </w:rPr>
              <w:t>1 031 578,95</w:t>
            </w:r>
          </w:p>
        </w:tc>
        <w:tc>
          <w:tcPr>
            <w:tcW w:w="1791" w:type="dxa"/>
            <w:shd w:val="clear" w:color="auto" w:fill="auto"/>
          </w:tcPr>
          <w:p w:rsidR="009815BC" w:rsidRPr="009815BC" w:rsidRDefault="009815BC" w:rsidP="009815BC">
            <w:pPr>
              <w:jc w:val="center"/>
              <w:rPr>
                <w:sz w:val="24"/>
                <w:szCs w:val="24"/>
                <w:lang w:eastAsia="x-none"/>
              </w:rPr>
            </w:pPr>
            <w:r w:rsidRPr="009815BC">
              <w:rPr>
                <w:sz w:val="24"/>
                <w:szCs w:val="24"/>
                <w:lang w:eastAsia="x-none"/>
              </w:rPr>
              <w:t>1 031 578,95</w:t>
            </w:r>
          </w:p>
        </w:tc>
      </w:tr>
      <w:tr w:rsidR="009815BC" w:rsidRPr="009815BC" w:rsidTr="006E5B6D">
        <w:tc>
          <w:tcPr>
            <w:tcW w:w="4077" w:type="dxa"/>
            <w:shd w:val="clear" w:color="auto" w:fill="auto"/>
          </w:tcPr>
          <w:p w:rsidR="009815BC" w:rsidRPr="009815BC" w:rsidRDefault="009815BC" w:rsidP="009815BC">
            <w:pPr>
              <w:jc w:val="center"/>
              <w:rPr>
                <w:b/>
                <w:sz w:val="24"/>
                <w:szCs w:val="24"/>
              </w:rPr>
            </w:pPr>
            <w:r w:rsidRPr="009815BC">
              <w:rPr>
                <w:b/>
                <w:sz w:val="24"/>
                <w:szCs w:val="24"/>
              </w:rPr>
              <w:t>ИТОГО</w:t>
            </w:r>
          </w:p>
        </w:tc>
        <w:tc>
          <w:tcPr>
            <w:tcW w:w="1984" w:type="dxa"/>
            <w:shd w:val="clear" w:color="auto" w:fill="auto"/>
          </w:tcPr>
          <w:p w:rsidR="009815BC" w:rsidRPr="009815BC" w:rsidRDefault="009815BC" w:rsidP="009815BC">
            <w:pPr>
              <w:jc w:val="center"/>
              <w:rPr>
                <w:b/>
                <w:sz w:val="24"/>
                <w:szCs w:val="24"/>
                <w:lang w:eastAsia="x-none"/>
              </w:rPr>
            </w:pPr>
            <w:r w:rsidRPr="009815BC">
              <w:rPr>
                <w:b/>
                <w:sz w:val="24"/>
                <w:szCs w:val="24"/>
                <w:lang w:eastAsia="x-none"/>
              </w:rPr>
              <w:t>46 626 974,21</w:t>
            </w:r>
          </w:p>
        </w:tc>
        <w:tc>
          <w:tcPr>
            <w:tcW w:w="1895" w:type="dxa"/>
            <w:shd w:val="clear" w:color="auto" w:fill="auto"/>
          </w:tcPr>
          <w:p w:rsidR="009815BC" w:rsidRPr="009815BC" w:rsidRDefault="009815BC" w:rsidP="009815BC">
            <w:pPr>
              <w:jc w:val="center"/>
              <w:rPr>
                <w:b/>
                <w:sz w:val="24"/>
                <w:szCs w:val="24"/>
                <w:lang w:eastAsia="x-none"/>
              </w:rPr>
            </w:pPr>
            <w:r w:rsidRPr="009815BC">
              <w:rPr>
                <w:b/>
                <w:sz w:val="24"/>
                <w:szCs w:val="24"/>
                <w:lang w:eastAsia="x-none"/>
              </w:rPr>
              <w:t>9 915 383,20</w:t>
            </w:r>
          </w:p>
        </w:tc>
        <w:tc>
          <w:tcPr>
            <w:tcW w:w="1791" w:type="dxa"/>
            <w:shd w:val="clear" w:color="auto" w:fill="auto"/>
          </w:tcPr>
          <w:p w:rsidR="009815BC" w:rsidRPr="009815BC" w:rsidRDefault="009815BC" w:rsidP="009815BC">
            <w:pPr>
              <w:jc w:val="center"/>
              <w:rPr>
                <w:b/>
                <w:sz w:val="24"/>
                <w:szCs w:val="24"/>
                <w:lang w:eastAsia="x-none"/>
              </w:rPr>
            </w:pPr>
            <w:r w:rsidRPr="009815BC">
              <w:rPr>
                <w:b/>
                <w:sz w:val="24"/>
                <w:szCs w:val="24"/>
                <w:lang w:eastAsia="x-none"/>
              </w:rPr>
              <w:t>-36 711 591,01</w:t>
            </w:r>
          </w:p>
        </w:tc>
      </w:tr>
    </w:tbl>
    <w:p w:rsidR="009815BC" w:rsidRPr="009815BC" w:rsidRDefault="009815BC" w:rsidP="009815BC">
      <w:pPr>
        <w:spacing w:before="120"/>
        <w:ind w:firstLine="710"/>
        <w:jc w:val="both"/>
        <w:rPr>
          <w:sz w:val="24"/>
          <w:szCs w:val="24"/>
          <w:lang w:eastAsia="x-none"/>
        </w:rPr>
      </w:pPr>
      <w:r w:rsidRPr="009815BC">
        <w:rPr>
          <w:sz w:val="24"/>
          <w:szCs w:val="24"/>
          <w:lang w:eastAsia="x-none"/>
        </w:rPr>
        <w:t>Общий объем с</w:t>
      </w:r>
      <w:r w:rsidRPr="009815BC">
        <w:rPr>
          <w:sz w:val="24"/>
          <w:szCs w:val="24"/>
          <w:lang w:val="x-none" w:eastAsia="x-none"/>
        </w:rPr>
        <w:t>убвенци</w:t>
      </w:r>
      <w:r w:rsidRPr="009815BC">
        <w:rPr>
          <w:sz w:val="24"/>
          <w:szCs w:val="24"/>
          <w:lang w:eastAsia="x-none"/>
        </w:rPr>
        <w:t>й на 2024 год запланирован в сумме – 690 165,00 рублей,  на 2025 год -759 222,00</w:t>
      </w:r>
      <w:r w:rsidRPr="009815BC">
        <w:rPr>
          <w:sz w:val="24"/>
          <w:szCs w:val="24"/>
          <w:lang w:val="x-none" w:eastAsia="x-none"/>
        </w:rPr>
        <w:t xml:space="preserve"> рублей</w:t>
      </w:r>
      <w:r w:rsidRPr="009815BC">
        <w:rPr>
          <w:sz w:val="24"/>
          <w:szCs w:val="24"/>
          <w:lang w:eastAsia="x-none"/>
        </w:rPr>
        <w:t xml:space="preserve"> , на  2026 год –829 455,00</w:t>
      </w:r>
      <w:r w:rsidRPr="009815BC">
        <w:rPr>
          <w:sz w:val="24"/>
          <w:szCs w:val="24"/>
          <w:lang w:val="x-none" w:eastAsia="x-none"/>
        </w:rPr>
        <w:t xml:space="preserve"> рублей</w:t>
      </w:r>
      <w:r w:rsidRPr="009815BC">
        <w:rPr>
          <w:sz w:val="24"/>
          <w:szCs w:val="24"/>
          <w:lang w:eastAsia="x-none"/>
        </w:rPr>
        <w:t xml:space="preserve">. </w:t>
      </w:r>
    </w:p>
    <w:p w:rsidR="009815BC" w:rsidRPr="009815BC" w:rsidRDefault="009815BC" w:rsidP="009815BC">
      <w:pPr>
        <w:spacing w:before="120"/>
        <w:ind w:firstLine="710"/>
        <w:jc w:val="center"/>
        <w:rPr>
          <w:sz w:val="24"/>
          <w:szCs w:val="24"/>
          <w:lang w:val="x-none" w:eastAsia="x-none"/>
        </w:rPr>
      </w:pPr>
      <w:r w:rsidRPr="009815BC">
        <w:rPr>
          <w:sz w:val="24"/>
          <w:szCs w:val="24"/>
          <w:lang w:val="x-none" w:eastAsia="x-none"/>
        </w:rPr>
        <w:t xml:space="preserve">Перечень и объемы субвенций </w:t>
      </w:r>
      <w:r w:rsidRPr="009815BC">
        <w:rPr>
          <w:sz w:val="24"/>
          <w:szCs w:val="24"/>
          <w:lang w:eastAsia="x-none"/>
        </w:rPr>
        <w:t>городскому поселению</w:t>
      </w:r>
      <w:r w:rsidRPr="009815BC">
        <w:rPr>
          <w:sz w:val="24"/>
          <w:szCs w:val="24"/>
          <w:lang w:val="x-none" w:eastAsia="x-none"/>
        </w:rPr>
        <w:t xml:space="preserve"> </w:t>
      </w:r>
      <w:r w:rsidRPr="009815BC">
        <w:rPr>
          <w:sz w:val="24"/>
          <w:szCs w:val="24"/>
          <w:lang w:eastAsia="x-none"/>
        </w:rPr>
        <w:t>из областного бюджета</w:t>
      </w:r>
      <w:r w:rsidRPr="009815BC">
        <w:rPr>
          <w:sz w:val="24"/>
          <w:szCs w:val="24"/>
          <w:lang w:val="x-none" w:eastAsia="x-none"/>
        </w:rPr>
        <w:t xml:space="preserve"> </w:t>
      </w:r>
    </w:p>
    <w:p w:rsidR="009815BC" w:rsidRPr="009815BC" w:rsidRDefault="009815BC" w:rsidP="009815BC">
      <w:pPr>
        <w:spacing w:before="120"/>
        <w:ind w:firstLine="710"/>
        <w:jc w:val="center"/>
        <w:rPr>
          <w:sz w:val="24"/>
          <w:szCs w:val="24"/>
          <w:lang w:eastAsia="x-none"/>
        </w:rPr>
      </w:pPr>
      <w:r w:rsidRPr="009815BC">
        <w:rPr>
          <w:sz w:val="24"/>
          <w:szCs w:val="24"/>
          <w:lang w:val="x-none" w:eastAsia="x-none"/>
        </w:rPr>
        <w:t>на 20</w:t>
      </w:r>
      <w:r w:rsidRPr="009815BC">
        <w:rPr>
          <w:sz w:val="24"/>
          <w:szCs w:val="24"/>
          <w:lang w:eastAsia="x-none"/>
        </w:rPr>
        <w:t xml:space="preserve">24 год  </w:t>
      </w:r>
      <w:r w:rsidRPr="009815BC">
        <w:rPr>
          <w:sz w:val="24"/>
          <w:szCs w:val="24"/>
          <w:lang w:val="x-none" w:eastAsia="x-none"/>
        </w:rPr>
        <w:t>приведены в таблице</w:t>
      </w:r>
    </w:p>
    <w:p w:rsidR="009815BC" w:rsidRPr="009815BC" w:rsidRDefault="009815BC" w:rsidP="009815BC">
      <w:pPr>
        <w:ind w:firstLine="710"/>
        <w:jc w:val="right"/>
        <w:rPr>
          <w:sz w:val="24"/>
          <w:szCs w:val="24"/>
          <w:lang w:eastAsia="x-none"/>
        </w:rPr>
      </w:pPr>
    </w:p>
    <w:tbl>
      <w:tblPr>
        <w:tblW w:w="9484" w:type="dxa"/>
        <w:tblInd w:w="93" w:type="dxa"/>
        <w:tblLayout w:type="fixed"/>
        <w:tblLook w:val="04A0" w:firstRow="1" w:lastRow="0" w:firstColumn="1" w:lastColumn="0" w:noHBand="0" w:noVBand="1"/>
      </w:tblPr>
      <w:tblGrid>
        <w:gridCol w:w="5260"/>
        <w:gridCol w:w="1418"/>
        <w:gridCol w:w="1388"/>
        <w:gridCol w:w="1418"/>
      </w:tblGrid>
      <w:tr w:rsidR="009815BC" w:rsidRPr="009815BC" w:rsidTr="006E5B6D">
        <w:trPr>
          <w:trHeight w:val="300"/>
        </w:trPr>
        <w:tc>
          <w:tcPr>
            <w:tcW w:w="5260" w:type="dxa"/>
            <w:vMerge w:val="restart"/>
            <w:tcBorders>
              <w:top w:val="single" w:sz="4" w:space="0" w:color="auto"/>
              <w:left w:val="single" w:sz="4" w:space="0" w:color="auto"/>
              <w:right w:val="single" w:sz="4" w:space="0" w:color="auto"/>
            </w:tcBorders>
            <w:shd w:val="clear" w:color="auto" w:fill="auto"/>
            <w:vAlign w:val="center"/>
          </w:tcPr>
          <w:p w:rsidR="009815BC" w:rsidRPr="009815BC" w:rsidRDefault="009815BC" w:rsidP="009815BC">
            <w:pPr>
              <w:spacing w:after="200"/>
              <w:rPr>
                <w:i/>
                <w:iCs/>
                <w:sz w:val="24"/>
                <w:szCs w:val="24"/>
              </w:rPr>
            </w:pPr>
          </w:p>
        </w:tc>
        <w:tc>
          <w:tcPr>
            <w:tcW w:w="1418" w:type="dxa"/>
            <w:vMerge w:val="restart"/>
            <w:tcBorders>
              <w:top w:val="single" w:sz="4" w:space="0" w:color="auto"/>
              <w:left w:val="nil"/>
              <w:right w:val="single" w:sz="4" w:space="0" w:color="auto"/>
            </w:tcBorders>
            <w:shd w:val="clear" w:color="000000" w:fill="FFFFFF"/>
            <w:noWrap/>
            <w:vAlign w:val="center"/>
          </w:tcPr>
          <w:p w:rsidR="009815BC" w:rsidRPr="009815BC" w:rsidRDefault="009815BC" w:rsidP="009815BC">
            <w:pPr>
              <w:spacing w:after="200"/>
              <w:jc w:val="center"/>
              <w:rPr>
                <w:i/>
                <w:iCs/>
                <w:sz w:val="24"/>
                <w:szCs w:val="24"/>
              </w:rPr>
            </w:pPr>
            <w:r w:rsidRPr="009815BC">
              <w:rPr>
                <w:b/>
                <w:bCs/>
                <w:color w:val="000000"/>
                <w:sz w:val="24"/>
                <w:szCs w:val="24"/>
              </w:rPr>
              <w:t>2023год</w:t>
            </w:r>
          </w:p>
        </w:tc>
        <w:tc>
          <w:tcPr>
            <w:tcW w:w="1388" w:type="dxa"/>
            <w:vMerge w:val="restart"/>
            <w:tcBorders>
              <w:top w:val="single" w:sz="4" w:space="0" w:color="auto"/>
              <w:left w:val="nil"/>
              <w:right w:val="single" w:sz="4" w:space="0" w:color="auto"/>
            </w:tcBorders>
            <w:shd w:val="clear" w:color="000000" w:fill="FFFFFF"/>
            <w:noWrap/>
            <w:vAlign w:val="center"/>
          </w:tcPr>
          <w:p w:rsidR="009815BC" w:rsidRPr="009815BC" w:rsidRDefault="009815BC" w:rsidP="009815BC">
            <w:pPr>
              <w:spacing w:after="200"/>
              <w:jc w:val="center"/>
              <w:rPr>
                <w:i/>
                <w:iCs/>
                <w:sz w:val="24"/>
                <w:szCs w:val="24"/>
              </w:rPr>
            </w:pPr>
            <w:r w:rsidRPr="009815BC">
              <w:rPr>
                <w:b/>
                <w:bCs/>
                <w:color w:val="000000"/>
                <w:sz w:val="24"/>
                <w:szCs w:val="24"/>
              </w:rPr>
              <w:t>2024год</w:t>
            </w:r>
          </w:p>
        </w:tc>
        <w:tc>
          <w:tcPr>
            <w:tcW w:w="1418" w:type="dxa"/>
            <w:tcBorders>
              <w:top w:val="single" w:sz="4" w:space="0" w:color="auto"/>
              <w:left w:val="nil"/>
              <w:bottom w:val="single" w:sz="4" w:space="0" w:color="auto"/>
              <w:right w:val="single" w:sz="4" w:space="0" w:color="auto"/>
            </w:tcBorders>
            <w:shd w:val="clear" w:color="000000" w:fill="FFFFFF"/>
          </w:tcPr>
          <w:p w:rsidR="009815BC" w:rsidRPr="009815BC" w:rsidRDefault="009815BC" w:rsidP="009815BC">
            <w:pPr>
              <w:jc w:val="center"/>
              <w:rPr>
                <w:sz w:val="24"/>
                <w:szCs w:val="24"/>
                <w:lang w:eastAsia="x-none"/>
              </w:rPr>
            </w:pPr>
            <w:r w:rsidRPr="009815BC">
              <w:rPr>
                <w:sz w:val="24"/>
                <w:szCs w:val="24"/>
                <w:lang w:eastAsia="x-none"/>
              </w:rPr>
              <w:t>Отклонение</w:t>
            </w:r>
          </w:p>
        </w:tc>
      </w:tr>
      <w:tr w:rsidR="009815BC" w:rsidRPr="009815BC" w:rsidTr="006E5B6D">
        <w:trPr>
          <w:trHeight w:val="300"/>
        </w:trPr>
        <w:tc>
          <w:tcPr>
            <w:tcW w:w="5260" w:type="dxa"/>
            <w:vMerge/>
            <w:tcBorders>
              <w:left w:val="single" w:sz="4" w:space="0" w:color="auto"/>
              <w:bottom w:val="single" w:sz="4" w:space="0" w:color="auto"/>
              <w:right w:val="single" w:sz="4" w:space="0" w:color="auto"/>
            </w:tcBorders>
            <w:shd w:val="clear" w:color="auto" w:fill="auto"/>
            <w:vAlign w:val="center"/>
          </w:tcPr>
          <w:p w:rsidR="009815BC" w:rsidRPr="009815BC" w:rsidRDefault="009815BC" w:rsidP="009815BC">
            <w:pPr>
              <w:spacing w:after="200"/>
              <w:rPr>
                <w:i/>
                <w:iCs/>
                <w:sz w:val="24"/>
                <w:szCs w:val="24"/>
              </w:rPr>
            </w:pPr>
          </w:p>
        </w:tc>
        <w:tc>
          <w:tcPr>
            <w:tcW w:w="1418" w:type="dxa"/>
            <w:vMerge/>
            <w:tcBorders>
              <w:left w:val="nil"/>
              <w:bottom w:val="single" w:sz="4" w:space="0" w:color="auto"/>
              <w:right w:val="single" w:sz="4" w:space="0" w:color="auto"/>
            </w:tcBorders>
            <w:shd w:val="clear" w:color="000000" w:fill="FFFFFF"/>
            <w:noWrap/>
            <w:vAlign w:val="center"/>
          </w:tcPr>
          <w:p w:rsidR="009815BC" w:rsidRPr="009815BC" w:rsidRDefault="009815BC" w:rsidP="009815BC">
            <w:pPr>
              <w:spacing w:after="200"/>
              <w:jc w:val="center"/>
              <w:rPr>
                <w:b/>
                <w:bCs/>
                <w:color w:val="000000"/>
                <w:sz w:val="24"/>
                <w:szCs w:val="24"/>
              </w:rPr>
            </w:pPr>
          </w:p>
        </w:tc>
        <w:tc>
          <w:tcPr>
            <w:tcW w:w="1388" w:type="dxa"/>
            <w:vMerge/>
            <w:tcBorders>
              <w:left w:val="nil"/>
              <w:bottom w:val="single" w:sz="4" w:space="0" w:color="auto"/>
              <w:right w:val="single" w:sz="4" w:space="0" w:color="auto"/>
            </w:tcBorders>
            <w:shd w:val="clear" w:color="000000" w:fill="FFFFFF"/>
            <w:noWrap/>
            <w:vAlign w:val="center"/>
          </w:tcPr>
          <w:p w:rsidR="009815BC" w:rsidRPr="009815BC" w:rsidRDefault="009815BC" w:rsidP="009815BC">
            <w:pPr>
              <w:spacing w:after="200"/>
              <w:jc w:val="center"/>
              <w:rPr>
                <w:b/>
                <w:bCs/>
                <w:color w:val="000000"/>
                <w:sz w:val="24"/>
                <w:szCs w:val="24"/>
              </w:rPr>
            </w:pPr>
          </w:p>
        </w:tc>
        <w:tc>
          <w:tcPr>
            <w:tcW w:w="1418" w:type="dxa"/>
            <w:tcBorders>
              <w:top w:val="single" w:sz="4" w:space="0" w:color="auto"/>
              <w:left w:val="nil"/>
              <w:bottom w:val="single" w:sz="4" w:space="0" w:color="auto"/>
              <w:right w:val="single" w:sz="4" w:space="0" w:color="auto"/>
            </w:tcBorders>
            <w:shd w:val="clear" w:color="000000" w:fill="FFFFFF"/>
          </w:tcPr>
          <w:p w:rsidR="009815BC" w:rsidRPr="009815BC" w:rsidRDefault="009815BC" w:rsidP="009815BC">
            <w:pPr>
              <w:jc w:val="center"/>
              <w:rPr>
                <w:sz w:val="24"/>
                <w:szCs w:val="24"/>
                <w:lang w:eastAsia="x-none"/>
              </w:rPr>
            </w:pPr>
            <w:r w:rsidRPr="009815BC">
              <w:rPr>
                <w:sz w:val="24"/>
                <w:szCs w:val="24"/>
                <w:lang w:eastAsia="x-none"/>
              </w:rPr>
              <w:t>(+,-) рублей</w:t>
            </w:r>
          </w:p>
        </w:tc>
      </w:tr>
      <w:tr w:rsidR="009815BC" w:rsidRPr="009815BC" w:rsidTr="006E5B6D">
        <w:trPr>
          <w:trHeight w:val="442"/>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tcPr>
          <w:p w:rsidR="009815BC" w:rsidRPr="009815BC" w:rsidRDefault="009815BC" w:rsidP="009815BC">
            <w:pPr>
              <w:spacing w:after="200"/>
              <w:rPr>
                <w:b/>
                <w:iCs/>
                <w:sz w:val="24"/>
                <w:szCs w:val="24"/>
              </w:rPr>
            </w:pPr>
            <w:r w:rsidRPr="009815BC">
              <w:rPr>
                <w:b/>
                <w:iCs/>
                <w:sz w:val="24"/>
                <w:szCs w:val="24"/>
              </w:rPr>
              <w:t>ВСЕГО субвенций</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9815BC" w:rsidRPr="009815BC" w:rsidRDefault="009815BC" w:rsidP="009815BC">
            <w:pPr>
              <w:spacing w:after="200"/>
              <w:jc w:val="center"/>
              <w:rPr>
                <w:b/>
                <w:iCs/>
                <w:sz w:val="24"/>
                <w:szCs w:val="24"/>
                <w:lang w:val="en-US"/>
              </w:rPr>
            </w:pPr>
            <w:r w:rsidRPr="009815BC">
              <w:rPr>
                <w:b/>
                <w:sz w:val="24"/>
                <w:szCs w:val="24"/>
              </w:rPr>
              <w:t>574 944,20</w:t>
            </w:r>
          </w:p>
        </w:tc>
        <w:tc>
          <w:tcPr>
            <w:tcW w:w="1388" w:type="dxa"/>
            <w:tcBorders>
              <w:top w:val="single" w:sz="4" w:space="0" w:color="auto"/>
              <w:left w:val="nil"/>
              <w:bottom w:val="single" w:sz="4" w:space="0" w:color="auto"/>
              <w:right w:val="single" w:sz="4" w:space="0" w:color="auto"/>
            </w:tcBorders>
            <w:shd w:val="clear" w:color="000000" w:fill="FFFFFF"/>
            <w:noWrap/>
            <w:vAlign w:val="center"/>
          </w:tcPr>
          <w:p w:rsidR="009815BC" w:rsidRPr="009815BC" w:rsidRDefault="009815BC" w:rsidP="009815BC">
            <w:pPr>
              <w:spacing w:after="200"/>
              <w:jc w:val="center"/>
              <w:rPr>
                <w:b/>
                <w:sz w:val="24"/>
                <w:szCs w:val="24"/>
              </w:rPr>
            </w:pPr>
            <w:r w:rsidRPr="009815BC">
              <w:rPr>
                <w:b/>
                <w:sz w:val="24"/>
                <w:szCs w:val="24"/>
              </w:rPr>
              <w:t>690 165,00</w:t>
            </w:r>
          </w:p>
        </w:tc>
        <w:tc>
          <w:tcPr>
            <w:tcW w:w="1418" w:type="dxa"/>
            <w:tcBorders>
              <w:top w:val="single" w:sz="4" w:space="0" w:color="auto"/>
              <w:left w:val="nil"/>
              <w:bottom w:val="single" w:sz="4" w:space="0" w:color="auto"/>
              <w:right w:val="single" w:sz="4" w:space="0" w:color="auto"/>
            </w:tcBorders>
            <w:shd w:val="clear" w:color="000000" w:fill="FFFFFF"/>
          </w:tcPr>
          <w:p w:rsidR="009815BC" w:rsidRPr="009815BC" w:rsidRDefault="009815BC" w:rsidP="009815BC">
            <w:pPr>
              <w:jc w:val="center"/>
              <w:rPr>
                <w:b/>
                <w:sz w:val="24"/>
                <w:szCs w:val="24"/>
                <w:lang w:eastAsia="x-none"/>
              </w:rPr>
            </w:pPr>
            <w:r w:rsidRPr="009815BC">
              <w:rPr>
                <w:b/>
                <w:sz w:val="24"/>
                <w:szCs w:val="24"/>
                <w:lang w:eastAsia="x-none"/>
              </w:rPr>
              <w:t>115 220,80</w:t>
            </w:r>
          </w:p>
        </w:tc>
      </w:tr>
      <w:tr w:rsidR="009815BC" w:rsidRPr="009815BC" w:rsidTr="006E5B6D">
        <w:trPr>
          <w:trHeight w:val="442"/>
        </w:trPr>
        <w:tc>
          <w:tcPr>
            <w:tcW w:w="5260" w:type="dxa"/>
            <w:tcBorders>
              <w:top w:val="single" w:sz="4" w:space="0" w:color="auto"/>
              <w:left w:val="single" w:sz="4" w:space="0" w:color="auto"/>
              <w:bottom w:val="single" w:sz="4" w:space="0" w:color="auto"/>
              <w:right w:val="single" w:sz="4" w:space="0" w:color="auto"/>
            </w:tcBorders>
            <w:shd w:val="clear" w:color="auto" w:fill="auto"/>
          </w:tcPr>
          <w:p w:rsidR="009815BC" w:rsidRPr="009815BC" w:rsidRDefault="009815BC" w:rsidP="009815BC">
            <w:pPr>
              <w:spacing w:after="200"/>
              <w:jc w:val="both"/>
              <w:rPr>
                <w:iCs/>
                <w:sz w:val="24"/>
                <w:szCs w:val="24"/>
              </w:rPr>
            </w:pPr>
            <w:r w:rsidRPr="009815BC">
              <w:rPr>
                <w:iCs/>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9815BC" w:rsidRPr="009815BC" w:rsidRDefault="009815BC" w:rsidP="009815BC">
            <w:pPr>
              <w:spacing w:after="200"/>
              <w:jc w:val="center"/>
              <w:rPr>
                <w:sz w:val="24"/>
                <w:szCs w:val="24"/>
                <w:lang w:val="en-US"/>
              </w:rPr>
            </w:pPr>
            <w:r w:rsidRPr="009815BC">
              <w:rPr>
                <w:sz w:val="24"/>
                <w:szCs w:val="24"/>
              </w:rPr>
              <w:t>574 744,20</w:t>
            </w:r>
          </w:p>
        </w:tc>
        <w:tc>
          <w:tcPr>
            <w:tcW w:w="1388" w:type="dxa"/>
            <w:tcBorders>
              <w:top w:val="single" w:sz="4" w:space="0" w:color="auto"/>
              <w:left w:val="nil"/>
              <w:bottom w:val="single" w:sz="4" w:space="0" w:color="auto"/>
              <w:right w:val="single" w:sz="4" w:space="0" w:color="auto"/>
            </w:tcBorders>
            <w:shd w:val="clear" w:color="000000" w:fill="FFFFFF"/>
            <w:noWrap/>
            <w:vAlign w:val="center"/>
          </w:tcPr>
          <w:p w:rsidR="009815BC" w:rsidRPr="009815BC" w:rsidRDefault="009815BC" w:rsidP="009815BC">
            <w:pPr>
              <w:spacing w:after="200"/>
              <w:jc w:val="center"/>
              <w:rPr>
                <w:sz w:val="24"/>
                <w:szCs w:val="24"/>
              </w:rPr>
            </w:pPr>
            <w:r w:rsidRPr="009815BC">
              <w:rPr>
                <w:sz w:val="24"/>
                <w:szCs w:val="24"/>
              </w:rPr>
              <w:t>689 965,0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9815BC" w:rsidRPr="009815BC" w:rsidRDefault="009815BC" w:rsidP="009815BC">
            <w:pPr>
              <w:spacing w:after="200"/>
              <w:jc w:val="center"/>
              <w:rPr>
                <w:sz w:val="24"/>
                <w:szCs w:val="24"/>
              </w:rPr>
            </w:pPr>
            <w:r w:rsidRPr="009815BC">
              <w:rPr>
                <w:sz w:val="24"/>
                <w:szCs w:val="24"/>
              </w:rPr>
              <w:t>115 220,80</w:t>
            </w:r>
          </w:p>
        </w:tc>
      </w:tr>
      <w:tr w:rsidR="009815BC" w:rsidRPr="009815BC" w:rsidTr="006E5B6D">
        <w:trPr>
          <w:trHeight w:val="442"/>
        </w:trPr>
        <w:tc>
          <w:tcPr>
            <w:tcW w:w="5260" w:type="dxa"/>
            <w:tcBorders>
              <w:top w:val="single" w:sz="4" w:space="0" w:color="auto"/>
              <w:left w:val="single" w:sz="4" w:space="0" w:color="auto"/>
              <w:bottom w:val="single" w:sz="4" w:space="0" w:color="auto"/>
              <w:right w:val="single" w:sz="4" w:space="0" w:color="auto"/>
            </w:tcBorders>
            <w:shd w:val="clear" w:color="auto" w:fill="auto"/>
          </w:tcPr>
          <w:p w:rsidR="009815BC" w:rsidRPr="009815BC" w:rsidRDefault="009815BC" w:rsidP="009815BC">
            <w:pPr>
              <w:spacing w:after="200"/>
              <w:jc w:val="both"/>
              <w:rPr>
                <w:iCs/>
                <w:sz w:val="24"/>
                <w:szCs w:val="24"/>
              </w:rPr>
            </w:pPr>
            <w:r w:rsidRPr="009815BC">
              <w:rPr>
                <w:sz w:val="24"/>
                <w:szCs w:val="24"/>
              </w:rPr>
              <w:t>- субвенции бюджетам   городских поселений для осуществления отдельных государственных полномочий Брянской области по определению перечня должностных лиц органов местного самоуправления, составлять протоколы об административных правонарушениях</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9815BC" w:rsidRPr="009815BC" w:rsidRDefault="009815BC" w:rsidP="009815BC">
            <w:pPr>
              <w:spacing w:after="200"/>
              <w:jc w:val="center"/>
              <w:rPr>
                <w:sz w:val="24"/>
                <w:szCs w:val="24"/>
              </w:rPr>
            </w:pPr>
            <w:r w:rsidRPr="009815BC">
              <w:rPr>
                <w:sz w:val="24"/>
                <w:szCs w:val="24"/>
              </w:rPr>
              <w:t>200,00</w:t>
            </w:r>
          </w:p>
        </w:tc>
        <w:tc>
          <w:tcPr>
            <w:tcW w:w="1388" w:type="dxa"/>
            <w:tcBorders>
              <w:top w:val="single" w:sz="4" w:space="0" w:color="auto"/>
              <w:left w:val="nil"/>
              <w:bottom w:val="single" w:sz="4" w:space="0" w:color="auto"/>
              <w:right w:val="single" w:sz="4" w:space="0" w:color="auto"/>
            </w:tcBorders>
            <w:shd w:val="clear" w:color="000000" w:fill="FFFFFF"/>
            <w:noWrap/>
            <w:vAlign w:val="center"/>
          </w:tcPr>
          <w:p w:rsidR="009815BC" w:rsidRPr="009815BC" w:rsidRDefault="009815BC" w:rsidP="009815BC">
            <w:pPr>
              <w:spacing w:after="200"/>
              <w:jc w:val="center"/>
              <w:rPr>
                <w:sz w:val="24"/>
                <w:szCs w:val="24"/>
              </w:rPr>
            </w:pPr>
            <w:r w:rsidRPr="009815BC">
              <w:rPr>
                <w:sz w:val="24"/>
                <w:szCs w:val="24"/>
              </w:rPr>
              <w:t>200,00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9815BC" w:rsidRPr="009815BC" w:rsidRDefault="009815BC" w:rsidP="009815BC">
            <w:pPr>
              <w:spacing w:after="200"/>
              <w:jc w:val="center"/>
              <w:rPr>
                <w:sz w:val="24"/>
                <w:szCs w:val="24"/>
              </w:rPr>
            </w:pPr>
            <w:r w:rsidRPr="009815BC">
              <w:rPr>
                <w:sz w:val="24"/>
                <w:szCs w:val="24"/>
              </w:rPr>
              <w:t>0,00</w:t>
            </w:r>
          </w:p>
        </w:tc>
      </w:tr>
    </w:tbl>
    <w:p w:rsidR="009815BC" w:rsidRPr="009815BC" w:rsidRDefault="009815BC" w:rsidP="009815BC">
      <w:pPr>
        <w:keepNext/>
        <w:spacing w:before="240" w:after="240"/>
        <w:jc w:val="center"/>
        <w:outlineLvl w:val="0"/>
        <w:rPr>
          <w:b/>
          <w:snapToGrid w:val="0"/>
          <w:color w:val="003366"/>
          <w:kern w:val="28"/>
          <w:sz w:val="24"/>
          <w:szCs w:val="24"/>
          <w:lang w:eastAsia="x-none"/>
        </w:rPr>
      </w:pPr>
      <w:r w:rsidRPr="009815BC">
        <w:rPr>
          <w:b/>
          <w:snapToGrid w:val="0"/>
          <w:color w:val="003366"/>
          <w:kern w:val="28"/>
          <w:sz w:val="24"/>
          <w:szCs w:val="24"/>
          <w:lang w:val="x-none" w:eastAsia="x-none"/>
        </w:rPr>
        <w:t xml:space="preserve">РАСХОДЫ БЮДЖЕТА </w:t>
      </w:r>
      <w:r w:rsidRPr="009815BC">
        <w:rPr>
          <w:b/>
          <w:snapToGrid w:val="0"/>
          <w:color w:val="003366"/>
          <w:kern w:val="28"/>
          <w:sz w:val="24"/>
          <w:szCs w:val="24"/>
          <w:lang w:eastAsia="x-none"/>
        </w:rPr>
        <w:t xml:space="preserve">КЛЕТНЯНСКОГО ГОРОДСКОГО ПОСЕЛЕНИЯ КЛЕТНЯНСКОГО МУНИЦИПАЛЬНОГО РАЙОНА БРЯНСКОЙ ОБЛАСТИ                  </w:t>
      </w:r>
      <w:r w:rsidRPr="009815BC">
        <w:rPr>
          <w:b/>
          <w:snapToGrid w:val="0"/>
          <w:color w:val="003366"/>
          <w:kern w:val="28"/>
          <w:sz w:val="24"/>
          <w:szCs w:val="24"/>
          <w:lang w:val="x-none" w:eastAsia="x-none"/>
        </w:rPr>
        <w:t>В 20</w:t>
      </w:r>
      <w:r w:rsidRPr="009815BC">
        <w:rPr>
          <w:b/>
          <w:snapToGrid w:val="0"/>
          <w:color w:val="003366"/>
          <w:kern w:val="28"/>
          <w:sz w:val="24"/>
          <w:szCs w:val="24"/>
          <w:lang w:eastAsia="x-none"/>
        </w:rPr>
        <w:t>24-2026</w:t>
      </w:r>
      <w:r w:rsidRPr="009815BC">
        <w:rPr>
          <w:b/>
          <w:snapToGrid w:val="0"/>
          <w:color w:val="003366"/>
          <w:kern w:val="28"/>
          <w:sz w:val="24"/>
          <w:szCs w:val="24"/>
          <w:lang w:val="x-none" w:eastAsia="x-none"/>
        </w:rPr>
        <w:t xml:space="preserve"> ГОД</w:t>
      </w:r>
      <w:r w:rsidRPr="009815BC">
        <w:rPr>
          <w:b/>
          <w:snapToGrid w:val="0"/>
          <w:color w:val="003366"/>
          <w:kern w:val="28"/>
          <w:sz w:val="24"/>
          <w:szCs w:val="24"/>
          <w:lang w:eastAsia="x-none"/>
        </w:rPr>
        <w:t>АХ</w:t>
      </w:r>
    </w:p>
    <w:p w:rsidR="009815BC" w:rsidRPr="009815BC" w:rsidRDefault="009815BC" w:rsidP="009815BC">
      <w:pPr>
        <w:spacing w:after="200"/>
        <w:rPr>
          <w:sz w:val="24"/>
          <w:szCs w:val="24"/>
        </w:rPr>
      </w:pPr>
      <w:r w:rsidRPr="009815BC">
        <w:rPr>
          <w:sz w:val="24"/>
          <w:szCs w:val="24"/>
          <w:lang w:eastAsia="x-none"/>
        </w:rPr>
        <w:t xml:space="preserve"> </w:t>
      </w:r>
      <w:r w:rsidRPr="009815BC">
        <w:rPr>
          <w:sz w:val="24"/>
          <w:szCs w:val="24"/>
        </w:rPr>
        <w:t>Объем расходов бюджета городского поселения на 2024 год планируется в сумме 41 346 148,20 рублей, на 2025 год -  55</w:t>
      </w:r>
      <w:r w:rsidRPr="009815BC">
        <w:rPr>
          <w:sz w:val="24"/>
          <w:szCs w:val="24"/>
          <w:lang w:val="en-US"/>
        </w:rPr>
        <w:t> </w:t>
      </w:r>
      <w:r w:rsidRPr="009815BC">
        <w:rPr>
          <w:sz w:val="24"/>
          <w:szCs w:val="24"/>
        </w:rPr>
        <w:t>599</w:t>
      </w:r>
      <w:r w:rsidRPr="009815BC">
        <w:rPr>
          <w:sz w:val="24"/>
          <w:szCs w:val="24"/>
          <w:lang w:val="en-US"/>
        </w:rPr>
        <w:t> </w:t>
      </w:r>
      <w:r w:rsidRPr="009815BC">
        <w:rPr>
          <w:sz w:val="24"/>
          <w:szCs w:val="24"/>
        </w:rPr>
        <w:t>994,00 рублей, на 2026 год - 46 900 927,00 рублей.</w:t>
      </w:r>
    </w:p>
    <w:p w:rsidR="009815BC" w:rsidRPr="009815BC" w:rsidRDefault="009815BC" w:rsidP="009815BC">
      <w:pPr>
        <w:autoSpaceDE w:val="0"/>
        <w:autoSpaceDN w:val="0"/>
        <w:adjustRightInd w:val="0"/>
        <w:spacing w:after="200" w:line="252" w:lineRule="auto"/>
        <w:ind w:firstLine="709"/>
        <w:jc w:val="both"/>
        <w:rPr>
          <w:sz w:val="24"/>
          <w:szCs w:val="24"/>
        </w:rPr>
      </w:pPr>
      <w:r w:rsidRPr="009815BC">
        <w:rPr>
          <w:sz w:val="24"/>
          <w:szCs w:val="24"/>
        </w:rPr>
        <w:lastRenderedPageBreak/>
        <w:t xml:space="preserve">Условно утвержденные расходы бюджета городского поселения предусматриваются на плановый период в соответствии со статьей 184.1 Бюджетного кодекса Российской Федерации в объеме не менее соответственно, 2,5 и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имеющих целевое назначение). </w:t>
      </w:r>
    </w:p>
    <w:p w:rsidR="009815BC" w:rsidRPr="009815BC" w:rsidRDefault="009815BC" w:rsidP="009815BC">
      <w:pPr>
        <w:spacing w:after="200"/>
        <w:ind w:firstLine="851"/>
        <w:jc w:val="both"/>
        <w:rPr>
          <w:sz w:val="24"/>
          <w:szCs w:val="24"/>
          <w:highlight w:val="yellow"/>
          <w:lang w:eastAsia="x-none"/>
        </w:rPr>
      </w:pPr>
      <w:r w:rsidRPr="009815BC">
        <w:rPr>
          <w:color w:val="000000"/>
          <w:sz w:val="24"/>
          <w:szCs w:val="24"/>
          <w:shd w:val="clear" w:color="auto" w:fill="FFFFFF"/>
        </w:rPr>
        <w:t xml:space="preserve">Анализируя структуру расходов бюджета городского поселения можно сказать, что наибольший удельный вес занимают расходы на жилищно-коммунальное хозяйство 52,9 </w:t>
      </w:r>
      <w:r w:rsidRPr="009815BC">
        <w:rPr>
          <w:rFonts w:eastAsia="Arial Unicode MS"/>
          <w:i/>
          <w:iCs/>
          <w:color w:val="000000"/>
          <w:sz w:val="24"/>
          <w:szCs w:val="24"/>
          <w:shd w:val="clear" w:color="auto" w:fill="FFFFFF"/>
        </w:rPr>
        <w:t>%</w:t>
      </w:r>
      <w:r w:rsidRPr="009815BC">
        <w:rPr>
          <w:color w:val="000000"/>
          <w:sz w:val="24"/>
          <w:szCs w:val="24"/>
          <w:shd w:val="clear" w:color="auto" w:fill="FFFFFF"/>
        </w:rPr>
        <w:t xml:space="preserve"> и национальную экономику 30,4% от общей суммы расходов.</w:t>
      </w:r>
    </w:p>
    <w:p w:rsidR="009815BC" w:rsidRPr="009815BC" w:rsidRDefault="009815BC" w:rsidP="009815BC">
      <w:pPr>
        <w:spacing w:after="200"/>
        <w:ind w:firstLine="720"/>
        <w:jc w:val="both"/>
        <w:rPr>
          <w:sz w:val="24"/>
          <w:szCs w:val="24"/>
        </w:rPr>
      </w:pPr>
      <w:r w:rsidRPr="009815BC">
        <w:rPr>
          <w:sz w:val="24"/>
          <w:szCs w:val="24"/>
        </w:rPr>
        <w:t xml:space="preserve">Формирование бюджета городского поселения осуществляется в «программном» формате.  В настоящее время в бюджете Клетнянского городского поселения Клетнянского муниципального района Брянской области утверждена программа «Реализация полномочий Клетнянского городского поселения Клетнянского муниципального района Брянской области». </w:t>
      </w:r>
    </w:p>
    <w:p w:rsidR="009815BC" w:rsidRPr="009815BC" w:rsidRDefault="009815BC" w:rsidP="009815BC">
      <w:pPr>
        <w:spacing w:after="200"/>
        <w:ind w:left="720"/>
        <w:jc w:val="both"/>
        <w:rPr>
          <w:sz w:val="24"/>
          <w:szCs w:val="24"/>
        </w:rPr>
      </w:pPr>
      <w:r w:rsidRPr="009815BC">
        <w:rPr>
          <w:sz w:val="24"/>
          <w:szCs w:val="24"/>
        </w:rPr>
        <w:t>В составе данной программы сформированы подпрограммы:</w:t>
      </w:r>
    </w:p>
    <w:p w:rsidR="009815BC" w:rsidRPr="009815BC" w:rsidRDefault="009815BC" w:rsidP="009815BC">
      <w:pPr>
        <w:ind w:firstLine="709"/>
        <w:jc w:val="both"/>
        <w:rPr>
          <w:rFonts w:eastAsia="Calibri"/>
          <w:sz w:val="24"/>
          <w:szCs w:val="24"/>
          <w:lang w:eastAsia="en-US"/>
        </w:rPr>
      </w:pPr>
      <w:r w:rsidRPr="009815BC">
        <w:rPr>
          <w:rFonts w:eastAsia="Calibri"/>
          <w:sz w:val="24"/>
          <w:szCs w:val="24"/>
          <w:lang w:eastAsia="en-US"/>
        </w:rPr>
        <w:t>- Развитие дорожного хозяйства в Клетнянском городском поселении Клетнянского муниципального района Брянской области»;</w:t>
      </w:r>
    </w:p>
    <w:p w:rsidR="009815BC" w:rsidRPr="009815BC" w:rsidRDefault="009815BC" w:rsidP="009815BC">
      <w:pPr>
        <w:ind w:firstLine="709"/>
        <w:jc w:val="both"/>
        <w:rPr>
          <w:snapToGrid w:val="0"/>
          <w:sz w:val="24"/>
          <w:szCs w:val="24"/>
        </w:rPr>
      </w:pPr>
      <w:r w:rsidRPr="009815BC">
        <w:rPr>
          <w:b/>
          <w:snapToGrid w:val="0"/>
          <w:sz w:val="24"/>
          <w:szCs w:val="24"/>
        </w:rPr>
        <w:t xml:space="preserve">- </w:t>
      </w:r>
      <w:r w:rsidRPr="009815BC">
        <w:rPr>
          <w:snapToGrid w:val="0"/>
          <w:sz w:val="24"/>
          <w:szCs w:val="24"/>
        </w:rPr>
        <w:t xml:space="preserve">Развитие жилищно-коммунального комплекса Клетнянского городского поселения Клетнянского муниципального района Брянской области». </w:t>
      </w:r>
    </w:p>
    <w:p w:rsidR="009815BC" w:rsidRPr="009815BC" w:rsidRDefault="009815BC" w:rsidP="009815BC">
      <w:pPr>
        <w:spacing w:after="200"/>
        <w:ind w:firstLine="720"/>
        <w:jc w:val="both"/>
        <w:rPr>
          <w:sz w:val="24"/>
          <w:szCs w:val="24"/>
        </w:rPr>
      </w:pPr>
      <w:r w:rsidRPr="009815BC">
        <w:rPr>
          <w:sz w:val="24"/>
          <w:szCs w:val="24"/>
        </w:rPr>
        <w:t>Программная часть местного бюджета на 2024 год составляет 100,0 процентов  расходов бюджета.</w:t>
      </w:r>
    </w:p>
    <w:p w:rsidR="009815BC" w:rsidRPr="009815BC" w:rsidRDefault="009815BC" w:rsidP="009815BC">
      <w:pPr>
        <w:tabs>
          <w:tab w:val="left" w:pos="2410"/>
        </w:tabs>
        <w:jc w:val="center"/>
        <w:rPr>
          <w:rFonts w:eastAsia="Calibri"/>
          <w:b/>
          <w:sz w:val="24"/>
          <w:szCs w:val="24"/>
          <w:lang w:eastAsia="x-none"/>
        </w:rPr>
      </w:pPr>
      <w:r w:rsidRPr="009815BC">
        <w:rPr>
          <w:rFonts w:eastAsia="Calibri"/>
          <w:b/>
          <w:sz w:val="24"/>
          <w:szCs w:val="24"/>
          <w:lang w:eastAsia="x-none"/>
        </w:rPr>
        <w:t xml:space="preserve">План реализации муниципальной программы «Реализация полномочий Клетнянского городского поселения </w:t>
      </w:r>
      <w:r w:rsidRPr="009815BC">
        <w:rPr>
          <w:rFonts w:eastAsia="Calibri"/>
          <w:b/>
          <w:sz w:val="24"/>
          <w:szCs w:val="24"/>
          <w:lang w:eastAsia="en-US"/>
        </w:rPr>
        <w:t>Клетнянского муниципального района Брянской области</w:t>
      </w:r>
      <w:r w:rsidRPr="009815BC">
        <w:rPr>
          <w:rFonts w:eastAsia="Calibri"/>
          <w:b/>
          <w:sz w:val="24"/>
          <w:szCs w:val="24"/>
          <w:lang w:eastAsia="x-none"/>
        </w:rPr>
        <w:t>»</w:t>
      </w:r>
    </w:p>
    <w:p w:rsidR="009815BC" w:rsidRPr="009815BC" w:rsidRDefault="009815BC" w:rsidP="009815BC">
      <w:pPr>
        <w:tabs>
          <w:tab w:val="left" w:pos="2410"/>
        </w:tabs>
        <w:jc w:val="center"/>
        <w:rPr>
          <w:rFonts w:eastAsia="Calibri"/>
          <w:b/>
          <w:sz w:val="24"/>
          <w:szCs w:val="24"/>
          <w:highlight w:val="yellow"/>
          <w:lang w:eastAsia="x-none"/>
        </w:rPr>
      </w:pPr>
    </w:p>
    <w:tbl>
      <w:tblPr>
        <w:tblW w:w="9923" w:type="dxa"/>
        <w:tblInd w:w="-34" w:type="dxa"/>
        <w:tblLayout w:type="fixed"/>
        <w:tblLook w:val="04A0" w:firstRow="1" w:lastRow="0" w:firstColumn="1" w:lastColumn="0" w:noHBand="0" w:noVBand="1"/>
      </w:tblPr>
      <w:tblGrid>
        <w:gridCol w:w="284"/>
        <w:gridCol w:w="99"/>
        <w:gridCol w:w="137"/>
        <w:gridCol w:w="1264"/>
        <w:gridCol w:w="2186"/>
        <w:gridCol w:w="1701"/>
        <w:gridCol w:w="1701"/>
        <w:gridCol w:w="1597"/>
        <w:gridCol w:w="954"/>
      </w:tblGrid>
      <w:tr w:rsidR="009815BC" w:rsidRPr="009815BC" w:rsidTr="009815BC">
        <w:trPr>
          <w:trHeight w:val="323"/>
          <w:tblHeader/>
        </w:trPr>
        <w:tc>
          <w:tcPr>
            <w:tcW w:w="383" w:type="dxa"/>
            <w:gridSpan w:val="2"/>
            <w:vMerge w:val="restart"/>
            <w:tcBorders>
              <w:top w:val="single" w:sz="4" w:space="0" w:color="auto"/>
              <w:left w:val="single" w:sz="4" w:space="0" w:color="auto"/>
              <w:right w:val="single" w:sz="4" w:space="0" w:color="000000"/>
            </w:tcBorders>
          </w:tcPr>
          <w:p w:rsidR="009815BC" w:rsidRPr="009815BC" w:rsidRDefault="009815BC" w:rsidP="009815BC">
            <w:pPr>
              <w:jc w:val="center"/>
              <w:rPr>
                <w:color w:val="000000"/>
                <w:sz w:val="20"/>
                <w:szCs w:val="24"/>
              </w:rPr>
            </w:pPr>
          </w:p>
        </w:tc>
        <w:tc>
          <w:tcPr>
            <w:tcW w:w="35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815BC" w:rsidRPr="009815BC" w:rsidRDefault="009815BC" w:rsidP="009815BC">
            <w:pPr>
              <w:jc w:val="center"/>
              <w:rPr>
                <w:color w:val="000000"/>
                <w:sz w:val="20"/>
                <w:szCs w:val="24"/>
              </w:rPr>
            </w:pPr>
            <w:r w:rsidRPr="009815BC">
              <w:rPr>
                <w:color w:val="000000"/>
                <w:sz w:val="20"/>
                <w:szCs w:val="24"/>
              </w:rPr>
              <w:t>Основное мероприятие</w:t>
            </w:r>
          </w:p>
        </w:tc>
        <w:tc>
          <w:tcPr>
            <w:tcW w:w="1701" w:type="dxa"/>
            <w:tcBorders>
              <w:top w:val="single" w:sz="4" w:space="0" w:color="auto"/>
              <w:left w:val="nil"/>
              <w:bottom w:val="single" w:sz="4" w:space="0" w:color="auto"/>
              <w:right w:val="nil"/>
            </w:tcBorders>
          </w:tcPr>
          <w:p w:rsidR="009815BC" w:rsidRPr="009815BC" w:rsidRDefault="009815BC" w:rsidP="009815BC">
            <w:pPr>
              <w:rPr>
                <w:color w:val="000000"/>
                <w:sz w:val="20"/>
                <w:szCs w:val="24"/>
              </w:rPr>
            </w:pPr>
          </w:p>
        </w:tc>
        <w:tc>
          <w:tcPr>
            <w:tcW w:w="4252" w:type="dxa"/>
            <w:gridSpan w:val="3"/>
            <w:tcBorders>
              <w:top w:val="single" w:sz="4" w:space="0" w:color="auto"/>
              <w:left w:val="nil"/>
              <w:bottom w:val="single" w:sz="4" w:space="0" w:color="auto"/>
              <w:right w:val="single" w:sz="4" w:space="0" w:color="000000"/>
            </w:tcBorders>
            <w:shd w:val="clear" w:color="auto" w:fill="auto"/>
            <w:hideMark/>
          </w:tcPr>
          <w:p w:rsidR="009815BC" w:rsidRPr="009815BC" w:rsidRDefault="009815BC" w:rsidP="009815BC">
            <w:pPr>
              <w:rPr>
                <w:color w:val="000000"/>
                <w:sz w:val="20"/>
                <w:szCs w:val="24"/>
              </w:rPr>
            </w:pPr>
            <w:r w:rsidRPr="009815BC">
              <w:rPr>
                <w:color w:val="000000"/>
                <w:sz w:val="20"/>
                <w:szCs w:val="24"/>
              </w:rPr>
              <w:t xml:space="preserve">            объем средств на реализацию, рублей </w:t>
            </w:r>
          </w:p>
        </w:tc>
      </w:tr>
      <w:tr w:rsidR="009815BC" w:rsidRPr="009815BC" w:rsidTr="009815BC">
        <w:trPr>
          <w:trHeight w:val="300"/>
          <w:tblHeader/>
        </w:trPr>
        <w:tc>
          <w:tcPr>
            <w:tcW w:w="383" w:type="dxa"/>
            <w:gridSpan w:val="2"/>
            <w:vMerge/>
            <w:tcBorders>
              <w:left w:val="single" w:sz="4" w:space="0" w:color="auto"/>
              <w:bottom w:val="single" w:sz="4" w:space="0" w:color="000000"/>
              <w:right w:val="single" w:sz="4" w:space="0" w:color="000000"/>
            </w:tcBorders>
          </w:tcPr>
          <w:p w:rsidR="009815BC" w:rsidRPr="009815BC" w:rsidRDefault="009815BC" w:rsidP="009815BC">
            <w:pPr>
              <w:rPr>
                <w:color w:val="000000"/>
                <w:sz w:val="20"/>
                <w:szCs w:val="24"/>
              </w:rPr>
            </w:pPr>
          </w:p>
        </w:tc>
        <w:tc>
          <w:tcPr>
            <w:tcW w:w="3587" w:type="dxa"/>
            <w:gridSpan w:val="3"/>
            <w:vMerge/>
            <w:tcBorders>
              <w:top w:val="single" w:sz="4" w:space="0" w:color="auto"/>
              <w:left w:val="single" w:sz="4" w:space="0" w:color="auto"/>
              <w:bottom w:val="single" w:sz="4" w:space="0" w:color="000000"/>
              <w:right w:val="single" w:sz="4" w:space="0" w:color="auto"/>
            </w:tcBorders>
            <w:vAlign w:val="center"/>
            <w:hideMark/>
          </w:tcPr>
          <w:p w:rsidR="009815BC" w:rsidRPr="009815BC" w:rsidRDefault="009815BC" w:rsidP="009815BC">
            <w:pPr>
              <w:rPr>
                <w:color w:val="000000"/>
                <w:sz w:val="20"/>
                <w:szCs w:val="24"/>
              </w:rPr>
            </w:pP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center"/>
              <w:rPr>
                <w:color w:val="000000"/>
                <w:sz w:val="20"/>
                <w:szCs w:val="24"/>
              </w:rPr>
            </w:pPr>
            <w:r w:rsidRPr="009815BC">
              <w:rPr>
                <w:color w:val="000000"/>
                <w:sz w:val="20"/>
                <w:szCs w:val="24"/>
              </w:rPr>
              <w:t>202</w:t>
            </w:r>
            <w:r w:rsidRPr="009815BC">
              <w:rPr>
                <w:color w:val="000000"/>
                <w:sz w:val="20"/>
                <w:szCs w:val="24"/>
                <w:lang w:val="en-US"/>
              </w:rPr>
              <w:t>3</w:t>
            </w:r>
            <w:r w:rsidRPr="009815BC">
              <w:rPr>
                <w:color w:val="000000"/>
                <w:sz w:val="20"/>
                <w:szCs w:val="24"/>
              </w:rPr>
              <w:t xml:space="preserve"> год</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815BC" w:rsidRPr="009815BC" w:rsidRDefault="009815BC" w:rsidP="009815BC">
            <w:pPr>
              <w:jc w:val="center"/>
              <w:rPr>
                <w:color w:val="000000"/>
                <w:sz w:val="20"/>
                <w:szCs w:val="24"/>
              </w:rPr>
            </w:pPr>
            <w:r w:rsidRPr="009815BC">
              <w:rPr>
                <w:color w:val="000000"/>
                <w:sz w:val="20"/>
                <w:szCs w:val="24"/>
              </w:rPr>
              <w:t>202</w:t>
            </w:r>
            <w:r w:rsidRPr="009815BC">
              <w:rPr>
                <w:color w:val="000000"/>
                <w:sz w:val="20"/>
                <w:szCs w:val="24"/>
                <w:lang w:val="en-US"/>
              </w:rPr>
              <w:t>4</w:t>
            </w:r>
            <w:r w:rsidRPr="009815BC">
              <w:rPr>
                <w:color w:val="000000"/>
                <w:sz w:val="20"/>
                <w:szCs w:val="24"/>
              </w:rPr>
              <w:t xml:space="preserve"> год</w:t>
            </w:r>
          </w:p>
        </w:tc>
        <w:tc>
          <w:tcPr>
            <w:tcW w:w="1597" w:type="dxa"/>
            <w:tcBorders>
              <w:top w:val="single" w:sz="4" w:space="0" w:color="auto"/>
              <w:left w:val="nil"/>
              <w:bottom w:val="single" w:sz="4" w:space="0" w:color="auto"/>
              <w:right w:val="single" w:sz="4" w:space="0" w:color="000000"/>
            </w:tcBorders>
            <w:shd w:val="clear" w:color="auto" w:fill="auto"/>
            <w:vAlign w:val="bottom"/>
            <w:hideMark/>
          </w:tcPr>
          <w:p w:rsidR="009815BC" w:rsidRPr="009815BC" w:rsidRDefault="009815BC" w:rsidP="009815BC">
            <w:pPr>
              <w:jc w:val="center"/>
              <w:rPr>
                <w:color w:val="000000"/>
                <w:sz w:val="20"/>
                <w:szCs w:val="24"/>
              </w:rPr>
            </w:pPr>
            <w:r w:rsidRPr="009815BC">
              <w:rPr>
                <w:color w:val="000000"/>
                <w:sz w:val="20"/>
                <w:szCs w:val="24"/>
              </w:rPr>
              <w:t>202</w:t>
            </w:r>
            <w:r w:rsidRPr="009815BC">
              <w:rPr>
                <w:color w:val="000000"/>
                <w:sz w:val="20"/>
                <w:szCs w:val="24"/>
                <w:lang w:val="en-US"/>
              </w:rPr>
              <w:t>5</w:t>
            </w:r>
            <w:r w:rsidRPr="009815BC">
              <w:rPr>
                <w:color w:val="000000"/>
                <w:sz w:val="20"/>
                <w:szCs w:val="24"/>
              </w:rPr>
              <w:t xml:space="preserve"> год</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center"/>
              <w:rPr>
                <w:color w:val="000000"/>
                <w:sz w:val="20"/>
                <w:szCs w:val="24"/>
              </w:rPr>
            </w:pPr>
            <w:r w:rsidRPr="009815BC">
              <w:rPr>
                <w:color w:val="000000"/>
                <w:sz w:val="20"/>
                <w:szCs w:val="24"/>
              </w:rPr>
              <w:t>202</w:t>
            </w:r>
            <w:r w:rsidRPr="009815BC">
              <w:rPr>
                <w:color w:val="000000"/>
                <w:sz w:val="20"/>
                <w:szCs w:val="24"/>
                <w:lang w:val="en-US"/>
              </w:rPr>
              <w:t>6</w:t>
            </w:r>
            <w:r w:rsidRPr="009815BC">
              <w:rPr>
                <w:color w:val="000000"/>
                <w:sz w:val="20"/>
                <w:szCs w:val="24"/>
              </w:rPr>
              <w:t xml:space="preserve"> год</w:t>
            </w:r>
          </w:p>
        </w:tc>
      </w:tr>
      <w:tr w:rsidR="009815BC" w:rsidRPr="009815BC" w:rsidTr="009815BC">
        <w:trPr>
          <w:trHeight w:val="4703"/>
        </w:trPr>
        <w:tc>
          <w:tcPr>
            <w:tcW w:w="383" w:type="dxa"/>
            <w:gridSpan w:val="2"/>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9815BC" w:rsidRPr="009815BC" w:rsidRDefault="009815BC" w:rsidP="009815BC">
            <w:pPr>
              <w:rPr>
                <w:color w:val="000000"/>
                <w:sz w:val="20"/>
                <w:szCs w:val="24"/>
              </w:rPr>
            </w:pPr>
            <w:r w:rsidRPr="009815BC">
              <w:rPr>
                <w:color w:val="000000"/>
                <w:sz w:val="20"/>
                <w:szCs w:val="24"/>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200,00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200,00</w:t>
            </w:r>
          </w:p>
        </w:tc>
        <w:tc>
          <w:tcPr>
            <w:tcW w:w="1597" w:type="dxa"/>
            <w:tcBorders>
              <w:top w:val="single" w:sz="4" w:space="0" w:color="auto"/>
              <w:left w:val="nil"/>
              <w:bottom w:val="single" w:sz="4" w:space="0" w:color="auto"/>
              <w:right w:val="single" w:sz="4" w:space="0" w:color="000000"/>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200,00</w:t>
            </w:r>
          </w:p>
        </w:tc>
        <w:tc>
          <w:tcPr>
            <w:tcW w:w="954" w:type="dxa"/>
            <w:tcBorders>
              <w:top w:val="nil"/>
              <w:left w:val="nil"/>
              <w:bottom w:val="single" w:sz="4" w:space="0" w:color="auto"/>
              <w:right w:val="single" w:sz="4" w:space="0" w:color="auto"/>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200,00</w:t>
            </w:r>
          </w:p>
        </w:tc>
      </w:tr>
      <w:tr w:rsidR="009815BC" w:rsidRPr="009815BC" w:rsidTr="009815BC">
        <w:trPr>
          <w:trHeight w:val="765"/>
        </w:trPr>
        <w:tc>
          <w:tcPr>
            <w:tcW w:w="383" w:type="dxa"/>
            <w:gridSpan w:val="2"/>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9815BC" w:rsidRPr="009815BC" w:rsidRDefault="009815BC" w:rsidP="009815BC">
            <w:pPr>
              <w:rPr>
                <w:color w:val="000000"/>
                <w:sz w:val="20"/>
                <w:szCs w:val="24"/>
              </w:rPr>
            </w:pPr>
            <w:r w:rsidRPr="009815BC">
              <w:rPr>
                <w:color w:val="000000"/>
                <w:sz w:val="20"/>
                <w:szCs w:val="24"/>
              </w:rPr>
              <w:t>Оценка имущества, признание прав и регулирование отношений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120 000,00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120 000,00</w:t>
            </w:r>
          </w:p>
        </w:tc>
        <w:tc>
          <w:tcPr>
            <w:tcW w:w="1597" w:type="dxa"/>
            <w:tcBorders>
              <w:top w:val="single" w:sz="4" w:space="0" w:color="auto"/>
              <w:left w:val="nil"/>
              <w:bottom w:val="single" w:sz="4" w:space="0" w:color="auto"/>
              <w:right w:val="single" w:sz="4" w:space="0" w:color="000000"/>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120 000,00</w:t>
            </w:r>
          </w:p>
        </w:tc>
        <w:tc>
          <w:tcPr>
            <w:tcW w:w="954" w:type="dxa"/>
            <w:tcBorders>
              <w:top w:val="nil"/>
              <w:left w:val="nil"/>
              <w:bottom w:val="single" w:sz="4" w:space="0" w:color="auto"/>
              <w:right w:val="single" w:sz="4" w:space="0" w:color="auto"/>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120 000,00</w:t>
            </w:r>
          </w:p>
        </w:tc>
      </w:tr>
      <w:tr w:rsidR="009815BC" w:rsidRPr="009815BC" w:rsidTr="009815BC">
        <w:trPr>
          <w:trHeight w:val="765"/>
        </w:trPr>
        <w:tc>
          <w:tcPr>
            <w:tcW w:w="383" w:type="dxa"/>
            <w:gridSpan w:val="2"/>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9815BC" w:rsidRPr="009815BC" w:rsidRDefault="009815BC" w:rsidP="009815BC">
            <w:pPr>
              <w:rPr>
                <w:color w:val="000000"/>
                <w:sz w:val="20"/>
                <w:szCs w:val="24"/>
              </w:rPr>
            </w:pPr>
            <w:r w:rsidRPr="009815BC">
              <w:rPr>
                <w:color w:val="000000"/>
                <w:sz w:val="20"/>
                <w:szCs w:val="24"/>
              </w:rPr>
              <w:t>Эксплуатация и содержание имущества находящегося в муниципальной собственности, арендованного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lang w:val="en-US"/>
              </w:rPr>
            </w:pPr>
            <w:r w:rsidRPr="009815BC">
              <w:rPr>
                <w:color w:val="000000"/>
                <w:sz w:val="20"/>
                <w:szCs w:val="24"/>
                <w:lang w:val="en-US"/>
              </w:rPr>
              <w:t>193</w:t>
            </w:r>
            <w:r w:rsidRPr="009815BC">
              <w:rPr>
                <w:color w:val="000000"/>
                <w:sz w:val="20"/>
                <w:szCs w:val="24"/>
              </w:rPr>
              <w:t> </w:t>
            </w:r>
            <w:r w:rsidRPr="009815BC">
              <w:rPr>
                <w:color w:val="000000"/>
                <w:sz w:val="20"/>
                <w:szCs w:val="24"/>
                <w:lang w:val="en-US"/>
              </w:rPr>
              <w:t>1</w:t>
            </w:r>
            <w:r w:rsidRPr="009815BC">
              <w:rPr>
                <w:color w:val="000000"/>
                <w:sz w:val="20"/>
                <w:szCs w:val="24"/>
              </w:rPr>
              <w:t>7</w:t>
            </w:r>
            <w:r w:rsidRPr="009815BC">
              <w:rPr>
                <w:color w:val="000000"/>
                <w:sz w:val="20"/>
                <w:szCs w:val="24"/>
                <w:lang w:val="en-US"/>
              </w:rPr>
              <w:t>8</w:t>
            </w:r>
            <w:r w:rsidRPr="009815BC">
              <w:rPr>
                <w:color w:val="000000"/>
                <w:sz w:val="20"/>
                <w:szCs w:val="24"/>
              </w:rPr>
              <w:t>,</w:t>
            </w:r>
            <w:r w:rsidRPr="009815BC">
              <w:rPr>
                <w:color w:val="000000"/>
                <w:sz w:val="20"/>
                <w:szCs w:val="24"/>
                <w:lang w:val="en-US"/>
              </w:rPr>
              <w:t>19</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9</w:t>
            </w:r>
            <w:r w:rsidRPr="009815BC">
              <w:rPr>
                <w:color w:val="000000"/>
                <w:sz w:val="20"/>
                <w:szCs w:val="24"/>
                <w:lang w:val="en-US"/>
              </w:rPr>
              <w:t>8</w:t>
            </w:r>
            <w:r w:rsidRPr="009815BC">
              <w:rPr>
                <w:color w:val="000000"/>
                <w:sz w:val="20"/>
                <w:szCs w:val="24"/>
              </w:rPr>
              <w:t xml:space="preserve"> </w:t>
            </w:r>
            <w:r w:rsidRPr="009815BC">
              <w:rPr>
                <w:color w:val="000000"/>
                <w:sz w:val="20"/>
                <w:szCs w:val="24"/>
                <w:lang w:val="en-US"/>
              </w:rPr>
              <w:t>201</w:t>
            </w:r>
            <w:r w:rsidRPr="009815BC">
              <w:rPr>
                <w:color w:val="000000"/>
                <w:sz w:val="20"/>
                <w:szCs w:val="24"/>
              </w:rPr>
              <w:t>,00</w:t>
            </w:r>
          </w:p>
        </w:tc>
        <w:tc>
          <w:tcPr>
            <w:tcW w:w="1597" w:type="dxa"/>
            <w:tcBorders>
              <w:top w:val="single" w:sz="4" w:space="0" w:color="auto"/>
              <w:left w:val="nil"/>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lang w:val="en-US"/>
              </w:rPr>
              <w:t>102</w:t>
            </w:r>
            <w:r w:rsidRPr="009815BC">
              <w:rPr>
                <w:color w:val="000000"/>
                <w:sz w:val="20"/>
                <w:szCs w:val="24"/>
              </w:rPr>
              <w:t xml:space="preserve"> </w:t>
            </w:r>
            <w:r w:rsidRPr="009815BC">
              <w:rPr>
                <w:color w:val="000000"/>
                <w:sz w:val="20"/>
                <w:szCs w:val="24"/>
                <w:lang w:val="en-US"/>
              </w:rPr>
              <w:t>004</w:t>
            </w:r>
            <w:r w:rsidRPr="009815BC">
              <w:rPr>
                <w:color w:val="000000"/>
                <w:sz w:val="20"/>
                <w:szCs w:val="24"/>
              </w:rPr>
              <w:t>,00</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lang w:val="en-US"/>
              </w:rPr>
              <w:t>105</w:t>
            </w:r>
            <w:r w:rsidRPr="009815BC">
              <w:rPr>
                <w:color w:val="000000"/>
                <w:sz w:val="20"/>
                <w:szCs w:val="24"/>
              </w:rPr>
              <w:t xml:space="preserve"> </w:t>
            </w:r>
            <w:r w:rsidRPr="009815BC">
              <w:rPr>
                <w:color w:val="000000"/>
                <w:sz w:val="20"/>
                <w:szCs w:val="24"/>
                <w:lang w:val="en-US"/>
              </w:rPr>
              <w:t>980</w:t>
            </w:r>
            <w:r w:rsidRPr="009815BC">
              <w:rPr>
                <w:color w:val="000000"/>
                <w:sz w:val="20"/>
                <w:szCs w:val="24"/>
              </w:rPr>
              <w:t>,00</w:t>
            </w:r>
          </w:p>
        </w:tc>
      </w:tr>
      <w:tr w:rsidR="009815BC" w:rsidRPr="009815BC" w:rsidTr="009815BC">
        <w:trPr>
          <w:trHeight w:val="309"/>
        </w:trPr>
        <w:tc>
          <w:tcPr>
            <w:tcW w:w="383" w:type="dxa"/>
            <w:gridSpan w:val="2"/>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9815BC" w:rsidRPr="009815BC" w:rsidRDefault="009815BC" w:rsidP="009815BC">
            <w:pPr>
              <w:rPr>
                <w:color w:val="000000"/>
                <w:sz w:val="20"/>
                <w:szCs w:val="24"/>
              </w:rPr>
            </w:pPr>
            <w:r w:rsidRPr="009815BC">
              <w:rPr>
                <w:color w:val="000000"/>
                <w:sz w:val="20"/>
                <w:szCs w:val="24"/>
              </w:rPr>
              <w:t>Уплата членских взносов в ассоциацию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11 000,00</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rsidR="009815BC" w:rsidRPr="009815BC" w:rsidRDefault="009815BC" w:rsidP="009815BC">
            <w:pPr>
              <w:jc w:val="right"/>
              <w:rPr>
                <w:color w:val="000000"/>
                <w:sz w:val="20"/>
                <w:szCs w:val="24"/>
              </w:rPr>
            </w:pPr>
            <w:r w:rsidRPr="009815BC">
              <w:rPr>
                <w:color w:val="000000"/>
                <w:sz w:val="20"/>
                <w:szCs w:val="24"/>
              </w:rPr>
              <w:t>11 000,00</w:t>
            </w:r>
          </w:p>
        </w:tc>
        <w:tc>
          <w:tcPr>
            <w:tcW w:w="1597" w:type="dxa"/>
            <w:tcBorders>
              <w:top w:val="single" w:sz="4" w:space="0" w:color="auto"/>
              <w:left w:val="nil"/>
              <w:bottom w:val="single" w:sz="4" w:space="0" w:color="auto"/>
              <w:right w:val="single" w:sz="4" w:space="0" w:color="000000"/>
            </w:tcBorders>
            <w:shd w:val="clear" w:color="auto" w:fill="auto"/>
            <w:hideMark/>
          </w:tcPr>
          <w:p w:rsidR="009815BC" w:rsidRPr="009815BC" w:rsidRDefault="009815BC" w:rsidP="009815BC">
            <w:pPr>
              <w:jc w:val="right"/>
              <w:rPr>
                <w:color w:val="000000"/>
                <w:sz w:val="20"/>
                <w:szCs w:val="24"/>
              </w:rPr>
            </w:pPr>
            <w:r w:rsidRPr="009815BC">
              <w:rPr>
                <w:color w:val="000000"/>
                <w:sz w:val="20"/>
                <w:szCs w:val="24"/>
              </w:rPr>
              <w:t>11 000,00</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11 000,00</w:t>
            </w:r>
          </w:p>
        </w:tc>
      </w:tr>
      <w:tr w:rsidR="009815BC" w:rsidRPr="009815BC" w:rsidTr="009815BC">
        <w:trPr>
          <w:trHeight w:val="926"/>
        </w:trPr>
        <w:tc>
          <w:tcPr>
            <w:tcW w:w="383" w:type="dxa"/>
            <w:gridSpan w:val="2"/>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9815BC" w:rsidRPr="009815BC" w:rsidRDefault="009815BC" w:rsidP="009815BC">
            <w:pPr>
              <w:rPr>
                <w:sz w:val="20"/>
                <w:szCs w:val="24"/>
              </w:rPr>
            </w:pPr>
            <w:r w:rsidRPr="009815BC">
              <w:rPr>
                <w:sz w:val="20"/>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5 000,00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5 000,00</w:t>
            </w:r>
          </w:p>
        </w:tc>
        <w:tc>
          <w:tcPr>
            <w:tcW w:w="1597" w:type="dxa"/>
            <w:tcBorders>
              <w:top w:val="single" w:sz="4" w:space="0" w:color="auto"/>
              <w:left w:val="nil"/>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5 000,00</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5 000,00</w:t>
            </w:r>
          </w:p>
        </w:tc>
      </w:tr>
      <w:tr w:rsidR="009815BC" w:rsidRPr="009815BC" w:rsidTr="009815BC">
        <w:trPr>
          <w:trHeight w:val="926"/>
        </w:trPr>
        <w:tc>
          <w:tcPr>
            <w:tcW w:w="383" w:type="dxa"/>
            <w:gridSpan w:val="2"/>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9815BC" w:rsidRPr="009815BC" w:rsidRDefault="009815BC" w:rsidP="009815BC">
            <w:pPr>
              <w:rPr>
                <w:sz w:val="20"/>
                <w:szCs w:val="24"/>
              </w:rPr>
            </w:pPr>
            <w:r w:rsidRPr="009815BC">
              <w:rPr>
                <w:sz w:val="20"/>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 поселений</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lang w:val="en-US"/>
              </w:rPr>
            </w:pPr>
            <w:r w:rsidRPr="009815BC">
              <w:rPr>
                <w:color w:val="000000"/>
                <w:sz w:val="20"/>
                <w:szCs w:val="24"/>
                <w:lang w:val="en-US"/>
              </w:rPr>
              <w:t>450</w:t>
            </w:r>
            <w:r w:rsidRPr="009815BC">
              <w:rPr>
                <w:color w:val="000000"/>
                <w:sz w:val="20"/>
                <w:szCs w:val="24"/>
              </w:rPr>
              <w:t>,</w:t>
            </w:r>
            <w:r w:rsidRPr="009815BC">
              <w:rPr>
                <w:color w:val="000000"/>
                <w:sz w:val="20"/>
                <w:szCs w:val="24"/>
                <w:lang w:val="en-US"/>
              </w:rPr>
              <w:t>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9815BC" w:rsidRPr="009815BC" w:rsidRDefault="009815BC" w:rsidP="009815BC">
            <w:pPr>
              <w:jc w:val="right"/>
              <w:rPr>
                <w:color w:val="000000"/>
                <w:sz w:val="20"/>
                <w:szCs w:val="24"/>
                <w:lang w:val="en-US"/>
              </w:rPr>
            </w:pPr>
            <w:r w:rsidRPr="009815BC">
              <w:rPr>
                <w:color w:val="000000"/>
                <w:sz w:val="20"/>
                <w:szCs w:val="24"/>
                <w:lang w:val="en-US"/>
              </w:rPr>
              <w:t>600,00</w:t>
            </w:r>
          </w:p>
        </w:tc>
        <w:tc>
          <w:tcPr>
            <w:tcW w:w="1597" w:type="dxa"/>
            <w:tcBorders>
              <w:top w:val="single" w:sz="4" w:space="0" w:color="auto"/>
              <w:left w:val="nil"/>
              <w:bottom w:val="single" w:sz="4" w:space="0" w:color="auto"/>
              <w:right w:val="single" w:sz="4" w:space="0" w:color="000000"/>
            </w:tcBorders>
            <w:shd w:val="clear" w:color="auto" w:fill="auto"/>
            <w:noWrap/>
          </w:tcPr>
          <w:p w:rsidR="009815BC" w:rsidRPr="009815BC" w:rsidRDefault="009815BC" w:rsidP="009815BC">
            <w:pPr>
              <w:jc w:val="right"/>
              <w:rPr>
                <w:color w:val="000000"/>
                <w:sz w:val="20"/>
                <w:szCs w:val="24"/>
                <w:lang w:val="en-US"/>
              </w:rPr>
            </w:pPr>
            <w:r w:rsidRPr="009815BC">
              <w:rPr>
                <w:color w:val="000000"/>
                <w:sz w:val="20"/>
                <w:szCs w:val="24"/>
                <w:lang w:val="en-US"/>
              </w:rPr>
              <w:t>600,00</w:t>
            </w:r>
          </w:p>
        </w:tc>
        <w:tc>
          <w:tcPr>
            <w:tcW w:w="954" w:type="dxa"/>
            <w:tcBorders>
              <w:top w:val="nil"/>
              <w:left w:val="nil"/>
              <w:bottom w:val="single" w:sz="4" w:space="0" w:color="auto"/>
              <w:right w:val="single" w:sz="4" w:space="0" w:color="auto"/>
            </w:tcBorders>
            <w:shd w:val="clear" w:color="auto" w:fill="auto"/>
            <w:noWrap/>
          </w:tcPr>
          <w:p w:rsidR="009815BC" w:rsidRPr="009815BC" w:rsidRDefault="009815BC" w:rsidP="009815BC">
            <w:pPr>
              <w:jc w:val="right"/>
              <w:rPr>
                <w:color w:val="000000"/>
                <w:sz w:val="20"/>
                <w:szCs w:val="24"/>
                <w:lang w:val="en-US"/>
              </w:rPr>
            </w:pPr>
            <w:r w:rsidRPr="009815BC">
              <w:rPr>
                <w:color w:val="000000"/>
                <w:sz w:val="20"/>
                <w:szCs w:val="24"/>
                <w:lang w:val="en-US"/>
              </w:rPr>
              <w:t>600</w:t>
            </w:r>
            <w:r w:rsidRPr="009815BC">
              <w:rPr>
                <w:color w:val="000000"/>
                <w:sz w:val="20"/>
                <w:szCs w:val="24"/>
              </w:rPr>
              <w:t>,</w:t>
            </w:r>
            <w:r w:rsidRPr="009815BC">
              <w:rPr>
                <w:color w:val="000000"/>
                <w:sz w:val="20"/>
                <w:szCs w:val="24"/>
                <w:lang w:val="en-US"/>
              </w:rPr>
              <w:t>00</w:t>
            </w:r>
          </w:p>
        </w:tc>
      </w:tr>
      <w:tr w:rsidR="009815BC" w:rsidRPr="009815BC" w:rsidTr="009815BC">
        <w:trPr>
          <w:trHeight w:val="745"/>
        </w:trPr>
        <w:tc>
          <w:tcPr>
            <w:tcW w:w="383" w:type="dxa"/>
            <w:gridSpan w:val="2"/>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9815BC" w:rsidRPr="009815BC" w:rsidRDefault="009815BC" w:rsidP="009815BC">
            <w:pPr>
              <w:rPr>
                <w:sz w:val="20"/>
                <w:szCs w:val="24"/>
              </w:rPr>
            </w:pPr>
            <w:r w:rsidRPr="009815BC">
              <w:rPr>
                <w:sz w:val="20"/>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900,00</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rsidR="009815BC" w:rsidRPr="009815BC" w:rsidRDefault="009815BC" w:rsidP="009815BC">
            <w:pPr>
              <w:jc w:val="right"/>
              <w:rPr>
                <w:color w:val="000000"/>
                <w:sz w:val="20"/>
                <w:szCs w:val="24"/>
              </w:rPr>
            </w:pPr>
            <w:r w:rsidRPr="009815BC">
              <w:rPr>
                <w:color w:val="000000"/>
                <w:sz w:val="20"/>
                <w:szCs w:val="24"/>
              </w:rPr>
              <w:t>900,00</w:t>
            </w:r>
          </w:p>
        </w:tc>
        <w:tc>
          <w:tcPr>
            <w:tcW w:w="1597" w:type="dxa"/>
            <w:tcBorders>
              <w:top w:val="single" w:sz="4" w:space="0" w:color="auto"/>
              <w:left w:val="nil"/>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 900,00</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 900,00</w:t>
            </w:r>
          </w:p>
        </w:tc>
      </w:tr>
      <w:tr w:rsidR="009815BC" w:rsidRPr="009815BC" w:rsidTr="009815BC">
        <w:trPr>
          <w:trHeight w:val="745"/>
        </w:trPr>
        <w:tc>
          <w:tcPr>
            <w:tcW w:w="383" w:type="dxa"/>
            <w:gridSpan w:val="2"/>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9815BC" w:rsidRPr="009815BC" w:rsidRDefault="009815BC" w:rsidP="009815BC">
            <w:pPr>
              <w:rPr>
                <w:sz w:val="20"/>
                <w:szCs w:val="24"/>
              </w:rPr>
            </w:pPr>
            <w:r w:rsidRPr="009815BC">
              <w:rPr>
                <w:sz w:val="20"/>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450,00</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9815BC" w:rsidRPr="009815BC" w:rsidRDefault="009815BC" w:rsidP="009815BC">
            <w:pPr>
              <w:jc w:val="right"/>
              <w:rPr>
                <w:color w:val="000000"/>
                <w:sz w:val="20"/>
                <w:szCs w:val="24"/>
              </w:rPr>
            </w:pPr>
            <w:r w:rsidRPr="009815BC">
              <w:rPr>
                <w:color w:val="000000"/>
                <w:sz w:val="20"/>
                <w:szCs w:val="24"/>
              </w:rPr>
              <w:t>600,00</w:t>
            </w:r>
          </w:p>
        </w:tc>
        <w:tc>
          <w:tcPr>
            <w:tcW w:w="1597" w:type="dxa"/>
            <w:tcBorders>
              <w:top w:val="single" w:sz="4" w:space="0" w:color="auto"/>
              <w:left w:val="nil"/>
              <w:bottom w:val="single" w:sz="4" w:space="0" w:color="auto"/>
              <w:right w:val="single" w:sz="4" w:space="0" w:color="000000"/>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600,00</w:t>
            </w:r>
          </w:p>
        </w:tc>
        <w:tc>
          <w:tcPr>
            <w:tcW w:w="954" w:type="dxa"/>
            <w:tcBorders>
              <w:top w:val="nil"/>
              <w:left w:val="nil"/>
              <w:bottom w:val="single" w:sz="4" w:space="0" w:color="auto"/>
              <w:right w:val="single" w:sz="4" w:space="0" w:color="auto"/>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600,00</w:t>
            </w:r>
          </w:p>
        </w:tc>
      </w:tr>
      <w:tr w:rsidR="009815BC" w:rsidRPr="009815BC" w:rsidTr="009815BC">
        <w:trPr>
          <w:trHeight w:val="745"/>
        </w:trPr>
        <w:tc>
          <w:tcPr>
            <w:tcW w:w="383" w:type="dxa"/>
            <w:gridSpan w:val="2"/>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9815BC" w:rsidRPr="009815BC" w:rsidRDefault="009815BC" w:rsidP="009815BC">
            <w:pPr>
              <w:rPr>
                <w:sz w:val="20"/>
                <w:szCs w:val="24"/>
              </w:rPr>
            </w:pPr>
            <w:r w:rsidRPr="009815BC">
              <w:rPr>
                <w:sz w:val="20"/>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450,00</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9815BC" w:rsidRPr="009815BC" w:rsidRDefault="009815BC" w:rsidP="009815BC">
            <w:pPr>
              <w:jc w:val="right"/>
              <w:rPr>
                <w:color w:val="000000"/>
                <w:sz w:val="20"/>
                <w:szCs w:val="24"/>
              </w:rPr>
            </w:pPr>
            <w:r w:rsidRPr="009815BC">
              <w:rPr>
                <w:color w:val="000000"/>
                <w:sz w:val="20"/>
                <w:szCs w:val="24"/>
              </w:rPr>
              <w:t>600,00</w:t>
            </w:r>
          </w:p>
        </w:tc>
        <w:tc>
          <w:tcPr>
            <w:tcW w:w="1597" w:type="dxa"/>
            <w:tcBorders>
              <w:top w:val="single" w:sz="4" w:space="0" w:color="auto"/>
              <w:left w:val="nil"/>
              <w:bottom w:val="single" w:sz="4" w:space="0" w:color="auto"/>
              <w:right w:val="single" w:sz="4" w:space="0" w:color="000000"/>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600,00</w:t>
            </w:r>
          </w:p>
        </w:tc>
        <w:tc>
          <w:tcPr>
            <w:tcW w:w="954" w:type="dxa"/>
            <w:tcBorders>
              <w:top w:val="nil"/>
              <w:left w:val="nil"/>
              <w:bottom w:val="single" w:sz="4" w:space="0" w:color="auto"/>
              <w:right w:val="single" w:sz="4" w:space="0" w:color="auto"/>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600,00</w:t>
            </w:r>
          </w:p>
        </w:tc>
      </w:tr>
      <w:tr w:rsidR="009815BC" w:rsidRPr="009815BC" w:rsidTr="009815BC">
        <w:trPr>
          <w:trHeight w:val="745"/>
        </w:trPr>
        <w:tc>
          <w:tcPr>
            <w:tcW w:w="383" w:type="dxa"/>
            <w:gridSpan w:val="2"/>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9815BC" w:rsidRPr="009815BC" w:rsidRDefault="009815BC" w:rsidP="009815BC">
            <w:pPr>
              <w:rPr>
                <w:sz w:val="20"/>
                <w:szCs w:val="24"/>
              </w:rPr>
            </w:pPr>
            <w:r w:rsidRPr="009815BC">
              <w:rPr>
                <w:sz w:val="20"/>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 благоустройства</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450,00</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9815BC" w:rsidRPr="009815BC" w:rsidRDefault="009815BC" w:rsidP="009815BC">
            <w:pPr>
              <w:jc w:val="right"/>
              <w:rPr>
                <w:color w:val="000000"/>
                <w:sz w:val="20"/>
                <w:szCs w:val="24"/>
              </w:rPr>
            </w:pPr>
            <w:r w:rsidRPr="009815BC">
              <w:rPr>
                <w:color w:val="000000"/>
                <w:sz w:val="20"/>
                <w:szCs w:val="24"/>
              </w:rPr>
              <w:t>600,00</w:t>
            </w:r>
          </w:p>
        </w:tc>
        <w:tc>
          <w:tcPr>
            <w:tcW w:w="1597" w:type="dxa"/>
            <w:tcBorders>
              <w:top w:val="single" w:sz="4" w:space="0" w:color="auto"/>
              <w:left w:val="nil"/>
              <w:bottom w:val="single" w:sz="4" w:space="0" w:color="auto"/>
              <w:right w:val="single" w:sz="4" w:space="0" w:color="000000"/>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600,00</w:t>
            </w:r>
          </w:p>
        </w:tc>
        <w:tc>
          <w:tcPr>
            <w:tcW w:w="954" w:type="dxa"/>
            <w:tcBorders>
              <w:top w:val="nil"/>
              <w:left w:val="nil"/>
              <w:bottom w:val="single" w:sz="4" w:space="0" w:color="auto"/>
              <w:right w:val="single" w:sz="4" w:space="0" w:color="auto"/>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600,00</w:t>
            </w:r>
          </w:p>
        </w:tc>
      </w:tr>
      <w:tr w:rsidR="009815BC" w:rsidRPr="009815BC" w:rsidTr="009815BC">
        <w:trPr>
          <w:trHeight w:val="745"/>
        </w:trPr>
        <w:tc>
          <w:tcPr>
            <w:tcW w:w="383" w:type="dxa"/>
            <w:gridSpan w:val="2"/>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9815BC" w:rsidRPr="009815BC" w:rsidRDefault="009815BC" w:rsidP="009815BC">
            <w:pPr>
              <w:rPr>
                <w:sz w:val="20"/>
                <w:szCs w:val="24"/>
              </w:rPr>
            </w:pPr>
            <w:r w:rsidRPr="009815BC">
              <w:rPr>
                <w:sz w:val="20"/>
                <w:szCs w:val="24"/>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5</w:t>
            </w:r>
            <w:r w:rsidRPr="009815BC">
              <w:rPr>
                <w:color w:val="000000"/>
                <w:sz w:val="20"/>
                <w:szCs w:val="24"/>
                <w:lang w:val="en-US"/>
              </w:rPr>
              <w:t>7</w:t>
            </w:r>
            <w:r w:rsidRPr="009815BC">
              <w:rPr>
                <w:color w:val="000000"/>
                <w:sz w:val="20"/>
                <w:szCs w:val="24"/>
              </w:rPr>
              <w:t>4 </w:t>
            </w:r>
            <w:r w:rsidRPr="009815BC">
              <w:rPr>
                <w:color w:val="000000"/>
                <w:sz w:val="20"/>
                <w:szCs w:val="24"/>
                <w:lang w:val="en-US"/>
              </w:rPr>
              <w:t>744</w:t>
            </w:r>
            <w:r w:rsidRPr="009815BC">
              <w:rPr>
                <w:color w:val="000000"/>
                <w:sz w:val="20"/>
                <w:szCs w:val="24"/>
              </w:rPr>
              <w:t>,20</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9815BC" w:rsidRPr="009815BC" w:rsidRDefault="009815BC" w:rsidP="009815BC">
            <w:pPr>
              <w:jc w:val="right"/>
              <w:rPr>
                <w:color w:val="000000"/>
                <w:sz w:val="20"/>
                <w:szCs w:val="24"/>
                <w:lang w:val="en-US"/>
              </w:rPr>
            </w:pPr>
            <w:r w:rsidRPr="009815BC">
              <w:rPr>
                <w:color w:val="000000"/>
                <w:sz w:val="20"/>
                <w:szCs w:val="24"/>
              </w:rPr>
              <w:t>689 965</w:t>
            </w:r>
            <w:r w:rsidRPr="009815BC">
              <w:rPr>
                <w:color w:val="000000"/>
                <w:sz w:val="20"/>
                <w:szCs w:val="24"/>
                <w:lang w:val="en-US"/>
              </w:rPr>
              <w:t>.00</w:t>
            </w:r>
          </w:p>
        </w:tc>
        <w:tc>
          <w:tcPr>
            <w:tcW w:w="1597" w:type="dxa"/>
            <w:tcBorders>
              <w:top w:val="single" w:sz="4" w:space="0" w:color="auto"/>
              <w:left w:val="nil"/>
              <w:bottom w:val="single" w:sz="4" w:space="0" w:color="auto"/>
              <w:right w:val="single" w:sz="4" w:space="0" w:color="000000"/>
            </w:tcBorders>
            <w:shd w:val="clear" w:color="auto" w:fill="auto"/>
            <w:noWrap/>
          </w:tcPr>
          <w:p w:rsidR="009815BC" w:rsidRPr="009815BC" w:rsidRDefault="009815BC" w:rsidP="009815BC">
            <w:pPr>
              <w:jc w:val="right"/>
              <w:rPr>
                <w:color w:val="000000"/>
                <w:sz w:val="20"/>
                <w:szCs w:val="24"/>
                <w:lang w:val="en-US"/>
              </w:rPr>
            </w:pPr>
            <w:r w:rsidRPr="009815BC">
              <w:rPr>
                <w:color w:val="000000"/>
                <w:sz w:val="20"/>
                <w:szCs w:val="24"/>
              </w:rPr>
              <w:t xml:space="preserve">759 </w:t>
            </w:r>
            <w:r w:rsidRPr="009815BC">
              <w:rPr>
                <w:color w:val="000000"/>
                <w:sz w:val="20"/>
                <w:szCs w:val="24"/>
                <w:lang w:val="en-US"/>
              </w:rPr>
              <w:t>0</w:t>
            </w:r>
            <w:r w:rsidRPr="009815BC">
              <w:rPr>
                <w:color w:val="000000"/>
                <w:sz w:val="20"/>
                <w:szCs w:val="24"/>
              </w:rPr>
              <w:t>22</w:t>
            </w:r>
            <w:r w:rsidRPr="009815BC">
              <w:rPr>
                <w:color w:val="000000"/>
                <w:sz w:val="20"/>
                <w:szCs w:val="24"/>
                <w:lang w:val="en-US"/>
              </w:rPr>
              <w:t>.00</w:t>
            </w:r>
          </w:p>
        </w:tc>
        <w:tc>
          <w:tcPr>
            <w:tcW w:w="954" w:type="dxa"/>
            <w:tcBorders>
              <w:top w:val="nil"/>
              <w:left w:val="nil"/>
              <w:bottom w:val="single" w:sz="4" w:space="0" w:color="auto"/>
              <w:right w:val="single" w:sz="4" w:space="0" w:color="auto"/>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829 255,00</w:t>
            </w:r>
          </w:p>
        </w:tc>
      </w:tr>
      <w:tr w:rsidR="009815BC" w:rsidRPr="009815BC" w:rsidTr="009815BC">
        <w:trPr>
          <w:trHeight w:val="505"/>
        </w:trPr>
        <w:tc>
          <w:tcPr>
            <w:tcW w:w="383" w:type="dxa"/>
            <w:gridSpan w:val="2"/>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9815BC" w:rsidRPr="009815BC" w:rsidRDefault="009815BC" w:rsidP="009815BC">
            <w:pPr>
              <w:rPr>
                <w:color w:val="000000"/>
                <w:sz w:val="20"/>
                <w:szCs w:val="24"/>
              </w:rPr>
            </w:pPr>
            <w:r w:rsidRPr="009815BC">
              <w:rPr>
                <w:color w:val="000000"/>
                <w:sz w:val="20"/>
                <w:szCs w:val="24"/>
              </w:rPr>
              <w:t>Мероприятия в сфере пожарной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7</w:t>
            </w:r>
            <w:r w:rsidRPr="009815BC">
              <w:rPr>
                <w:color w:val="000000"/>
                <w:sz w:val="20"/>
                <w:szCs w:val="24"/>
                <w:lang w:val="en-US"/>
              </w:rPr>
              <w:t>6</w:t>
            </w:r>
            <w:r w:rsidRPr="009815BC">
              <w:rPr>
                <w:color w:val="000000"/>
                <w:sz w:val="20"/>
                <w:szCs w:val="24"/>
              </w:rPr>
              <w:t> </w:t>
            </w:r>
            <w:r w:rsidRPr="009815BC">
              <w:rPr>
                <w:color w:val="000000"/>
                <w:sz w:val="20"/>
                <w:szCs w:val="24"/>
                <w:lang w:val="en-US"/>
              </w:rPr>
              <w:t>73</w:t>
            </w:r>
            <w:r w:rsidRPr="009815BC">
              <w:rPr>
                <w:color w:val="000000"/>
                <w:sz w:val="20"/>
                <w:szCs w:val="24"/>
              </w:rPr>
              <w:t>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lang w:val="en-US"/>
              </w:rPr>
              <w:t>30</w:t>
            </w:r>
            <w:r w:rsidRPr="009815BC">
              <w:rPr>
                <w:color w:val="000000"/>
                <w:sz w:val="20"/>
                <w:szCs w:val="24"/>
              </w:rPr>
              <w:t xml:space="preserve"> </w:t>
            </w:r>
            <w:r w:rsidRPr="009815BC">
              <w:rPr>
                <w:color w:val="000000"/>
                <w:sz w:val="20"/>
                <w:szCs w:val="24"/>
                <w:lang w:val="en-US"/>
              </w:rPr>
              <w:t>00</w:t>
            </w:r>
            <w:r w:rsidRPr="009815BC">
              <w:rPr>
                <w:color w:val="000000"/>
                <w:sz w:val="20"/>
                <w:szCs w:val="24"/>
              </w:rPr>
              <w:t>0,00</w:t>
            </w:r>
          </w:p>
        </w:tc>
        <w:tc>
          <w:tcPr>
            <w:tcW w:w="1597" w:type="dxa"/>
            <w:tcBorders>
              <w:top w:val="single" w:sz="4" w:space="0" w:color="auto"/>
              <w:left w:val="nil"/>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lang w:val="en-US"/>
              </w:rPr>
              <w:t>35</w:t>
            </w:r>
            <w:r w:rsidRPr="009815BC">
              <w:rPr>
                <w:color w:val="000000"/>
                <w:sz w:val="20"/>
                <w:szCs w:val="24"/>
              </w:rPr>
              <w:t xml:space="preserve"> </w:t>
            </w:r>
            <w:r w:rsidRPr="009815BC">
              <w:rPr>
                <w:color w:val="000000"/>
                <w:sz w:val="20"/>
                <w:szCs w:val="24"/>
                <w:lang w:val="en-US"/>
              </w:rPr>
              <w:t>00</w:t>
            </w:r>
            <w:r w:rsidRPr="009815BC">
              <w:rPr>
                <w:color w:val="000000"/>
                <w:sz w:val="20"/>
                <w:szCs w:val="24"/>
              </w:rPr>
              <w:t>0,00</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lang w:val="en-US"/>
              </w:rPr>
              <w:t>40</w:t>
            </w:r>
            <w:r w:rsidRPr="009815BC">
              <w:rPr>
                <w:color w:val="000000"/>
                <w:sz w:val="20"/>
                <w:szCs w:val="24"/>
              </w:rPr>
              <w:t xml:space="preserve"> </w:t>
            </w:r>
            <w:r w:rsidRPr="009815BC">
              <w:rPr>
                <w:color w:val="000000"/>
                <w:sz w:val="20"/>
                <w:szCs w:val="24"/>
                <w:lang w:val="en-US"/>
              </w:rPr>
              <w:t>00</w:t>
            </w:r>
            <w:r w:rsidRPr="009815BC">
              <w:rPr>
                <w:color w:val="000000"/>
                <w:sz w:val="20"/>
                <w:szCs w:val="24"/>
              </w:rPr>
              <w:t>0,00</w:t>
            </w:r>
          </w:p>
        </w:tc>
      </w:tr>
      <w:tr w:rsidR="009815BC" w:rsidRPr="009815BC" w:rsidTr="009815BC">
        <w:trPr>
          <w:trHeight w:val="840"/>
        </w:trPr>
        <w:tc>
          <w:tcPr>
            <w:tcW w:w="383" w:type="dxa"/>
            <w:gridSpan w:val="2"/>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9815BC" w:rsidRPr="009815BC" w:rsidRDefault="009815BC" w:rsidP="009815BC">
            <w:pPr>
              <w:rPr>
                <w:color w:val="000000"/>
                <w:sz w:val="20"/>
                <w:szCs w:val="24"/>
              </w:rPr>
            </w:pPr>
            <w:r w:rsidRPr="009815BC">
              <w:rPr>
                <w:color w:val="000000"/>
                <w:sz w:val="20"/>
                <w:szCs w:val="24"/>
              </w:rPr>
              <w:t>Содержание, текущий и капитальный ремонт и обеспечение безопасности гидротехнических сооружений</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27 840,00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lang w:val="en-US"/>
              </w:rPr>
              <w:t>41</w:t>
            </w:r>
            <w:r w:rsidRPr="009815BC">
              <w:rPr>
                <w:color w:val="000000"/>
                <w:sz w:val="20"/>
                <w:szCs w:val="24"/>
              </w:rPr>
              <w:t xml:space="preserve"> 8</w:t>
            </w:r>
            <w:r w:rsidRPr="009815BC">
              <w:rPr>
                <w:color w:val="000000"/>
                <w:sz w:val="20"/>
                <w:szCs w:val="24"/>
                <w:lang w:val="en-US"/>
              </w:rPr>
              <w:t>0</w:t>
            </w:r>
            <w:r w:rsidRPr="009815BC">
              <w:rPr>
                <w:color w:val="000000"/>
                <w:sz w:val="20"/>
                <w:szCs w:val="24"/>
              </w:rPr>
              <w:t>0,00</w:t>
            </w:r>
          </w:p>
        </w:tc>
        <w:tc>
          <w:tcPr>
            <w:tcW w:w="1597" w:type="dxa"/>
            <w:tcBorders>
              <w:top w:val="single" w:sz="4" w:space="0" w:color="auto"/>
              <w:left w:val="nil"/>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lang w:val="en-US"/>
              </w:rPr>
              <w:t>43</w:t>
            </w:r>
            <w:r w:rsidRPr="009815BC">
              <w:rPr>
                <w:color w:val="000000"/>
                <w:sz w:val="20"/>
                <w:szCs w:val="24"/>
              </w:rPr>
              <w:t xml:space="preserve"> 8</w:t>
            </w:r>
            <w:r w:rsidRPr="009815BC">
              <w:rPr>
                <w:color w:val="000000"/>
                <w:sz w:val="20"/>
                <w:szCs w:val="24"/>
                <w:lang w:val="en-US"/>
              </w:rPr>
              <w:t>0</w:t>
            </w:r>
            <w:r w:rsidRPr="009815BC">
              <w:rPr>
                <w:color w:val="000000"/>
                <w:sz w:val="20"/>
                <w:szCs w:val="24"/>
              </w:rPr>
              <w:t>0,00</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lang w:val="en-US"/>
              </w:rPr>
              <w:t>45</w:t>
            </w:r>
            <w:r w:rsidRPr="009815BC">
              <w:rPr>
                <w:color w:val="000000"/>
                <w:sz w:val="20"/>
                <w:szCs w:val="24"/>
              </w:rPr>
              <w:t xml:space="preserve"> 8</w:t>
            </w:r>
            <w:r w:rsidRPr="009815BC">
              <w:rPr>
                <w:color w:val="000000"/>
                <w:sz w:val="20"/>
                <w:szCs w:val="24"/>
                <w:lang w:val="en-US"/>
              </w:rPr>
              <w:t>0</w:t>
            </w:r>
            <w:r w:rsidRPr="009815BC">
              <w:rPr>
                <w:color w:val="000000"/>
                <w:sz w:val="20"/>
                <w:szCs w:val="24"/>
              </w:rPr>
              <w:t>0,00</w:t>
            </w:r>
          </w:p>
        </w:tc>
      </w:tr>
      <w:tr w:rsidR="009815BC" w:rsidRPr="009815BC" w:rsidTr="009815BC">
        <w:trPr>
          <w:trHeight w:val="1264"/>
        </w:trPr>
        <w:tc>
          <w:tcPr>
            <w:tcW w:w="383" w:type="dxa"/>
            <w:gridSpan w:val="2"/>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9815BC" w:rsidRPr="009815BC" w:rsidRDefault="009815BC" w:rsidP="009815BC">
            <w:pPr>
              <w:rPr>
                <w:sz w:val="20"/>
                <w:szCs w:val="24"/>
              </w:rPr>
            </w:pPr>
            <w:r w:rsidRPr="009815BC">
              <w:rPr>
                <w:sz w:val="20"/>
                <w:szCs w:val="24"/>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5 600 000,00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5 600 000,00</w:t>
            </w:r>
          </w:p>
        </w:tc>
        <w:tc>
          <w:tcPr>
            <w:tcW w:w="1597" w:type="dxa"/>
            <w:tcBorders>
              <w:top w:val="single" w:sz="4" w:space="0" w:color="auto"/>
              <w:left w:val="nil"/>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5 600 000,00</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5 600 000,00</w:t>
            </w:r>
          </w:p>
        </w:tc>
      </w:tr>
      <w:tr w:rsidR="009815BC" w:rsidRPr="009815BC" w:rsidTr="009815BC">
        <w:trPr>
          <w:trHeight w:val="589"/>
        </w:trPr>
        <w:tc>
          <w:tcPr>
            <w:tcW w:w="383" w:type="dxa"/>
            <w:gridSpan w:val="2"/>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9815BC" w:rsidRPr="009815BC" w:rsidRDefault="009815BC" w:rsidP="009815BC">
            <w:pPr>
              <w:rPr>
                <w:sz w:val="20"/>
                <w:szCs w:val="24"/>
              </w:rPr>
            </w:pPr>
            <w:r w:rsidRPr="009815BC">
              <w:rPr>
                <w:sz w:val="20"/>
                <w:szCs w:val="24"/>
              </w:rPr>
              <w:t>Выплата муниципальных пенсий (доплат к государственным пенсиям)</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 xml:space="preserve">100 </w:t>
            </w:r>
            <w:r w:rsidRPr="009815BC">
              <w:rPr>
                <w:color w:val="000000"/>
                <w:sz w:val="20"/>
                <w:szCs w:val="24"/>
                <w:lang w:val="en-US"/>
              </w:rPr>
              <w:t>8</w:t>
            </w:r>
            <w:r w:rsidRPr="009815BC">
              <w:rPr>
                <w:color w:val="000000"/>
                <w:sz w:val="20"/>
                <w:szCs w:val="24"/>
              </w:rPr>
              <w:t>00,00</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rsidR="009815BC" w:rsidRPr="009815BC" w:rsidRDefault="009815BC" w:rsidP="009815BC">
            <w:pPr>
              <w:jc w:val="right"/>
              <w:rPr>
                <w:color w:val="000000"/>
                <w:sz w:val="20"/>
                <w:szCs w:val="24"/>
              </w:rPr>
            </w:pPr>
            <w:r w:rsidRPr="009815BC">
              <w:rPr>
                <w:color w:val="000000"/>
                <w:sz w:val="20"/>
                <w:szCs w:val="24"/>
              </w:rPr>
              <w:t>10</w:t>
            </w:r>
            <w:r w:rsidRPr="009815BC">
              <w:rPr>
                <w:color w:val="000000"/>
                <w:sz w:val="20"/>
                <w:szCs w:val="24"/>
                <w:lang w:val="en-US"/>
              </w:rPr>
              <w:t>6</w:t>
            </w:r>
            <w:r w:rsidRPr="009815BC">
              <w:rPr>
                <w:color w:val="000000"/>
                <w:sz w:val="20"/>
                <w:szCs w:val="24"/>
              </w:rPr>
              <w:t xml:space="preserve"> </w:t>
            </w:r>
            <w:r w:rsidRPr="009815BC">
              <w:rPr>
                <w:color w:val="000000"/>
                <w:sz w:val="20"/>
                <w:szCs w:val="24"/>
                <w:lang w:val="en-US"/>
              </w:rPr>
              <w:t>6</w:t>
            </w:r>
            <w:r w:rsidRPr="009815BC">
              <w:rPr>
                <w:color w:val="000000"/>
                <w:sz w:val="20"/>
                <w:szCs w:val="24"/>
              </w:rPr>
              <w:t>00,00</w:t>
            </w:r>
          </w:p>
        </w:tc>
        <w:tc>
          <w:tcPr>
            <w:tcW w:w="1597" w:type="dxa"/>
            <w:tcBorders>
              <w:top w:val="single" w:sz="4" w:space="0" w:color="auto"/>
              <w:left w:val="nil"/>
              <w:bottom w:val="single" w:sz="4" w:space="0" w:color="auto"/>
              <w:right w:val="single" w:sz="4" w:space="0" w:color="000000"/>
            </w:tcBorders>
            <w:shd w:val="clear" w:color="auto" w:fill="auto"/>
            <w:hideMark/>
          </w:tcPr>
          <w:p w:rsidR="009815BC" w:rsidRPr="009815BC" w:rsidRDefault="009815BC" w:rsidP="009815BC">
            <w:pPr>
              <w:jc w:val="right"/>
              <w:rPr>
                <w:color w:val="000000"/>
                <w:sz w:val="20"/>
                <w:szCs w:val="24"/>
              </w:rPr>
            </w:pPr>
            <w:r w:rsidRPr="009815BC">
              <w:rPr>
                <w:color w:val="000000"/>
                <w:sz w:val="20"/>
                <w:szCs w:val="24"/>
              </w:rPr>
              <w:t>10</w:t>
            </w:r>
            <w:r w:rsidRPr="009815BC">
              <w:rPr>
                <w:color w:val="000000"/>
                <w:sz w:val="20"/>
                <w:szCs w:val="24"/>
                <w:lang w:val="en-US"/>
              </w:rPr>
              <w:t>6</w:t>
            </w:r>
            <w:r w:rsidRPr="009815BC">
              <w:rPr>
                <w:color w:val="000000"/>
                <w:sz w:val="20"/>
                <w:szCs w:val="24"/>
              </w:rPr>
              <w:t xml:space="preserve"> </w:t>
            </w:r>
            <w:r w:rsidRPr="009815BC">
              <w:rPr>
                <w:color w:val="000000"/>
                <w:sz w:val="20"/>
                <w:szCs w:val="24"/>
                <w:lang w:val="en-US"/>
              </w:rPr>
              <w:t>6</w:t>
            </w:r>
            <w:r w:rsidRPr="009815BC">
              <w:rPr>
                <w:color w:val="000000"/>
                <w:sz w:val="20"/>
                <w:szCs w:val="24"/>
              </w:rPr>
              <w:t>00,00</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10</w:t>
            </w:r>
            <w:r w:rsidRPr="009815BC">
              <w:rPr>
                <w:color w:val="000000"/>
                <w:sz w:val="20"/>
                <w:szCs w:val="24"/>
                <w:lang w:val="en-US"/>
              </w:rPr>
              <w:t>6</w:t>
            </w:r>
            <w:r w:rsidRPr="009815BC">
              <w:rPr>
                <w:color w:val="000000"/>
                <w:sz w:val="20"/>
                <w:szCs w:val="24"/>
              </w:rPr>
              <w:t xml:space="preserve"> </w:t>
            </w:r>
            <w:r w:rsidRPr="009815BC">
              <w:rPr>
                <w:color w:val="000000"/>
                <w:sz w:val="20"/>
                <w:szCs w:val="24"/>
                <w:lang w:val="en-US"/>
              </w:rPr>
              <w:t>6</w:t>
            </w:r>
            <w:r w:rsidRPr="009815BC">
              <w:rPr>
                <w:color w:val="000000"/>
                <w:sz w:val="20"/>
                <w:szCs w:val="24"/>
              </w:rPr>
              <w:t>00,00</w:t>
            </w:r>
          </w:p>
        </w:tc>
      </w:tr>
      <w:tr w:rsidR="009815BC" w:rsidRPr="009815BC" w:rsidTr="009815BC">
        <w:trPr>
          <w:trHeight w:val="974"/>
        </w:trPr>
        <w:tc>
          <w:tcPr>
            <w:tcW w:w="383" w:type="dxa"/>
            <w:gridSpan w:val="2"/>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9815BC" w:rsidRPr="009815BC" w:rsidRDefault="009815BC" w:rsidP="009815BC">
            <w:pPr>
              <w:rPr>
                <w:sz w:val="20"/>
                <w:szCs w:val="24"/>
              </w:rPr>
            </w:pPr>
            <w:r w:rsidRPr="009815BC">
              <w:rPr>
                <w:sz w:val="20"/>
                <w:szCs w:val="24"/>
              </w:rPr>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250 000,00</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rsidR="009815BC" w:rsidRPr="009815BC" w:rsidRDefault="009815BC" w:rsidP="009815BC">
            <w:pPr>
              <w:jc w:val="right"/>
              <w:rPr>
                <w:color w:val="000000"/>
                <w:sz w:val="20"/>
                <w:szCs w:val="24"/>
              </w:rPr>
            </w:pPr>
            <w:r w:rsidRPr="009815BC">
              <w:rPr>
                <w:color w:val="000000"/>
                <w:sz w:val="20"/>
                <w:szCs w:val="24"/>
              </w:rPr>
              <w:t>250 000,00</w:t>
            </w:r>
          </w:p>
        </w:tc>
        <w:tc>
          <w:tcPr>
            <w:tcW w:w="1597" w:type="dxa"/>
            <w:tcBorders>
              <w:top w:val="single" w:sz="4" w:space="0" w:color="auto"/>
              <w:left w:val="nil"/>
              <w:bottom w:val="single" w:sz="4" w:space="0" w:color="auto"/>
              <w:right w:val="single" w:sz="4" w:space="0" w:color="000000"/>
            </w:tcBorders>
            <w:shd w:val="clear" w:color="auto" w:fill="auto"/>
            <w:hideMark/>
          </w:tcPr>
          <w:p w:rsidR="009815BC" w:rsidRPr="009815BC" w:rsidRDefault="009815BC" w:rsidP="009815BC">
            <w:pPr>
              <w:jc w:val="right"/>
              <w:rPr>
                <w:color w:val="000000"/>
                <w:sz w:val="20"/>
                <w:szCs w:val="24"/>
              </w:rPr>
            </w:pPr>
            <w:r w:rsidRPr="009815BC">
              <w:rPr>
                <w:color w:val="000000"/>
                <w:sz w:val="20"/>
                <w:szCs w:val="24"/>
              </w:rPr>
              <w:t>250 000,00</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250 000,00</w:t>
            </w:r>
          </w:p>
        </w:tc>
      </w:tr>
      <w:tr w:rsidR="009815BC" w:rsidRPr="009815BC" w:rsidTr="009815BC">
        <w:trPr>
          <w:trHeight w:val="690"/>
        </w:trPr>
        <w:tc>
          <w:tcPr>
            <w:tcW w:w="284" w:type="dxa"/>
            <w:tcBorders>
              <w:top w:val="nil"/>
              <w:left w:val="single" w:sz="4" w:space="0" w:color="auto"/>
              <w:bottom w:val="single" w:sz="4" w:space="0" w:color="auto"/>
              <w:right w:val="nil"/>
            </w:tcBorders>
            <w:shd w:val="clear" w:color="auto" w:fill="auto"/>
            <w:noWrap/>
            <w:vAlign w:val="bottom"/>
            <w:hideMark/>
          </w:tcPr>
          <w:p w:rsidR="009815BC" w:rsidRPr="009815BC" w:rsidRDefault="009815BC" w:rsidP="009815BC">
            <w:pPr>
              <w:rPr>
                <w:color w:val="000000"/>
                <w:sz w:val="20"/>
                <w:szCs w:val="24"/>
              </w:rPr>
            </w:pPr>
            <w:r w:rsidRPr="009815BC">
              <w:rPr>
                <w:color w:val="000000"/>
                <w:sz w:val="20"/>
                <w:szCs w:val="24"/>
              </w:rPr>
              <w:t> </w:t>
            </w:r>
          </w:p>
        </w:tc>
        <w:tc>
          <w:tcPr>
            <w:tcW w:w="236" w:type="dxa"/>
            <w:gridSpan w:val="2"/>
            <w:tcBorders>
              <w:top w:val="single" w:sz="4" w:space="0" w:color="auto"/>
              <w:left w:val="nil"/>
              <w:bottom w:val="single" w:sz="4" w:space="0" w:color="auto"/>
              <w:right w:val="single" w:sz="4" w:space="0" w:color="auto"/>
            </w:tcBorders>
          </w:tcPr>
          <w:p w:rsidR="009815BC" w:rsidRPr="009815BC" w:rsidRDefault="009815BC" w:rsidP="009815BC">
            <w:pPr>
              <w:rPr>
                <w:b/>
                <w:bCs/>
                <w:color w:val="000000"/>
                <w:sz w:val="20"/>
                <w:szCs w:val="24"/>
              </w:rPr>
            </w:pPr>
          </w:p>
        </w:tc>
        <w:tc>
          <w:tcPr>
            <w:tcW w:w="3450" w:type="dxa"/>
            <w:gridSpan w:val="2"/>
            <w:tcBorders>
              <w:top w:val="single" w:sz="4" w:space="0" w:color="auto"/>
              <w:left w:val="single" w:sz="4" w:space="0" w:color="auto"/>
              <w:bottom w:val="single" w:sz="4" w:space="0" w:color="auto"/>
              <w:right w:val="single" w:sz="4" w:space="0" w:color="auto"/>
            </w:tcBorders>
          </w:tcPr>
          <w:p w:rsidR="009815BC" w:rsidRPr="009815BC" w:rsidRDefault="009815BC" w:rsidP="009815BC">
            <w:pPr>
              <w:rPr>
                <w:b/>
                <w:bCs/>
                <w:color w:val="000000"/>
                <w:sz w:val="20"/>
                <w:szCs w:val="24"/>
              </w:rPr>
            </w:pPr>
            <w:r w:rsidRPr="009815BC">
              <w:rPr>
                <w:b/>
                <w:bCs/>
                <w:color w:val="000000"/>
                <w:sz w:val="20"/>
                <w:szCs w:val="24"/>
              </w:rPr>
              <w:t xml:space="preserve">Подпрограмма  "Развитие дорожного хозяйства в "Клетнянском городском поселение </w:t>
            </w:r>
            <w:r w:rsidRPr="009815BC">
              <w:rPr>
                <w:b/>
                <w:sz w:val="20"/>
                <w:szCs w:val="24"/>
              </w:rPr>
              <w:t>Клетнянского муниципального района Брянской области</w:t>
            </w:r>
            <w:r w:rsidRPr="009815BC">
              <w:rPr>
                <w:b/>
                <w:bCs/>
                <w:color w:val="000000"/>
                <w:sz w:val="20"/>
                <w:szCs w:val="24"/>
              </w:rPr>
              <w:t xml:space="preserve">» </w:t>
            </w:r>
          </w:p>
        </w:tc>
        <w:tc>
          <w:tcPr>
            <w:tcW w:w="1701" w:type="dxa"/>
            <w:tcBorders>
              <w:top w:val="single" w:sz="4" w:space="0" w:color="auto"/>
              <w:left w:val="nil"/>
              <w:bottom w:val="single" w:sz="4" w:space="0" w:color="auto"/>
              <w:right w:val="single" w:sz="4" w:space="0" w:color="auto"/>
            </w:tcBorders>
          </w:tcPr>
          <w:p w:rsidR="009815BC" w:rsidRPr="009815BC" w:rsidRDefault="009815BC" w:rsidP="009815BC">
            <w:pPr>
              <w:jc w:val="right"/>
              <w:rPr>
                <w:b/>
                <w:bCs/>
                <w:color w:val="000000"/>
                <w:sz w:val="20"/>
                <w:szCs w:val="24"/>
              </w:rPr>
            </w:pPr>
            <w:r w:rsidRPr="009815BC">
              <w:rPr>
                <w:b/>
                <w:bCs/>
                <w:color w:val="000000"/>
                <w:sz w:val="20"/>
                <w:szCs w:val="24"/>
              </w:rPr>
              <w:t>15 407 354,39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15BC" w:rsidRPr="009815BC" w:rsidRDefault="009815BC" w:rsidP="009815BC">
            <w:pPr>
              <w:jc w:val="right"/>
              <w:rPr>
                <w:b/>
                <w:bCs/>
                <w:color w:val="000000"/>
                <w:sz w:val="20"/>
                <w:szCs w:val="24"/>
              </w:rPr>
            </w:pPr>
            <w:r w:rsidRPr="009815BC">
              <w:rPr>
                <w:b/>
                <w:bCs/>
                <w:color w:val="000000"/>
                <w:sz w:val="20"/>
                <w:szCs w:val="24"/>
              </w:rPr>
              <w:t>12 514 586,00</w:t>
            </w:r>
          </w:p>
        </w:tc>
        <w:tc>
          <w:tcPr>
            <w:tcW w:w="1597" w:type="dxa"/>
            <w:tcBorders>
              <w:top w:val="single" w:sz="4" w:space="0" w:color="auto"/>
              <w:left w:val="nil"/>
              <w:bottom w:val="single" w:sz="4" w:space="0" w:color="auto"/>
              <w:right w:val="single" w:sz="4" w:space="0" w:color="auto"/>
            </w:tcBorders>
            <w:shd w:val="clear" w:color="auto" w:fill="auto"/>
          </w:tcPr>
          <w:p w:rsidR="009815BC" w:rsidRPr="009815BC" w:rsidRDefault="009815BC" w:rsidP="009815BC">
            <w:pPr>
              <w:jc w:val="right"/>
              <w:rPr>
                <w:b/>
                <w:bCs/>
                <w:color w:val="000000"/>
                <w:sz w:val="20"/>
                <w:szCs w:val="24"/>
              </w:rPr>
            </w:pPr>
            <w:r w:rsidRPr="009815BC">
              <w:rPr>
                <w:b/>
                <w:bCs/>
                <w:color w:val="000000"/>
                <w:sz w:val="20"/>
                <w:szCs w:val="24"/>
              </w:rPr>
              <w:t>19 052 872,00</w:t>
            </w:r>
          </w:p>
        </w:tc>
        <w:tc>
          <w:tcPr>
            <w:tcW w:w="954" w:type="dxa"/>
            <w:tcBorders>
              <w:top w:val="nil"/>
              <w:left w:val="single" w:sz="4" w:space="0" w:color="auto"/>
              <w:bottom w:val="single" w:sz="4" w:space="0" w:color="auto"/>
              <w:right w:val="single" w:sz="4" w:space="0" w:color="auto"/>
            </w:tcBorders>
            <w:shd w:val="clear" w:color="auto" w:fill="auto"/>
            <w:noWrap/>
            <w:hideMark/>
          </w:tcPr>
          <w:p w:rsidR="009815BC" w:rsidRPr="009815BC" w:rsidRDefault="009815BC" w:rsidP="009815BC">
            <w:pPr>
              <w:jc w:val="right"/>
              <w:rPr>
                <w:b/>
                <w:color w:val="000000"/>
                <w:sz w:val="20"/>
                <w:szCs w:val="24"/>
              </w:rPr>
            </w:pPr>
            <w:r w:rsidRPr="009815BC">
              <w:rPr>
                <w:b/>
                <w:color w:val="000000"/>
                <w:sz w:val="20"/>
                <w:szCs w:val="24"/>
              </w:rPr>
              <w:t>19 088 572,00 </w:t>
            </w:r>
          </w:p>
        </w:tc>
      </w:tr>
      <w:tr w:rsidR="009815BC" w:rsidRPr="009815BC" w:rsidTr="009815BC">
        <w:trPr>
          <w:trHeight w:val="451"/>
        </w:trPr>
        <w:tc>
          <w:tcPr>
            <w:tcW w:w="284" w:type="dxa"/>
            <w:tcBorders>
              <w:top w:val="nil"/>
              <w:left w:val="single" w:sz="4" w:space="0" w:color="auto"/>
              <w:bottom w:val="single" w:sz="4" w:space="0" w:color="auto"/>
              <w:right w:val="nil"/>
            </w:tcBorders>
            <w:shd w:val="clear" w:color="auto" w:fill="auto"/>
            <w:noWrap/>
            <w:vAlign w:val="bottom"/>
          </w:tcPr>
          <w:p w:rsidR="009815BC" w:rsidRPr="009815BC" w:rsidRDefault="009815BC" w:rsidP="009815BC">
            <w:pPr>
              <w:rPr>
                <w:color w:val="000000"/>
                <w:sz w:val="20"/>
                <w:szCs w:val="24"/>
              </w:rPr>
            </w:pPr>
          </w:p>
        </w:tc>
        <w:tc>
          <w:tcPr>
            <w:tcW w:w="236" w:type="dxa"/>
            <w:gridSpan w:val="2"/>
            <w:tcBorders>
              <w:top w:val="single" w:sz="4" w:space="0" w:color="auto"/>
              <w:left w:val="nil"/>
              <w:bottom w:val="single" w:sz="4" w:space="0" w:color="auto"/>
              <w:right w:val="single" w:sz="4" w:space="0" w:color="auto"/>
            </w:tcBorders>
          </w:tcPr>
          <w:p w:rsidR="009815BC" w:rsidRPr="009815BC" w:rsidRDefault="009815BC" w:rsidP="009815BC">
            <w:pPr>
              <w:rPr>
                <w:b/>
                <w:bCs/>
                <w:color w:val="000000"/>
                <w:sz w:val="20"/>
                <w:szCs w:val="24"/>
              </w:rPr>
            </w:pPr>
          </w:p>
        </w:tc>
        <w:tc>
          <w:tcPr>
            <w:tcW w:w="3450" w:type="dxa"/>
            <w:gridSpan w:val="2"/>
            <w:tcBorders>
              <w:top w:val="single" w:sz="4" w:space="0" w:color="auto"/>
              <w:left w:val="single" w:sz="4" w:space="0" w:color="auto"/>
              <w:bottom w:val="single" w:sz="4" w:space="0" w:color="auto"/>
              <w:right w:val="single" w:sz="4" w:space="0" w:color="auto"/>
            </w:tcBorders>
          </w:tcPr>
          <w:p w:rsidR="009815BC" w:rsidRPr="009815BC" w:rsidRDefault="009815BC" w:rsidP="009815BC">
            <w:pPr>
              <w:ind w:hanging="60"/>
              <w:rPr>
                <w:bCs/>
                <w:color w:val="000000"/>
                <w:sz w:val="20"/>
                <w:szCs w:val="24"/>
              </w:rPr>
            </w:pPr>
            <w:r w:rsidRPr="009815BC">
              <w:rPr>
                <w:bCs/>
                <w:color w:val="000000"/>
                <w:sz w:val="20"/>
                <w:szCs w:val="24"/>
              </w:rPr>
              <w:t xml:space="preserve">Ремонт автомобильных дорог в 2023 году капит ремонт ул. Луначарского и пер Кирова, в 2024 году капит ремонт ул. Вокзальная </w:t>
            </w:r>
          </w:p>
        </w:tc>
        <w:tc>
          <w:tcPr>
            <w:tcW w:w="1701" w:type="dxa"/>
            <w:tcBorders>
              <w:top w:val="single" w:sz="4" w:space="0" w:color="auto"/>
              <w:left w:val="nil"/>
              <w:bottom w:val="single" w:sz="4" w:space="0" w:color="auto"/>
              <w:right w:val="single" w:sz="4" w:space="0" w:color="auto"/>
            </w:tcBorders>
          </w:tcPr>
          <w:p w:rsidR="009815BC" w:rsidRPr="009815BC" w:rsidRDefault="009815BC" w:rsidP="009815BC">
            <w:pPr>
              <w:jc w:val="right"/>
              <w:rPr>
                <w:bCs/>
                <w:color w:val="000000"/>
                <w:sz w:val="20"/>
                <w:szCs w:val="24"/>
              </w:rPr>
            </w:pPr>
            <w:r w:rsidRPr="009815BC">
              <w:rPr>
                <w:bCs/>
                <w:color w:val="000000"/>
                <w:sz w:val="20"/>
                <w:szCs w:val="24"/>
              </w:rPr>
              <w:t>10 123 714,74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15BC" w:rsidRPr="009815BC" w:rsidRDefault="009815BC" w:rsidP="009815BC">
            <w:pPr>
              <w:jc w:val="right"/>
              <w:rPr>
                <w:bCs/>
                <w:color w:val="000000"/>
                <w:sz w:val="20"/>
                <w:szCs w:val="24"/>
              </w:rPr>
            </w:pPr>
            <w:r w:rsidRPr="009815BC">
              <w:rPr>
                <w:bCs/>
                <w:color w:val="000000"/>
                <w:sz w:val="20"/>
                <w:szCs w:val="24"/>
              </w:rPr>
              <w:t>6 542 536,73</w:t>
            </w:r>
          </w:p>
        </w:tc>
        <w:tc>
          <w:tcPr>
            <w:tcW w:w="1597" w:type="dxa"/>
            <w:tcBorders>
              <w:top w:val="single" w:sz="4" w:space="0" w:color="auto"/>
              <w:left w:val="nil"/>
              <w:bottom w:val="single" w:sz="4" w:space="0" w:color="auto"/>
              <w:right w:val="single" w:sz="4" w:space="0" w:color="auto"/>
            </w:tcBorders>
            <w:shd w:val="clear" w:color="auto" w:fill="auto"/>
          </w:tcPr>
          <w:p w:rsidR="009815BC" w:rsidRPr="009815BC" w:rsidRDefault="009815BC" w:rsidP="009815BC">
            <w:pPr>
              <w:jc w:val="right"/>
              <w:rPr>
                <w:bCs/>
                <w:color w:val="000000"/>
                <w:sz w:val="20"/>
                <w:szCs w:val="24"/>
              </w:rPr>
            </w:pPr>
            <w:r w:rsidRPr="009815BC">
              <w:rPr>
                <w:bCs/>
                <w:color w:val="000000"/>
                <w:sz w:val="20"/>
                <w:szCs w:val="24"/>
              </w:rPr>
              <w:t>13 085 073,47</w:t>
            </w:r>
          </w:p>
        </w:tc>
        <w:tc>
          <w:tcPr>
            <w:tcW w:w="954" w:type="dxa"/>
            <w:tcBorders>
              <w:top w:val="nil"/>
              <w:left w:val="single" w:sz="4" w:space="0" w:color="auto"/>
              <w:bottom w:val="single" w:sz="4" w:space="0" w:color="auto"/>
              <w:right w:val="single" w:sz="4" w:space="0" w:color="auto"/>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13 085 073,47</w:t>
            </w:r>
          </w:p>
        </w:tc>
      </w:tr>
      <w:tr w:rsidR="009815BC" w:rsidRPr="009815BC" w:rsidTr="009815BC">
        <w:trPr>
          <w:trHeight w:val="475"/>
        </w:trPr>
        <w:tc>
          <w:tcPr>
            <w:tcW w:w="383" w:type="dxa"/>
            <w:gridSpan w:val="2"/>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9815BC" w:rsidRPr="009815BC" w:rsidRDefault="009815BC" w:rsidP="009815BC">
            <w:pPr>
              <w:rPr>
                <w:color w:val="000000"/>
                <w:sz w:val="20"/>
                <w:szCs w:val="24"/>
              </w:rPr>
            </w:pPr>
            <w:r w:rsidRPr="009815BC">
              <w:rPr>
                <w:color w:val="000000"/>
                <w:sz w:val="20"/>
                <w:szCs w:val="24"/>
              </w:rPr>
              <w:t>Ремонт отдельных участков дорог грунтового покрытия (подсыпка щебнем)</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768 654,65</w:t>
            </w:r>
          </w:p>
        </w:tc>
        <w:tc>
          <w:tcPr>
            <w:tcW w:w="1701" w:type="dxa"/>
            <w:tcBorders>
              <w:top w:val="single" w:sz="4" w:space="0" w:color="auto"/>
              <w:left w:val="single" w:sz="4" w:space="0" w:color="auto"/>
              <w:bottom w:val="single" w:sz="4" w:space="0" w:color="auto"/>
              <w:right w:val="single" w:sz="4" w:space="0" w:color="000000"/>
            </w:tcBorders>
            <w:shd w:val="clear" w:color="000000" w:fill="FFFFFF"/>
            <w:hideMark/>
          </w:tcPr>
          <w:p w:rsidR="009815BC" w:rsidRPr="009815BC" w:rsidRDefault="009815BC" w:rsidP="009815BC">
            <w:pPr>
              <w:jc w:val="right"/>
              <w:rPr>
                <w:color w:val="000000"/>
                <w:sz w:val="20"/>
                <w:szCs w:val="24"/>
              </w:rPr>
            </w:pPr>
            <w:r w:rsidRPr="009815BC">
              <w:rPr>
                <w:color w:val="000000"/>
                <w:sz w:val="20"/>
                <w:szCs w:val="24"/>
              </w:rPr>
              <w:t>1 065 442,84</w:t>
            </w:r>
          </w:p>
        </w:tc>
        <w:tc>
          <w:tcPr>
            <w:tcW w:w="1597" w:type="dxa"/>
            <w:tcBorders>
              <w:top w:val="single" w:sz="4" w:space="0" w:color="auto"/>
              <w:left w:val="nil"/>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1 100 000,00</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1 100 000,00</w:t>
            </w:r>
          </w:p>
        </w:tc>
      </w:tr>
      <w:tr w:rsidR="009815BC" w:rsidRPr="009815BC" w:rsidTr="009815BC">
        <w:trPr>
          <w:trHeight w:val="609"/>
        </w:trPr>
        <w:tc>
          <w:tcPr>
            <w:tcW w:w="383" w:type="dxa"/>
            <w:gridSpan w:val="2"/>
            <w:tcBorders>
              <w:top w:val="single" w:sz="4" w:space="0" w:color="auto"/>
              <w:left w:val="single" w:sz="4" w:space="0" w:color="auto"/>
              <w:bottom w:val="single" w:sz="4" w:space="0" w:color="000000"/>
              <w:right w:val="single" w:sz="4" w:space="0" w:color="000000"/>
            </w:tcBorders>
          </w:tcPr>
          <w:p w:rsidR="009815BC" w:rsidRPr="009815BC" w:rsidRDefault="009815BC" w:rsidP="009815BC">
            <w:pPr>
              <w:rPr>
                <w:color w:val="000000"/>
                <w:sz w:val="20"/>
                <w:szCs w:val="24"/>
              </w:rPr>
            </w:pPr>
          </w:p>
        </w:tc>
        <w:tc>
          <w:tcPr>
            <w:tcW w:w="3587" w:type="dxa"/>
            <w:gridSpan w:val="3"/>
            <w:tcBorders>
              <w:top w:val="single" w:sz="4" w:space="0" w:color="auto"/>
              <w:left w:val="single" w:sz="4" w:space="0" w:color="auto"/>
              <w:bottom w:val="single" w:sz="4" w:space="0" w:color="000000"/>
              <w:right w:val="single" w:sz="4" w:space="0" w:color="auto"/>
            </w:tcBorders>
            <w:shd w:val="clear" w:color="auto" w:fill="auto"/>
            <w:hideMark/>
          </w:tcPr>
          <w:p w:rsidR="009815BC" w:rsidRPr="009815BC" w:rsidRDefault="009815BC" w:rsidP="009815BC">
            <w:pPr>
              <w:rPr>
                <w:color w:val="000000"/>
                <w:sz w:val="20"/>
                <w:szCs w:val="24"/>
              </w:rPr>
            </w:pPr>
            <w:r w:rsidRPr="009815BC">
              <w:rPr>
                <w:color w:val="000000"/>
                <w:sz w:val="20"/>
                <w:szCs w:val="24"/>
              </w:rPr>
              <w:t>Капитальный ремонт (ямочный ремонт асфальтобетонных покрытий)</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873 165,00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1 034 616,43</w:t>
            </w:r>
          </w:p>
        </w:tc>
        <w:tc>
          <w:tcPr>
            <w:tcW w:w="1597" w:type="dxa"/>
            <w:tcBorders>
              <w:top w:val="single" w:sz="4" w:space="0" w:color="auto"/>
              <w:left w:val="nil"/>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1 500 000,00</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1 500 000,00</w:t>
            </w:r>
          </w:p>
        </w:tc>
      </w:tr>
      <w:tr w:rsidR="009815BC" w:rsidRPr="009815BC" w:rsidTr="009815BC">
        <w:trPr>
          <w:trHeight w:val="506"/>
        </w:trPr>
        <w:tc>
          <w:tcPr>
            <w:tcW w:w="383" w:type="dxa"/>
            <w:gridSpan w:val="2"/>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9815BC" w:rsidRPr="009815BC" w:rsidRDefault="009815BC" w:rsidP="009815BC">
            <w:pPr>
              <w:rPr>
                <w:color w:val="000000"/>
                <w:sz w:val="20"/>
                <w:szCs w:val="24"/>
              </w:rPr>
            </w:pPr>
            <w:r w:rsidRPr="009815BC">
              <w:rPr>
                <w:color w:val="000000"/>
                <w:sz w:val="20"/>
                <w:szCs w:val="24"/>
              </w:rPr>
              <w:t>Нанесение горизонтальной дорожной разметки</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351 000,00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400 000,00</w:t>
            </w:r>
          </w:p>
        </w:tc>
        <w:tc>
          <w:tcPr>
            <w:tcW w:w="1597" w:type="dxa"/>
            <w:tcBorders>
              <w:top w:val="single" w:sz="4" w:space="0" w:color="auto"/>
              <w:left w:val="nil"/>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400 000,00</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400 000,00</w:t>
            </w:r>
          </w:p>
        </w:tc>
      </w:tr>
      <w:tr w:rsidR="009815BC" w:rsidRPr="009815BC" w:rsidTr="009815BC">
        <w:trPr>
          <w:trHeight w:val="366"/>
        </w:trPr>
        <w:tc>
          <w:tcPr>
            <w:tcW w:w="383" w:type="dxa"/>
            <w:gridSpan w:val="2"/>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9815BC" w:rsidRPr="009815BC" w:rsidRDefault="009815BC" w:rsidP="009815BC">
            <w:pPr>
              <w:rPr>
                <w:color w:val="000000"/>
                <w:sz w:val="20"/>
                <w:szCs w:val="24"/>
              </w:rPr>
            </w:pPr>
            <w:r w:rsidRPr="009815BC">
              <w:rPr>
                <w:color w:val="000000"/>
                <w:sz w:val="20"/>
                <w:szCs w:val="24"/>
              </w:rPr>
              <w:t>Закупка и установка дорожных знаков</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286 000,00</w:t>
            </w:r>
          </w:p>
        </w:tc>
        <w:tc>
          <w:tcPr>
            <w:tcW w:w="1701" w:type="dxa"/>
            <w:tcBorders>
              <w:top w:val="single" w:sz="4" w:space="0" w:color="auto"/>
              <w:left w:val="single" w:sz="4" w:space="0" w:color="auto"/>
              <w:bottom w:val="single" w:sz="4" w:space="0" w:color="auto"/>
              <w:right w:val="single" w:sz="4" w:space="0" w:color="000000"/>
            </w:tcBorders>
            <w:shd w:val="clear" w:color="000000" w:fill="FFFFFF"/>
            <w:noWrap/>
            <w:hideMark/>
          </w:tcPr>
          <w:p w:rsidR="009815BC" w:rsidRPr="009815BC" w:rsidRDefault="009815BC" w:rsidP="009815BC">
            <w:pPr>
              <w:jc w:val="right"/>
              <w:rPr>
                <w:color w:val="000000"/>
                <w:sz w:val="20"/>
                <w:szCs w:val="24"/>
              </w:rPr>
            </w:pPr>
            <w:r w:rsidRPr="009815BC">
              <w:rPr>
                <w:color w:val="000000"/>
                <w:sz w:val="20"/>
                <w:szCs w:val="24"/>
              </w:rPr>
              <w:t>300 000,00</w:t>
            </w:r>
          </w:p>
        </w:tc>
        <w:tc>
          <w:tcPr>
            <w:tcW w:w="1597" w:type="dxa"/>
            <w:tcBorders>
              <w:top w:val="single" w:sz="4" w:space="0" w:color="auto"/>
              <w:left w:val="nil"/>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300 000,00</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300 000,00</w:t>
            </w:r>
          </w:p>
        </w:tc>
      </w:tr>
      <w:tr w:rsidR="009815BC" w:rsidRPr="009815BC" w:rsidTr="009815BC">
        <w:trPr>
          <w:trHeight w:val="555"/>
        </w:trPr>
        <w:tc>
          <w:tcPr>
            <w:tcW w:w="383" w:type="dxa"/>
            <w:gridSpan w:val="2"/>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rsidR="009815BC" w:rsidRPr="009815BC" w:rsidRDefault="009815BC" w:rsidP="009815BC">
            <w:pPr>
              <w:rPr>
                <w:color w:val="000000"/>
                <w:sz w:val="20"/>
                <w:szCs w:val="24"/>
              </w:rPr>
            </w:pPr>
            <w:r w:rsidRPr="009815BC">
              <w:rPr>
                <w:color w:val="000000"/>
                <w:sz w:val="20"/>
                <w:szCs w:val="24"/>
              </w:rPr>
              <w:t>Сезонное содержание автомобильных дорог (зимнее и летнее грейдирование)</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2 000 000,00</w:t>
            </w:r>
          </w:p>
        </w:tc>
        <w:tc>
          <w:tcPr>
            <w:tcW w:w="1701" w:type="dxa"/>
            <w:tcBorders>
              <w:top w:val="single" w:sz="4" w:space="0" w:color="auto"/>
              <w:left w:val="single" w:sz="4" w:space="0" w:color="auto"/>
              <w:bottom w:val="single" w:sz="4" w:space="0" w:color="auto"/>
              <w:right w:val="single" w:sz="4" w:space="0" w:color="000000"/>
            </w:tcBorders>
            <w:shd w:val="clear" w:color="000000" w:fill="FFFFFF"/>
            <w:hideMark/>
          </w:tcPr>
          <w:p w:rsidR="009815BC" w:rsidRPr="009815BC" w:rsidRDefault="009815BC" w:rsidP="009815BC">
            <w:pPr>
              <w:jc w:val="right"/>
              <w:rPr>
                <w:color w:val="000000"/>
                <w:sz w:val="20"/>
                <w:szCs w:val="24"/>
              </w:rPr>
            </w:pPr>
            <w:r w:rsidRPr="009815BC">
              <w:rPr>
                <w:color w:val="000000"/>
                <w:sz w:val="20"/>
                <w:szCs w:val="24"/>
              </w:rPr>
              <w:t>2 000 000,00</w:t>
            </w:r>
          </w:p>
        </w:tc>
        <w:tc>
          <w:tcPr>
            <w:tcW w:w="1597" w:type="dxa"/>
            <w:tcBorders>
              <w:top w:val="single" w:sz="4" w:space="0" w:color="auto"/>
              <w:left w:val="nil"/>
              <w:bottom w:val="single" w:sz="4" w:space="0" w:color="auto"/>
              <w:right w:val="single" w:sz="4" w:space="0" w:color="000000"/>
            </w:tcBorders>
            <w:shd w:val="clear" w:color="auto" w:fill="auto"/>
            <w:hideMark/>
          </w:tcPr>
          <w:p w:rsidR="009815BC" w:rsidRPr="009815BC" w:rsidRDefault="009815BC" w:rsidP="009815BC">
            <w:pPr>
              <w:jc w:val="right"/>
              <w:rPr>
                <w:color w:val="000000"/>
                <w:sz w:val="20"/>
                <w:szCs w:val="24"/>
              </w:rPr>
            </w:pPr>
            <w:r w:rsidRPr="009815BC">
              <w:rPr>
                <w:color w:val="000000"/>
                <w:sz w:val="20"/>
                <w:szCs w:val="24"/>
              </w:rPr>
              <w:t>2 000 000,00</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2 000 000,00</w:t>
            </w:r>
          </w:p>
        </w:tc>
      </w:tr>
      <w:tr w:rsidR="009815BC" w:rsidRPr="009815BC" w:rsidTr="009815BC">
        <w:trPr>
          <w:trHeight w:val="555"/>
        </w:trPr>
        <w:tc>
          <w:tcPr>
            <w:tcW w:w="383" w:type="dxa"/>
            <w:gridSpan w:val="2"/>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9815BC" w:rsidRPr="009815BC" w:rsidRDefault="009815BC" w:rsidP="009815BC">
            <w:pPr>
              <w:rPr>
                <w:color w:val="000000"/>
                <w:sz w:val="20"/>
                <w:szCs w:val="24"/>
              </w:rPr>
            </w:pPr>
            <w:r w:rsidRPr="009815BC">
              <w:rPr>
                <w:color w:val="000000"/>
                <w:sz w:val="20"/>
                <w:szCs w:val="24"/>
              </w:rPr>
              <w:t xml:space="preserve">Ремонт тротуара по ул. Заозерная </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771 990,00</w:t>
            </w:r>
          </w:p>
        </w:tc>
        <w:tc>
          <w:tcPr>
            <w:tcW w:w="1701" w:type="dxa"/>
            <w:tcBorders>
              <w:top w:val="single" w:sz="4" w:space="0" w:color="auto"/>
              <w:left w:val="single" w:sz="4" w:space="0" w:color="auto"/>
              <w:bottom w:val="single" w:sz="4" w:space="0" w:color="auto"/>
              <w:right w:val="single" w:sz="4" w:space="0" w:color="000000"/>
            </w:tcBorders>
            <w:shd w:val="clear" w:color="000000" w:fill="FFFFFF"/>
          </w:tcPr>
          <w:p w:rsidR="009815BC" w:rsidRPr="009815BC" w:rsidRDefault="009815BC" w:rsidP="009815BC">
            <w:pPr>
              <w:jc w:val="right"/>
              <w:rPr>
                <w:color w:val="000000"/>
                <w:sz w:val="20"/>
                <w:szCs w:val="24"/>
              </w:rPr>
            </w:pPr>
            <w:r w:rsidRPr="009815BC">
              <w:rPr>
                <w:color w:val="000000"/>
                <w:sz w:val="20"/>
                <w:szCs w:val="24"/>
              </w:rPr>
              <w:t>771 990,00</w:t>
            </w:r>
          </w:p>
        </w:tc>
        <w:tc>
          <w:tcPr>
            <w:tcW w:w="1597" w:type="dxa"/>
            <w:tcBorders>
              <w:top w:val="single" w:sz="4" w:space="0" w:color="auto"/>
              <w:left w:val="nil"/>
              <w:bottom w:val="single" w:sz="4" w:space="0" w:color="auto"/>
              <w:right w:val="single" w:sz="4" w:space="0" w:color="000000"/>
            </w:tcBorders>
            <w:shd w:val="clear" w:color="auto" w:fill="auto"/>
          </w:tcPr>
          <w:p w:rsidR="009815BC" w:rsidRPr="009815BC" w:rsidRDefault="009815BC" w:rsidP="009815BC">
            <w:pPr>
              <w:jc w:val="right"/>
              <w:rPr>
                <w:color w:val="000000"/>
                <w:sz w:val="20"/>
                <w:szCs w:val="24"/>
              </w:rPr>
            </w:pPr>
            <w:r w:rsidRPr="009815BC">
              <w:rPr>
                <w:color w:val="000000"/>
                <w:sz w:val="20"/>
                <w:szCs w:val="24"/>
              </w:rPr>
              <w:t>567 798,53</w:t>
            </w:r>
          </w:p>
        </w:tc>
        <w:tc>
          <w:tcPr>
            <w:tcW w:w="954" w:type="dxa"/>
            <w:tcBorders>
              <w:top w:val="nil"/>
              <w:left w:val="nil"/>
              <w:bottom w:val="single" w:sz="4" w:space="0" w:color="auto"/>
              <w:right w:val="single" w:sz="4" w:space="0" w:color="auto"/>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603 498,53</w:t>
            </w:r>
          </w:p>
        </w:tc>
      </w:tr>
      <w:tr w:rsidR="009815BC" w:rsidRPr="009815BC" w:rsidTr="009815BC">
        <w:trPr>
          <w:trHeight w:val="555"/>
        </w:trPr>
        <w:tc>
          <w:tcPr>
            <w:tcW w:w="383" w:type="dxa"/>
            <w:gridSpan w:val="2"/>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tcPr>
          <w:p w:rsidR="009815BC" w:rsidRPr="009815BC" w:rsidRDefault="009815BC" w:rsidP="009815BC">
            <w:pPr>
              <w:rPr>
                <w:color w:val="000000"/>
                <w:sz w:val="20"/>
                <w:szCs w:val="24"/>
              </w:rPr>
            </w:pPr>
            <w:r w:rsidRPr="009815BC">
              <w:rPr>
                <w:color w:val="000000"/>
                <w:sz w:val="20"/>
                <w:szCs w:val="24"/>
              </w:rPr>
              <w:t>Схемы дорожн движ, техпланы дорог, технадзор</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232 830,00</w:t>
            </w:r>
          </w:p>
        </w:tc>
        <w:tc>
          <w:tcPr>
            <w:tcW w:w="1701" w:type="dxa"/>
            <w:tcBorders>
              <w:top w:val="single" w:sz="4" w:space="0" w:color="auto"/>
              <w:left w:val="single" w:sz="4" w:space="0" w:color="auto"/>
              <w:bottom w:val="single" w:sz="4" w:space="0" w:color="auto"/>
              <w:right w:val="single" w:sz="4" w:space="0" w:color="000000"/>
            </w:tcBorders>
            <w:shd w:val="clear" w:color="000000" w:fill="FFFFFF"/>
          </w:tcPr>
          <w:p w:rsidR="009815BC" w:rsidRPr="009815BC" w:rsidRDefault="009815BC" w:rsidP="009815BC">
            <w:pPr>
              <w:jc w:val="right"/>
              <w:rPr>
                <w:color w:val="000000"/>
                <w:sz w:val="20"/>
                <w:szCs w:val="24"/>
              </w:rPr>
            </w:pPr>
            <w:r w:rsidRPr="009815BC">
              <w:rPr>
                <w:color w:val="000000"/>
                <w:sz w:val="20"/>
                <w:szCs w:val="24"/>
              </w:rPr>
              <w:t>400 000,00</w:t>
            </w:r>
          </w:p>
        </w:tc>
        <w:tc>
          <w:tcPr>
            <w:tcW w:w="1597" w:type="dxa"/>
            <w:tcBorders>
              <w:top w:val="single" w:sz="4" w:space="0" w:color="auto"/>
              <w:left w:val="nil"/>
              <w:bottom w:val="single" w:sz="4" w:space="0" w:color="auto"/>
              <w:right w:val="single" w:sz="4" w:space="0" w:color="000000"/>
            </w:tcBorders>
            <w:shd w:val="clear" w:color="auto" w:fill="auto"/>
          </w:tcPr>
          <w:p w:rsidR="009815BC" w:rsidRPr="009815BC" w:rsidRDefault="009815BC" w:rsidP="009815BC">
            <w:pPr>
              <w:jc w:val="right"/>
              <w:rPr>
                <w:color w:val="000000"/>
                <w:sz w:val="20"/>
                <w:szCs w:val="24"/>
              </w:rPr>
            </w:pPr>
            <w:r w:rsidRPr="009815BC">
              <w:rPr>
                <w:color w:val="000000"/>
                <w:sz w:val="20"/>
                <w:szCs w:val="24"/>
              </w:rPr>
              <w:t>100 000,00</w:t>
            </w:r>
          </w:p>
        </w:tc>
        <w:tc>
          <w:tcPr>
            <w:tcW w:w="954" w:type="dxa"/>
            <w:tcBorders>
              <w:top w:val="nil"/>
              <w:left w:val="nil"/>
              <w:bottom w:val="single" w:sz="4" w:space="0" w:color="auto"/>
              <w:right w:val="single" w:sz="4" w:space="0" w:color="auto"/>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100 000,00</w:t>
            </w:r>
          </w:p>
        </w:tc>
      </w:tr>
      <w:tr w:rsidR="009815BC" w:rsidRPr="009815BC" w:rsidTr="009815BC">
        <w:trPr>
          <w:trHeight w:val="570"/>
        </w:trPr>
        <w:tc>
          <w:tcPr>
            <w:tcW w:w="284" w:type="dxa"/>
            <w:tcBorders>
              <w:top w:val="nil"/>
              <w:left w:val="single" w:sz="4" w:space="0" w:color="auto"/>
              <w:bottom w:val="single" w:sz="4" w:space="0" w:color="auto"/>
              <w:right w:val="nil"/>
            </w:tcBorders>
            <w:shd w:val="clear" w:color="auto" w:fill="auto"/>
            <w:noWrap/>
            <w:vAlign w:val="bottom"/>
            <w:hideMark/>
          </w:tcPr>
          <w:p w:rsidR="009815BC" w:rsidRPr="009815BC" w:rsidRDefault="009815BC" w:rsidP="009815BC">
            <w:pPr>
              <w:rPr>
                <w:color w:val="000000"/>
                <w:sz w:val="20"/>
                <w:szCs w:val="24"/>
              </w:rPr>
            </w:pPr>
            <w:r w:rsidRPr="009815BC">
              <w:rPr>
                <w:color w:val="000000"/>
                <w:sz w:val="20"/>
                <w:szCs w:val="24"/>
              </w:rPr>
              <w:t> </w:t>
            </w:r>
          </w:p>
        </w:tc>
        <w:tc>
          <w:tcPr>
            <w:tcW w:w="236" w:type="dxa"/>
            <w:gridSpan w:val="2"/>
            <w:tcBorders>
              <w:top w:val="single" w:sz="4" w:space="0" w:color="auto"/>
              <w:left w:val="nil"/>
              <w:bottom w:val="single" w:sz="4" w:space="0" w:color="auto"/>
              <w:right w:val="single" w:sz="4" w:space="0" w:color="auto"/>
            </w:tcBorders>
          </w:tcPr>
          <w:p w:rsidR="009815BC" w:rsidRPr="009815BC" w:rsidRDefault="009815BC" w:rsidP="009815BC">
            <w:pPr>
              <w:jc w:val="center"/>
              <w:rPr>
                <w:b/>
                <w:bCs/>
                <w:color w:val="000000"/>
                <w:sz w:val="20"/>
                <w:szCs w:val="24"/>
              </w:rPr>
            </w:pPr>
          </w:p>
        </w:tc>
        <w:tc>
          <w:tcPr>
            <w:tcW w:w="3450" w:type="dxa"/>
            <w:gridSpan w:val="2"/>
            <w:tcBorders>
              <w:top w:val="single" w:sz="4" w:space="0" w:color="auto"/>
              <w:left w:val="single" w:sz="4" w:space="0" w:color="auto"/>
              <w:bottom w:val="single" w:sz="4" w:space="0" w:color="auto"/>
              <w:right w:val="single" w:sz="4" w:space="0" w:color="auto"/>
            </w:tcBorders>
          </w:tcPr>
          <w:p w:rsidR="009815BC" w:rsidRPr="009815BC" w:rsidRDefault="009815BC" w:rsidP="009815BC">
            <w:pPr>
              <w:rPr>
                <w:b/>
                <w:bCs/>
                <w:color w:val="000000"/>
                <w:sz w:val="20"/>
                <w:szCs w:val="24"/>
              </w:rPr>
            </w:pPr>
            <w:r w:rsidRPr="009815BC">
              <w:rPr>
                <w:b/>
                <w:bCs/>
                <w:color w:val="000000"/>
                <w:sz w:val="20"/>
                <w:szCs w:val="24"/>
              </w:rPr>
              <w:t xml:space="preserve">Подпрограмма  "Развитие жилищно-коммунального комплекса Клетнянского городского поселения </w:t>
            </w:r>
            <w:r w:rsidRPr="009815BC">
              <w:rPr>
                <w:b/>
                <w:sz w:val="20"/>
                <w:szCs w:val="24"/>
              </w:rPr>
              <w:t>Клетнянского муниципального района Брянской области</w:t>
            </w:r>
            <w:r w:rsidRPr="009815BC">
              <w:rPr>
                <w:b/>
                <w:bCs/>
                <w:color w:val="000000"/>
                <w:sz w:val="20"/>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center"/>
              <w:rPr>
                <w:b/>
                <w:bCs/>
                <w:color w:val="000000"/>
                <w:sz w:val="20"/>
                <w:szCs w:val="24"/>
              </w:rPr>
            </w:pPr>
            <w:r w:rsidRPr="009815BC">
              <w:rPr>
                <w:b/>
                <w:bCs/>
                <w:color w:val="000000"/>
                <w:sz w:val="20"/>
                <w:szCs w:val="24"/>
              </w:rPr>
              <w:t>62 995 502,07</w:t>
            </w:r>
          </w:p>
        </w:tc>
        <w:tc>
          <w:tcPr>
            <w:tcW w:w="1701" w:type="dxa"/>
            <w:tcBorders>
              <w:top w:val="single" w:sz="4" w:space="0" w:color="auto"/>
              <w:left w:val="single" w:sz="4" w:space="0" w:color="auto"/>
              <w:bottom w:val="single" w:sz="4" w:space="0" w:color="auto"/>
              <w:right w:val="nil"/>
            </w:tcBorders>
            <w:shd w:val="clear" w:color="auto" w:fill="auto"/>
          </w:tcPr>
          <w:p w:rsidR="009815BC" w:rsidRPr="009815BC" w:rsidRDefault="009815BC" w:rsidP="009815BC">
            <w:pPr>
              <w:jc w:val="center"/>
              <w:rPr>
                <w:b/>
                <w:bCs/>
                <w:color w:val="000000"/>
                <w:sz w:val="20"/>
                <w:szCs w:val="24"/>
              </w:rPr>
            </w:pPr>
            <w:r w:rsidRPr="009815BC">
              <w:rPr>
                <w:b/>
                <w:bCs/>
                <w:color w:val="000000"/>
                <w:sz w:val="20"/>
                <w:szCs w:val="24"/>
              </w:rPr>
              <w:t>15 708 186,58</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9815BC" w:rsidRPr="009815BC" w:rsidRDefault="009815BC" w:rsidP="009815BC">
            <w:pPr>
              <w:jc w:val="center"/>
              <w:rPr>
                <w:b/>
                <w:bCs/>
                <w:color w:val="000000"/>
                <w:sz w:val="20"/>
                <w:szCs w:val="24"/>
              </w:rPr>
            </w:pPr>
            <w:r w:rsidRPr="009815BC">
              <w:rPr>
                <w:b/>
                <w:bCs/>
                <w:color w:val="000000"/>
                <w:sz w:val="20"/>
                <w:szCs w:val="24"/>
              </w:rPr>
              <w:t>28 481 196,00</w:t>
            </w:r>
          </w:p>
        </w:tc>
        <w:tc>
          <w:tcPr>
            <w:tcW w:w="954" w:type="dxa"/>
            <w:tcBorders>
              <w:top w:val="nil"/>
              <w:left w:val="single" w:sz="4" w:space="0" w:color="auto"/>
              <w:bottom w:val="single" w:sz="4" w:space="0" w:color="auto"/>
              <w:right w:val="single" w:sz="4" w:space="0" w:color="auto"/>
            </w:tcBorders>
            <w:shd w:val="clear" w:color="auto" w:fill="auto"/>
            <w:noWrap/>
            <w:hideMark/>
          </w:tcPr>
          <w:p w:rsidR="009815BC" w:rsidRPr="009815BC" w:rsidRDefault="009815BC" w:rsidP="009815BC">
            <w:pPr>
              <w:rPr>
                <w:b/>
                <w:color w:val="000000"/>
                <w:sz w:val="20"/>
                <w:szCs w:val="24"/>
              </w:rPr>
            </w:pPr>
            <w:r w:rsidRPr="009815BC">
              <w:rPr>
                <w:color w:val="000000"/>
                <w:sz w:val="20"/>
                <w:szCs w:val="24"/>
              </w:rPr>
              <w:t> </w:t>
            </w:r>
            <w:r w:rsidRPr="009815BC">
              <w:rPr>
                <w:b/>
                <w:color w:val="000000"/>
                <w:sz w:val="20"/>
                <w:szCs w:val="24"/>
              </w:rPr>
              <w:t>18 995 220,00</w:t>
            </w:r>
          </w:p>
        </w:tc>
      </w:tr>
      <w:tr w:rsidR="009815BC" w:rsidRPr="009815BC" w:rsidTr="009815BC">
        <w:trPr>
          <w:trHeight w:val="300"/>
        </w:trPr>
        <w:tc>
          <w:tcPr>
            <w:tcW w:w="284" w:type="dxa"/>
            <w:tcBorders>
              <w:top w:val="single" w:sz="4" w:space="0" w:color="auto"/>
              <w:left w:val="single" w:sz="4" w:space="0" w:color="auto"/>
              <w:bottom w:val="single" w:sz="4" w:space="0" w:color="auto"/>
              <w:right w:val="single" w:sz="4" w:space="0" w:color="000000"/>
            </w:tcBorders>
            <w:shd w:val="clear" w:color="000000" w:fill="E6B8B7"/>
          </w:tcPr>
          <w:p w:rsidR="009815BC" w:rsidRPr="009815BC" w:rsidRDefault="009815BC" w:rsidP="009815BC">
            <w:pPr>
              <w:jc w:val="center"/>
              <w:rPr>
                <w:b/>
                <w:bCs/>
                <w:color w:val="000000"/>
                <w:sz w:val="20"/>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000000" w:fill="E6B8B7"/>
            <w:hideMark/>
          </w:tcPr>
          <w:p w:rsidR="009815BC" w:rsidRPr="009815BC" w:rsidRDefault="009815BC" w:rsidP="009815BC">
            <w:pPr>
              <w:jc w:val="center"/>
              <w:rPr>
                <w:b/>
                <w:bCs/>
                <w:color w:val="000000"/>
                <w:sz w:val="20"/>
                <w:szCs w:val="24"/>
              </w:rPr>
            </w:pPr>
            <w:r w:rsidRPr="009815BC">
              <w:rPr>
                <w:b/>
                <w:bCs/>
                <w:color w:val="000000"/>
                <w:sz w:val="20"/>
                <w:szCs w:val="24"/>
              </w:rPr>
              <w:t>Жилищное хозяйство</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b/>
                <w:color w:val="000000"/>
                <w:sz w:val="20"/>
                <w:szCs w:val="24"/>
              </w:rPr>
            </w:pPr>
            <w:r w:rsidRPr="009815BC">
              <w:rPr>
                <w:b/>
                <w:color w:val="000000"/>
                <w:sz w:val="20"/>
                <w:szCs w:val="24"/>
              </w:rPr>
              <w:t>218 739,72</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9815BC" w:rsidRPr="009815BC" w:rsidRDefault="009815BC" w:rsidP="009815BC">
            <w:pPr>
              <w:rPr>
                <w:b/>
                <w:color w:val="000000"/>
                <w:sz w:val="20"/>
                <w:szCs w:val="24"/>
              </w:rPr>
            </w:pPr>
            <w:r w:rsidRPr="009815BC">
              <w:rPr>
                <w:b/>
                <w:color w:val="000000"/>
                <w:sz w:val="20"/>
                <w:szCs w:val="24"/>
              </w:rPr>
              <w:t> 157 400,00</w:t>
            </w:r>
          </w:p>
        </w:tc>
        <w:tc>
          <w:tcPr>
            <w:tcW w:w="1597" w:type="dxa"/>
            <w:tcBorders>
              <w:top w:val="nil"/>
              <w:left w:val="nil"/>
              <w:bottom w:val="single" w:sz="4" w:space="0" w:color="auto"/>
              <w:right w:val="single" w:sz="4" w:space="0" w:color="auto"/>
            </w:tcBorders>
            <w:shd w:val="clear" w:color="auto" w:fill="auto"/>
            <w:noWrap/>
          </w:tcPr>
          <w:p w:rsidR="009815BC" w:rsidRPr="009815BC" w:rsidRDefault="009815BC" w:rsidP="009815BC">
            <w:pPr>
              <w:ind w:left="-384"/>
              <w:jc w:val="center"/>
              <w:rPr>
                <w:b/>
                <w:color w:val="000000"/>
                <w:sz w:val="20"/>
                <w:szCs w:val="24"/>
              </w:rPr>
            </w:pPr>
            <w:r w:rsidRPr="009815BC">
              <w:rPr>
                <w:b/>
                <w:color w:val="000000"/>
                <w:sz w:val="20"/>
                <w:szCs w:val="24"/>
              </w:rPr>
              <w:t>157 400,00</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rPr>
                <w:b/>
                <w:color w:val="000000"/>
                <w:sz w:val="20"/>
                <w:szCs w:val="24"/>
              </w:rPr>
            </w:pPr>
            <w:r w:rsidRPr="009815BC">
              <w:rPr>
                <w:b/>
                <w:color w:val="000000"/>
                <w:sz w:val="20"/>
                <w:szCs w:val="24"/>
              </w:rPr>
              <w:t> 157 400,00</w:t>
            </w:r>
          </w:p>
        </w:tc>
      </w:tr>
      <w:tr w:rsidR="009815BC" w:rsidRPr="009815BC" w:rsidTr="009815BC">
        <w:trPr>
          <w:trHeight w:val="300"/>
        </w:trPr>
        <w:tc>
          <w:tcPr>
            <w:tcW w:w="284" w:type="dxa"/>
            <w:tcBorders>
              <w:top w:val="single" w:sz="4" w:space="0" w:color="auto"/>
              <w:left w:val="single" w:sz="4" w:space="0" w:color="auto"/>
              <w:bottom w:val="single" w:sz="4" w:space="0" w:color="auto"/>
              <w:right w:val="single" w:sz="4" w:space="0" w:color="000000"/>
            </w:tcBorders>
            <w:shd w:val="clear" w:color="auto" w:fill="auto"/>
          </w:tcPr>
          <w:p w:rsidR="009815BC" w:rsidRPr="009815BC" w:rsidRDefault="009815BC" w:rsidP="009815BC">
            <w:pPr>
              <w:jc w:val="center"/>
              <w:rPr>
                <w:b/>
                <w:bCs/>
                <w:color w:val="000000"/>
                <w:sz w:val="20"/>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9815BC" w:rsidRPr="009815BC" w:rsidRDefault="009815BC" w:rsidP="009815BC">
            <w:pPr>
              <w:jc w:val="center"/>
              <w:rPr>
                <w:bCs/>
                <w:color w:val="000000"/>
                <w:sz w:val="20"/>
                <w:szCs w:val="24"/>
              </w:rPr>
            </w:pPr>
            <w:r w:rsidRPr="009815BC">
              <w:rPr>
                <w:bCs/>
                <w:color w:val="000000"/>
                <w:sz w:val="20"/>
                <w:szCs w:val="24"/>
              </w:rPr>
              <w:t>Мероприятия в сфере жилищного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15BC" w:rsidRPr="009815BC" w:rsidRDefault="009815BC" w:rsidP="009815BC">
            <w:pPr>
              <w:jc w:val="right"/>
              <w:rPr>
                <w:color w:val="000000"/>
                <w:sz w:val="20"/>
                <w:szCs w:val="24"/>
              </w:rPr>
            </w:pPr>
            <w:r w:rsidRPr="009815BC">
              <w:rPr>
                <w:color w:val="000000"/>
                <w:sz w:val="20"/>
                <w:szCs w:val="24"/>
              </w:rPr>
              <w:t>61 350,00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9815BC" w:rsidRPr="009815BC" w:rsidRDefault="009815BC" w:rsidP="009815BC">
            <w:pPr>
              <w:rPr>
                <w:color w:val="000000"/>
                <w:sz w:val="20"/>
                <w:szCs w:val="24"/>
              </w:rPr>
            </w:pPr>
          </w:p>
        </w:tc>
        <w:tc>
          <w:tcPr>
            <w:tcW w:w="1597" w:type="dxa"/>
            <w:tcBorders>
              <w:top w:val="nil"/>
              <w:left w:val="nil"/>
              <w:bottom w:val="single" w:sz="4" w:space="0" w:color="auto"/>
              <w:right w:val="single" w:sz="4" w:space="0" w:color="auto"/>
            </w:tcBorders>
            <w:shd w:val="clear" w:color="auto" w:fill="auto"/>
            <w:noWrap/>
          </w:tcPr>
          <w:p w:rsidR="009815BC" w:rsidRPr="009815BC" w:rsidRDefault="009815BC" w:rsidP="009815BC">
            <w:pPr>
              <w:ind w:left="-384"/>
              <w:jc w:val="center"/>
              <w:rPr>
                <w:color w:val="000000"/>
                <w:sz w:val="20"/>
                <w:szCs w:val="24"/>
              </w:rPr>
            </w:pPr>
          </w:p>
        </w:tc>
        <w:tc>
          <w:tcPr>
            <w:tcW w:w="954" w:type="dxa"/>
            <w:tcBorders>
              <w:top w:val="nil"/>
              <w:left w:val="nil"/>
              <w:bottom w:val="single" w:sz="4" w:space="0" w:color="auto"/>
              <w:right w:val="single" w:sz="4" w:space="0" w:color="auto"/>
            </w:tcBorders>
            <w:shd w:val="clear" w:color="auto" w:fill="auto"/>
            <w:noWrap/>
          </w:tcPr>
          <w:p w:rsidR="009815BC" w:rsidRPr="009815BC" w:rsidRDefault="009815BC" w:rsidP="009815BC">
            <w:pPr>
              <w:rPr>
                <w:color w:val="000000"/>
                <w:sz w:val="20"/>
                <w:szCs w:val="24"/>
              </w:rPr>
            </w:pPr>
          </w:p>
        </w:tc>
      </w:tr>
      <w:tr w:rsidR="009815BC" w:rsidRPr="009815BC" w:rsidTr="009815BC">
        <w:trPr>
          <w:trHeight w:val="900"/>
        </w:trPr>
        <w:tc>
          <w:tcPr>
            <w:tcW w:w="284" w:type="dxa"/>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hideMark/>
          </w:tcPr>
          <w:p w:rsidR="009815BC" w:rsidRPr="009815BC" w:rsidRDefault="009815BC" w:rsidP="009815BC">
            <w:pPr>
              <w:rPr>
                <w:color w:val="000000"/>
                <w:sz w:val="20"/>
                <w:szCs w:val="24"/>
              </w:rPr>
            </w:pPr>
            <w:r w:rsidRPr="009815BC">
              <w:rPr>
                <w:color w:val="000000"/>
                <w:sz w:val="20"/>
                <w:szCs w:val="24"/>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157 389,72</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157 400,00</w:t>
            </w:r>
          </w:p>
        </w:tc>
        <w:tc>
          <w:tcPr>
            <w:tcW w:w="1597" w:type="dxa"/>
            <w:tcBorders>
              <w:top w:val="single" w:sz="4" w:space="0" w:color="auto"/>
              <w:left w:val="nil"/>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157 400,00</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157 400,00</w:t>
            </w:r>
          </w:p>
        </w:tc>
      </w:tr>
      <w:tr w:rsidR="009815BC" w:rsidRPr="009815BC" w:rsidTr="009815BC">
        <w:trPr>
          <w:trHeight w:val="349"/>
        </w:trPr>
        <w:tc>
          <w:tcPr>
            <w:tcW w:w="284" w:type="dxa"/>
            <w:tcBorders>
              <w:top w:val="single" w:sz="4" w:space="0" w:color="auto"/>
              <w:left w:val="single" w:sz="4" w:space="0" w:color="auto"/>
              <w:bottom w:val="single" w:sz="4" w:space="0" w:color="auto"/>
              <w:right w:val="single" w:sz="4" w:space="0" w:color="000000"/>
            </w:tcBorders>
            <w:shd w:val="clear" w:color="000000" w:fill="8DB4E2"/>
          </w:tcPr>
          <w:p w:rsidR="009815BC" w:rsidRPr="009815BC" w:rsidRDefault="009815BC" w:rsidP="009815BC">
            <w:pPr>
              <w:jc w:val="center"/>
              <w:rPr>
                <w:b/>
                <w:bCs/>
                <w:color w:val="000000"/>
                <w:sz w:val="20"/>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000000" w:fill="8DB4E2"/>
            <w:hideMark/>
          </w:tcPr>
          <w:p w:rsidR="009815BC" w:rsidRPr="009815BC" w:rsidRDefault="009815BC" w:rsidP="009815BC">
            <w:pPr>
              <w:jc w:val="center"/>
              <w:rPr>
                <w:b/>
                <w:bCs/>
                <w:color w:val="000000"/>
                <w:sz w:val="20"/>
                <w:szCs w:val="24"/>
              </w:rPr>
            </w:pPr>
            <w:r w:rsidRPr="009815BC">
              <w:rPr>
                <w:b/>
                <w:bCs/>
                <w:color w:val="000000"/>
                <w:sz w:val="20"/>
                <w:szCs w:val="24"/>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shd w:val="clear" w:color="000000" w:fill="E6B8B7"/>
          </w:tcPr>
          <w:p w:rsidR="009815BC" w:rsidRPr="009815BC" w:rsidRDefault="009815BC" w:rsidP="009815BC">
            <w:pPr>
              <w:jc w:val="right"/>
              <w:rPr>
                <w:b/>
                <w:bCs/>
                <w:color w:val="000000"/>
                <w:sz w:val="20"/>
                <w:szCs w:val="24"/>
              </w:rPr>
            </w:pPr>
            <w:r w:rsidRPr="009815BC">
              <w:rPr>
                <w:b/>
                <w:bCs/>
                <w:color w:val="000000"/>
                <w:sz w:val="20"/>
                <w:szCs w:val="24"/>
              </w:rPr>
              <w:t>19 031 894,00</w:t>
            </w:r>
          </w:p>
        </w:tc>
        <w:tc>
          <w:tcPr>
            <w:tcW w:w="1701" w:type="dxa"/>
            <w:tcBorders>
              <w:top w:val="single" w:sz="4" w:space="0" w:color="auto"/>
              <w:left w:val="single" w:sz="4" w:space="0" w:color="auto"/>
              <w:bottom w:val="single" w:sz="4" w:space="0" w:color="auto"/>
              <w:right w:val="single" w:sz="4" w:space="0" w:color="000000"/>
            </w:tcBorders>
            <w:shd w:val="clear" w:color="000000" w:fill="E6B8B7"/>
          </w:tcPr>
          <w:p w:rsidR="009815BC" w:rsidRPr="009815BC" w:rsidRDefault="009815BC" w:rsidP="009815BC">
            <w:pPr>
              <w:jc w:val="right"/>
              <w:rPr>
                <w:b/>
                <w:bCs/>
                <w:color w:val="000000"/>
                <w:sz w:val="20"/>
                <w:szCs w:val="24"/>
              </w:rPr>
            </w:pPr>
            <w:r w:rsidRPr="009815BC">
              <w:rPr>
                <w:b/>
                <w:bCs/>
                <w:color w:val="000000"/>
                <w:sz w:val="20"/>
                <w:szCs w:val="24"/>
              </w:rPr>
              <w:t>8 315 631,58</w:t>
            </w:r>
          </w:p>
        </w:tc>
        <w:tc>
          <w:tcPr>
            <w:tcW w:w="1597" w:type="dxa"/>
            <w:tcBorders>
              <w:top w:val="single" w:sz="4" w:space="0" w:color="auto"/>
              <w:left w:val="nil"/>
              <w:bottom w:val="single" w:sz="4" w:space="0" w:color="auto"/>
              <w:right w:val="single" w:sz="4" w:space="0" w:color="000000"/>
            </w:tcBorders>
            <w:shd w:val="clear" w:color="000000" w:fill="E6B8B7"/>
            <w:noWrap/>
          </w:tcPr>
          <w:p w:rsidR="009815BC" w:rsidRPr="009815BC" w:rsidRDefault="009815BC" w:rsidP="009815BC">
            <w:pPr>
              <w:jc w:val="right"/>
              <w:rPr>
                <w:b/>
                <w:bCs/>
                <w:color w:val="000000"/>
                <w:sz w:val="20"/>
                <w:szCs w:val="24"/>
              </w:rPr>
            </w:pPr>
            <w:r w:rsidRPr="009815BC">
              <w:rPr>
                <w:b/>
                <w:bCs/>
                <w:color w:val="000000"/>
                <w:sz w:val="20"/>
                <w:szCs w:val="24"/>
              </w:rPr>
              <w:t>17 370 000,00</w:t>
            </w:r>
          </w:p>
        </w:tc>
        <w:tc>
          <w:tcPr>
            <w:tcW w:w="954" w:type="dxa"/>
            <w:tcBorders>
              <w:top w:val="nil"/>
              <w:left w:val="nil"/>
              <w:bottom w:val="single" w:sz="4" w:space="0" w:color="auto"/>
              <w:right w:val="single" w:sz="4" w:space="0" w:color="auto"/>
            </w:tcBorders>
            <w:shd w:val="clear" w:color="000000" w:fill="E6B8B7"/>
            <w:noWrap/>
          </w:tcPr>
          <w:p w:rsidR="009815BC" w:rsidRPr="009815BC" w:rsidRDefault="009815BC" w:rsidP="009815BC">
            <w:pPr>
              <w:jc w:val="right"/>
              <w:rPr>
                <w:b/>
                <w:bCs/>
                <w:color w:val="000000"/>
                <w:sz w:val="20"/>
                <w:szCs w:val="24"/>
              </w:rPr>
            </w:pPr>
            <w:r w:rsidRPr="009815BC">
              <w:rPr>
                <w:b/>
                <w:bCs/>
                <w:color w:val="000000"/>
                <w:sz w:val="20"/>
                <w:szCs w:val="24"/>
              </w:rPr>
              <w:t>7 600 000,00</w:t>
            </w:r>
          </w:p>
        </w:tc>
      </w:tr>
      <w:tr w:rsidR="009815BC" w:rsidRPr="009815BC" w:rsidTr="009815BC">
        <w:trPr>
          <w:trHeight w:val="345"/>
        </w:trPr>
        <w:tc>
          <w:tcPr>
            <w:tcW w:w="284" w:type="dxa"/>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9815BC" w:rsidRPr="009815BC" w:rsidRDefault="009815BC" w:rsidP="009815BC">
            <w:pPr>
              <w:rPr>
                <w:sz w:val="20"/>
                <w:szCs w:val="24"/>
              </w:rPr>
            </w:pPr>
            <w:r w:rsidRPr="009815BC">
              <w:rPr>
                <w:sz w:val="20"/>
                <w:szCs w:val="24"/>
              </w:rPr>
              <w:t>Бюджетные инвестиции в объекты капитального строительства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600 000,00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0,00</w:t>
            </w:r>
          </w:p>
        </w:tc>
        <w:tc>
          <w:tcPr>
            <w:tcW w:w="1597" w:type="dxa"/>
            <w:tcBorders>
              <w:top w:val="single" w:sz="4" w:space="0" w:color="auto"/>
              <w:left w:val="nil"/>
              <w:bottom w:val="single" w:sz="4" w:space="0" w:color="auto"/>
              <w:right w:val="single" w:sz="4" w:space="0" w:color="000000"/>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0,00</w:t>
            </w:r>
          </w:p>
        </w:tc>
        <w:tc>
          <w:tcPr>
            <w:tcW w:w="954" w:type="dxa"/>
            <w:tcBorders>
              <w:top w:val="nil"/>
              <w:left w:val="nil"/>
              <w:bottom w:val="single" w:sz="4" w:space="0" w:color="auto"/>
              <w:right w:val="single" w:sz="4" w:space="0" w:color="auto"/>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0,00</w:t>
            </w:r>
          </w:p>
        </w:tc>
      </w:tr>
      <w:tr w:rsidR="009815BC" w:rsidRPr="009815BC" w:rsidTr="009815BC">
        <w:trPr>
          <w:trHeight w:val="345"/>
        </w:trPr>
        <w:tc>
          <w:tcPr>
            <w:tcW w:w="284" w:type="dxa"/>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9815BC" w:rsidRPr="009815BC" w:rsidRDefault="009815BC" w:rsidP="009815BC">
            <w:pPr>
              <w:rPr>
                <w:sz w:val="20"/>
                <w:szCs w:val="24"/>
              </w:rPr>
            </w:pPr>
            <w:r w:rsidRPr="009815BC">
              <w:rPr>
                <w:sz w:val="20"/>
                <w:szCs w:val="24"/>
              </w:rPr>
              <w:t>Мероприятия в сфере коммунального хозяйства</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2 645 904,00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2 050 000,00</w:t>
            </w:r>
          </w:p>
        </w:tc>
        <w:tc>
          <w:tcPr>
            <w:tcW w:w="1597" w:type="dxa"/>
            <w:tcBorders>
              <w:top w:val="single" w:sz="4" w:space="0" w:color="auto"/>
              <w:left w:val="nil"/>
              <w:bottom w:val="single" w:sz="4" w:space="0" w:color="auto"/>
              <w:right w:val="single" w:sz="4" w:space="0" w:color="000000"/>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0,00</w:t>
            </w:r>
          </w:p>
        </w:tc>
        <w:tc>
          <w:tcPr>
            <w:tcW w:w="954" w:type="dxa"/>
            <w:tcBorders>
              <w:top w:val="nil"/>
              <w:left w:val="nil"/>
              <w:bottom w:val="single" w:sz="4" w:space="0" w:color="auto"/>
              <w:right w:val="single" w:sz="4" w:space="0" w:color="auto"/>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0,00</w:t>
            </w:r>
          </w:p>
        </w:tc>
      </w:tr>
      <w:tr w:rsidR="009815BC" w:rsidRPr="009815BC" w:rsidTr="009815BC">
        <w:trPr>
          <w:trHeight w:val="345"/>
        </w:trPr>
        <w:tc>
          <w:tcPr>
            <w:tcW w:w="284" w:type="dxa"/>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hideMark/>
          </w:tcPr>
          <w:p w:rsidR="009815BC" w:rsidRPr="009815BC" w:rsidRDefault="009815BC" w:rsidP="009815BC">
            <w:pPr>
              <w:rPr>
                <w:sz w:val="20"/>
                <w:szCs w:val="24"/>
              </w:rPr>
            </w:pPr>
            <w:r w:rsidRPr="009815BC">
              <w:rPr>
                <w:sz w:val="20"/>
                <w:szCs w:val="24"/>
              </w:rPr>
              <w:t>Мероприятия по обеспечению населения бытовыми услугами</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400 000,00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1 100 000,00</w:t>
            </w:r>
          </w:p>
        </w:tc>
        <w:tc>
          <w:tcPr>
            <w:tcW w:w="1597" w:type="dxa"/>
            <w:tcBorders>
              <w:top w:val="single" w:sz="4" w:space="0" w:color="auto"/>
              <w:left w:val="nil"/>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1 100 000,00</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1 100 000,00</w:t>
            </w:r>
          </w:p>
        </w:tc>
      </w:tr>
      <w:tr w:rsidR="009815BC" w:rsidRPr="009815BC" w:rsidTr="009815BC">
        <w:trPr>
          <w:trHeight w:val="345"/>
        </w:trPr>
        <w:tc>
          <w:tcPr>
            <w:tcW w:w="284" w:type="dxa"/>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9815BC" w:rsidRPr="009815BC" w:rsidRDefault="009815BC" w:rsidP="009815BC">
            <w:pPr>
              <w:rPr>
                <w:sz w:val="20"/>
                <w:szCs w:val="24"/>
              </w:rPr>
            </w:pPr>
            <w:r w:rsidRPr="009815BC">
              <w:rPr>
                <w:sz w:val="20"/>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0,00</w:t>
            </w:r>
          </w:p>
        </w:tc>
        <w:tc>
          <w:tcPr>
            <w:tcW w:w="1597" w:type="dxa"/>
            <w:tcBorders>
              <w:top w:val="single" w:sz="4" w:space="0" w:color="auto"/>
              <w:left w:val="nil"/>
              <w:bottom w:val="single" w:sz="4" w:space="0" w:color="auto"/>
              <w:right w:val="single" w:sz="4" w:space="0" w:color="000000"/>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0,00</w:t>
            </w:r>
          </w:p>
        </w:tc>
        <w:tc>
          <w:tcPr>
            <w:tcW w:w="954" w:type="dxa"/>
            <w:tcBorders>
              <w:top w:val="nil"/>
              <w:left w:val="nil"/>
              <w:bottom w:val="single" w:sz="4" w:space="0" w:color="auto"/>
              <w:right w:val="single" w:sz="4" w:space="0" w:color="auto"/>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0,00</w:t>
            </w:r>
          </w:p>
        </w:tc>
      </w:tr>
      <w:tr w:rsidR="009815BC" w:rsidRPr="009815BC" w:rsidTr="009815BC">
        <w:trPr>
          <w:trHeight w:val="294"/>
        </w:trPr>
        <w:tc>
          <w:tcPr>
            <w:tcW w:w="284" w:type="dxa"/>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hideMark/>
          </w:tcPr>
          <w:p w:rsidR="009815BC" w:rsidRPr="009815BC" w:rsidRDefault="009815BC" w:rsidP="009815BC">
            <w:pPr>
              <w:rPr>
                <w:color w:val="000000"/>
                <w:sz w:val="20"/>
                <w:szCs w:val="24"/>
              </w:rPr>
            </w:pPr>
            <w:r w:rsidRPr="009815BC">
              <w:rPr>
                <w:color w:val="000000"/>
                <w:sz w:val="20"/>
                <w:szCs w:val="24"/>
              </w:rPr>
              <w:t>Подготовка объектов ЖКХ к зиме</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4 256 000,00</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rsidR="009815BC" w:rsidRPr="009815BC" w:rsidRDefault="009815BC" w:rsidP="009815BC">
            <w:pPr>
              <w:jc w:val="right"/>
              <w:rPr>
                <w:color w:val="000000"/>
                <w:sz w:val="20"/>
                <w:szCs w:val="24"/>
              </w:rPr>
            </w:pPr>
            <w:r w:rsidRPr="009815BC">
              <w:rPr>
                <w:color w:val="000000"/>
                <w:sz w:val="20"/>
                <w:szCs w:val="24"/>
              </w:rPr>
              <w:t>4 113 000,00</w:t>
            </w:r>
          </w:p>
        </w:tc>
        <w:tc>
          <w:tcPr>
            <w:tcW w:w="1597" w:type="dxa"/>
            <w:tcBorders>
              <w:top w:val="single" w:sz="4" w:space="0" w:color="auto"/>
              <w:left w:val="nil"/>
              <w:bottom w:val="single" w:sz="4" w:space="0" w:color="auto"/>
              <w:right w:val="single" w:sz="4" w:space="0" w:color="000000"/>
            </w:tcBorders>
            <w:shd w:val="clear" w:color="auto" w:fill="auto"/>
            <w:hideMark/>
          </w:tcPr>
          <w:p w:rsidR="009815BC" w:rsidRPr="009815BC" w:rsidRDefault="009815BC" w:rsidP="009815BC">
            <w:pPr>
              <w:jc w:val="right"/>
              <w:rPr>
                <w:color w:val="000000"/>
                <w:sz w:val="20"/>
                <w:szCs w:val="24"/>
              </w:rPr>
            </w:pPr>
            <w:r w:rsidRPr="009815BC">
              <w:rPr>
                <w:color w:val="000000"/>
                <w:sz w:val="20"/>
                <w:szCs w:val="24"/>
              </w:rPr>
              <w:t>6 470 000,00</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 6 500 000,00</w:t>
            </w:r>
          </w:p>
        </w:tc>
      </w:tr>
      <w:tr w:rsidR="009815BC" w:rsidRPr="009815BC" w:rsidTr="009815BC">
        <w:trPr>
          <w:trHeight w:val="263"/>
        </w:trPr>
        <w:tc>
          <w:tcPr>
            <w:tcW w:w="284"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rPr>
                <w:color w:val="000000"/>
                <w:sz w:val="20"/>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hideMark/>
          </w:tcPr>
          <w:p w:rsidR="009815BC" w:rsidRPr="009815BC" w:rsidRDefault="009815BC" w:rsidP="009815BC">
            <w:pPr>
              <w:rPr>
                <w:color w:val="000000"/>
                <w:sz w:val="20"/>
                <w:szCs w:val="24"/>
              </w:rPr>
            </w:pPr>
            <w:r w:rsidRPr="009815BC">
              <w:rPr>
                <w:color w:val="000000"/>
                <w:sz w:val="20"/>
                <w:szCs w:val="24"/>
              </w:rPr>
              <w:t xml:space="preserve">Капитальный ремонт бани </w:t>
            </w:r>
          </w:p>
        </w:tc>
        <w:tc>
          <w:tcPr>
            <w:tcW w:w="1701" w:type="dxa"/>
            <w:tcBorders>
              <w:top w:val="single" w:sz="4" w:space="0" w:color="auto"/>
              <w:left w:val="nil"/>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11 129 990,00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0,00</w:t>
            </w:r>
          </w:p>
        </w:tc>
        <w:tc>
          <w:tcPr>
            <w:tcW w:w="1597" w:type="dxa"/>
            <w:tcBorders>
              <w:top w:val="single" w:sz="4" w:space="0" w:color="auto"/>
              <w:left w:val="nil"/>
              <w:bottom w:val="single" w:sz="4" w:space="0" w:color="auto"/>
              <w:right w:val="single" w:sz="4" w:space="0" w:color="000000"/>
            </w:tcBorders>
            <w:shd w:val="clear" w:color="auto" w:fill="auto"/>
            <w:hideMark/>
          </w:tcPr>
          <w:p w:rsidR="009815BC" w:rsidRPr="009815BC" w:rsidRDefault="009815BC" w:rsidP="009815BC">
            <w:pPr>
              <w:jc w:val="right"/>
              <w:rPr>
                <w:color w:val="000000"/>
                <w:sz w:val="20"/>
                <w:szCs w:val="24"/>
              </w:rPr>
            </w:pPr>
            <w:r w:rsidRPr="009815BC">
              <w:rPr>
                <w:color w:val="000000"/>
                <w:sz w:val="20"/>
                <w:szCs w:val="24"/>
              </w:rPr>
              <w:t>0,00 </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 0,00</w:t>
            </w:r>
          </w:p>
        </w:tc>
      </w:tr>
      <w:tr w:rsidR="009815BC" w:rsidRPr="009815BC" w:rsidTr="009815BC">
        <w:trPr>
          <w:trHeight w:val="263"/>
        </w:trPr>
        <w:tc>
          <w:tcPr>
            <w:tcW w:w="284"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rPr>
                <w:color w:val="000000"/>
                <w:sz w:val="20"/>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9815BC" w:rsidRPr="009815BC" w:rsidRDefault="009815BC" w:rsidP="009815BC">
            <w:pPr>
              <w:rPr>
                <w:color w:val="000000"/>
                <w:sz w:val="20"/>
                <w:szCs w:val="24"/>
              </w:rPr>
            </w:pPr>
            <w:r w:rsidRPr="009815BC">
              <w:rPr>
                <w:color w:val="000000"/>
                <w:sz w:val="20"/>
                <w:szCs w:val="24"/>
              </w:rPr>
              <w:t>Софинансирование объектов капитальных вложений муниципальной собственности (реконструкция очистных сооружений)</w:t>
            </w:r>
          </w:p>
        </w:tc>
        <w:tc>
          <w:tcPr>
            <w:tcW w:w="1701" w:type="dxa"/>
            <w:tcBorders>
              <w:top w:val="single" w:sz="4" w:space="0" w:color="auto"/>
              <w:left w:val="nil"/>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0,00</w:t>
            </w:r>
          </w:p>
        </w:tc>
        <w:tc>
          <w:tcPr>
            <w:tcW w:w="1597" w:type="dxa"/>
            <w:tcBorders>
              <w:top w:val="single" w:sz="4" w:space="0" w:color="auto"/>
              <w:left w:val="nil"/>
              <w:bottom w:val="single" w:sz="4" w:space="0" w:color="auto"/>
              <w:right w:val="single" w:sz="4" w:space="0" w:color="000000"/>
            </w:tcBorders>
            <w:shd w:val="clear" w:color="auto" w:fill="auto"/>
          </w:tcPr>
          <w:p w:rsidR="009815BC" w:rsidRPr="009815BC" w:rsidRDefault="009815BC" w:rsidP="009815BC">
            <w:pPr>
              <w:jc w:val="right"/>
              <w:rPr>
                <w:color w:val="000000"/>
                <w:sz w:val="20"/>
                <w:szCs w:val="24"/>
              </w:rPr>
            </w:pPr>
            <w:r w:rsidRPr="009815BC">
              <w:rPr>
                <w:color w:val="000000"/>
                <w:sz w:val="20"/>
                <w:szCs w:val="24"/>
              </w:rPr>
              <w:t>0,00</w:t>
            </w:r>
          </w:p>
        </w:tc>
        <w:tc>
          <w:tcPr>
            <w:tcW w:w="954" w:type="dxa"/>
            <w:tcBorders>
              <w:top w:val="nil"/>
              <w:left w:val="nil"/>
              <w:bottom w:val="single" w:sz="4" w:space="0" w:color="auto"/>
              <w:right w:val="single" w:sz="4" w:space="0" w:color="auto"/>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0,00</w:t>
            </w:r>
          </w:p>
        </w:tc>
      </w:tr>
      <w:tr w:rsidR="009815BC" w:rsidRPr="009815BC" w:rsidTr="009815BC">
        <w:trPr>
          <w:trHeight w:val="263"/>
        </w:trPr>
        <w:tc>
          <w:tcPr>
            <w:tcW w:w="284"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rPr>
                <w:color w:val="000000"/>
                <w:sz w:val="20"/>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9815BC" w:rsidRPr="009815BC" w:rsidRDefault="009815BC" w:rsidP="009815BC">
            <w:pPr>
              <w:rPr>
                <w:color w:val="000000"/>
                <w:sz w:val="20"/>
                <w:szCs w:val="24"/>
              </w:rPr>
            </w:pPr>
            <w:r w:rsidRPr="009815BC">
              <w:rPr>
                <w:color w:val="000000"/>
                <w:sz w:val="20"/>
                <w:szCs w:val="24"/>
              </w:rPr>
              <w:t>Подготовка жилищно-коммунального комплекса к зиме в рамках государственной программы "Развитие топливно-энергетического комплекса и жилищно-коммунального хозяйства Брянской области"</w:t>
            </w:r>
          </w:p>
        </w:tc>
        <w:tc>
          <w:tcPr>
            <w:tcW w:w="1701" w:type="dxa"/>
            <w:tcBorders>
              <w:top w:val="single" w:sz="4" w:space="0" w:color="auto"/>
              <w:left w:val="nil"/>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1 052 631,58</w:t>
            </w:r>
          </w:p>
        </w:tc>
        <w:tc>
          <w:tcPr>
            <w:tcW w:w="1597" w:type="dxa"/>
            <w:tcBorders>
              <w:top w:val="single" w:sz="4" w:space="0" w:color="auto"/>
              <w:left w:val="nil"/>
              <w:bottom w:val="single" w:sz="4" w:space="0" w:color="auto"/>
              <w:right w:val="single" w:sz="4" w:space="0" w:color="000000"/>
            </w:tcBorders>
            <w:shd w:val="clear" w:color="auto" w:fill="auto"/>
          </w:tcPr>
          <w:p w:rsidR="009815BC" w:rsidRPr="009815BC" w:rsidRDefault="009815BC" w:rsidP="009815BC">
            <w:pPr>
              <w:jc w:val="right"/>
              <w:rPr>
                <w:color w:val="000000"/>
                <w:sz w:val="20"/>
                <w:szCs w:val="24"/>
              </w:rPr>
            </w:pPr>
            <w:r w:rsidRPr="009815BC">
              <w:rPr>
                <w:color w:val="000000"/>
                <w:sz w:val="20"/>
                <w:szCs w:val="24"/>
              </w:rPr>
              <w:t>9 800 000,00</w:t>
            </w:r>
          </w:p>
        </w:tc>
        <w:tc>
          <w:tcPr>
            <w:tcW w:w="954" w:type="dxa"/>
            <w:tcBorders>
              <w:top w:val="nil"/>
              <w:left w:val="nil"/>
              <w:bottom w:val="single" w:sz="4" w:space="0" w:color="auto"/>
              <w:right w:val="single" w:sz="4" w:space="0" w:color="auto"/>
            </w:tcBorders>
            <w:shd w:val="clear" w:color="auto" w:fill="auto"/>
            <w:noWrap/>
          </w:tcPr>
          <w:p w:rsidR="009815BC" w:rsidRPr="009815BC" w:rsidRDefault="009815BC" w:rsidP="009815BC">
            <w:pPr>
              <w:jc w:val="right"/>
              <w:rPr>
                <w:color w:val="000000"/>
                <w:sz w:val="20"/>
                <w:szCs w:val="24"/>
              </w:rPr>
            </w:pPr>
            <w:r w:rsidRPr="009815BC">
              <w:rPr>
                <w:color w:val="000000"/>
                <w:sz w:val="20"/>
                <w:szCs w:val="24"/>
              </w:rPr>
              <w:t>0,00</w:t>
            </w:r>
          </w:p>
        </w:tc>
      </w:tr>
      <w:tr w:rsidR="009815BC" w:rsidRPr="009815BC" w:rsidTr="009815BC">
        <w:trPr>
          <w:trHeight w:val="300"/>
        </w:trPr>
        <w:tc>
          <w:tcPr>
            <w:tcW w:w="284" w:type="dxa"/>
            <w:tcBorders>
              <w:top w:val="single" w:sz="4" w:space="0" w:color="auto"/>
              <w:left w:val="single" w:sz="4" w:space="0" w:color="auto"/>
              <w:bottom w:val="single" w:sz="4" w:space="0" w:color="auto"/>
              <w:right w:val="single" w:sz="4" w:space="0" w:color="000000"/>
            </w:tcBorders>
            <w:shd w:val="clear" w:color="000000" w:fill="B1A0C7"/>
          </w:tcPr>
          <w:p w:rsidR="009815BC" w:rsidRPr="009815BC" w:rsidRDefault="009815BC" w:rsidP="009815BC">
            <w:pPr>
              <w:jc w:val="center"/>
              <w:rPr>
                <w:b/>
                <w:bCs/>
                <w:color w:val="000000"/>
                <w:sz w:val="20"/>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000000" w:fill="B1A0C7"/>
            <w:noWrap/>
            <w:hideMark/>
          </w:tcPr>
          <w:p w:rsidR="009815BC" w:rsidRPr="009815BC" w:rsidRDefault="009815BC" w:rsidP="009815BC">
            <w:pPr>
              <w:jc w:val="center"/>
              <w:rPr>
                <w:b/>
                <w:bCs/>
                <w:color w:val="000000"/>
                <w:sz w:val="20"/>
                <w:szCs w:val="24"/>
              </w:rPr>
            </w:pPr>
            <w:r w:rsidRPr="009815BC">
              <w:rPr>
                <w:b/>
                <w:bCs/>
                <w:color w:val="000000"/>
                <w:sz w:val="20"/>
                <w:szCs w:val="24"/>
              </w:rPr>
              <w:t>Благоустройство</w:t>
            </w:r>
          </w:p>
        </w:tc>
        <w:tc>
          <w:tcPr>
            <w:tcW w:w="1701" w:type="dxa"/>
            <w:tcBorders>
              <w:top w:val="single" w:sz="4" w:space="0" w:color="auto"/>
              <w:left w:val="single" w:sz="4" w:space="0" w:color="auto"/>
              <w:bottom w:val="single" w:sz="4" w:space="0" w:color="auto"/>
              <w:right w:val="single" w:sz="4" w:space="0" w:color="auto"/>
            </w:tcBorders>
            <w:shd w:val="clear" w:color="000000" w:fill="8DB4E2"/>
          </w:tcPr>
          <w:p w:rsidR="009815BC" w:rsidRPr="009815BC" w:rsidRDefault="009815BC" w:rsidP="009815BC">
            <w:pPr>
              <w:jc w:val="right"/>
              <w:rPr>
                <w:b/>
                <w:bCs/>
                <w:color w:val="000000"/>
                <w:sz w:val="20"/>
                <w:szCs w:val="24"/>
              </w:rPr>
            </w:pPr>
            <w:r w:rsidRPr="009815BC">
              <w:rPr>
                <w:b/>
                <w:bCs/>
                <w:color w:val="000000"/>
                <w:sz w:val="20"/>
                <w:szCs w:val="24"/>
              </w:rPr>
              <w:t>9 417 153,50</w:t>
            </w:r>
          </w:p>
        </w:tc>
        <w:tc>
          <w:tcPr>
            <w:tcW w:w="1701" w:type="dxa"/>
            <w:tcBorders>
              <w:top w:val="single" w:sz="4" w:space="0" w:color="auto"/>
              <w:left w:val="single" w:sz="4" w:space="0" w:color="auto"/>
              <w:bottom w:val="single" w:sz="4" w:space="0" w:color="auto"/>
              <w:right w:val="single" w:sz="4" w:space="0" w:color="000000"/>
            </w:tcBorders>
            <w:shd w:val="clear" w:color="000000" w:fill="8DB4E2"/>
            <w:noWrap/>
          </w:tcPr>
          <w:p w:rsidR="009815BC" w:rsidRPr="009815BC" w:rsidRDefault="009815BC" w:rsidP="009815BC">
            <w:pPr>
              <w:jc w:val="right"/>
              <w:rPr>
                <w:b/>
                <w:bCs/>
                <w:color w:val="000000"/>
                <w:sz w:val="20"/>
                <w:szCs w:val="24"/>
              </w:rPr>
            </w:pPr>
            <w:r w:rsidRPr="009815BC">
              <w:rPr>
                <w:b/>
                <w:bCs/>
                <w:color w:val="000000"/>
                <w:sz w:val="20"/>
                <w:szCs w:val="24"/>
              </w:rPr>
              <w:t>7 235 155,00</w:t>
            </w:r>
          </w:p>
        </w:tc>
        <w:tc>
          <w:tcPr>
            <w:tcW w:w="1597" w:type="dxa"/>
            <w:tcBorders>
              <w:top w:val="single" w:sz="4" w:space="0" w:color="auto"/>
              <w:left w:val="nil"/>
              <w:bottom w:val="single" w:sz="4" w:space="0" w:color="auto"/>
              <w:right w:val="single" w:sz="4" w:space="0" w:color="000000"/>
            </w:tcBorders>
            <w:shd w:val="clear" w:color="000000" w:fill="8DB4E2"/>
            <w:noWrap/>
          </w:tcPr>
          <w:p w:rsidR="009815BC" w:rsidRPr="009815BC" w:rsidRDefault="009815BC" w:rsidP="009815BC">
            <w:pPr>
              <w:jc w:val="right"/>
              <w:rPr>
                <w:b/>
                <w:bCs/>
                <w:color w:val="000000"/>
                <w:sz w:val="20"/>
                <w:szCs w:val="24"/>
              </w:rPr>
            </w:pPr>
            <w:r w:rsidRPr="009815BC">
              <w:rPr>
                <w:b/>
                <w:bCs/>
                <w:color w:val="000000"/>
                <w:sz w:val="20"/>
                <w:szCs w:val="24"/>
              </w:rPr>
              <w:t>10 953 796,00</w:t>
            </w:r>
          </w:p>
        </w:tc>
        <w:tc>
          <w:tcPr>
            <w:tcW w:w="954" w:type="dxa"/>
            <w:tcBorders>
              <w:top w:val="nil"/>
              <w:left w:val="nil"/>
              <w:bottom w:val="single" w:sz="4" w:space="0" w:color="auto"/>
              <w:right w:val="single" w:sz="4" w:space="0" w:color="auto"/>
            </w:tcBorders>
            <w:shd w:val="clear" w:color="000000" w:fill="8DB4E2"/>
            <w:noWrap/>
          </w:tcPr>
          <w:p w:rsidR="009815BC" w:rsidRPr="009815BC" w:rsidRDefault="009815BC" w:rsidP="009815BC">
            <w:pPr>
              <w:jc w:val="right"/>
              <w:rPr>
                <w:b/>
                <w:bCs/>
                <w:color w:val="000000"/>
                <w:sz w:val="20"/>
                <w:szCs w:val="24"/>
              </w:rPr>
            </w:pPr>
            <w:r w:rsidRPr="009815BC">
              <w:rPr>
                <w:b/>
                <w:bCs/>
                <w:color w:val="000000"/>
                <w:sz w:val="20"/>
                <w:szCs w:val="24"/>
              </w:rPr>
              <w:t>11 237 820,00</w:t>
            </w:r>
          </w:p>
        </w:tc>
      </w:tr>
      <w:tr w:rsidR="009815BC" w:rsidRPr="009815BC" w:rsidTr="009815BC">
        <w:trPr>
          <w:trHeight w:val="376"/>
        </w:trPr>
        <w:tc>
          <w:tcPr>
            <w:tcW w:w="284" w:type="dxa"/>
            <w:tcBorders>
              <w:top w:val="single" w:sz="4" w:space="0" w:color="auto"/>
              <w:left w:val="single" w:sz="4" w:space="0" w:color="auto"/>
              <w:bottom w:val="single" w:sz="4" w:space="0" w:color="auto"/>
              <w:right w:val="single" w:sz="4" w:space="0" w:color="000000"/>
            </w:tcBorders>
          </w:tcPr>
          <w:p w:rsidR="009815BC" w:rsidRPr="009815BC" w:rsidRDefault="009815BC" w:rsidP="009815BC">
            <w:pPr>
              <w:jc w:val="right"/>
              <w:rPr>
                <w:color w:val="000000"/>
                <w:sz w:val="20"/>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tcPr>
          <w:p w:rsidR="009815BC" w:rsidRPr="009815BC" w:rsidRDefault="009815BC" w:rsidP="009815BC">
            <w:pPr>
              <w:rPr>
                <w:color w:val="000000"/>
                <w:sz w:val="20"/>
                <w:szCs w:val="24"/>
              </w:rPr>
            </w:pPr>
            <w:r w:rsidRPr="009815BC">
              <w:rPr>
                <w:color w:val="000000"/>
                <w:sz w:val="20"/>
                <w:szCs w:val="24"/>
              </w:rPr>
              <w:t xml:space="preserve">Уличное освещение </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5 030 000,00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5 334 500,00</w:t>
            </w:r>
          </w:p>
        </w:tc>
        <w:tc>
          <w:tcPr>
            <w:tcW w:w="1597" w:type="dxa"/>
            <w:tcBorders>
              <w:top w:val="single" w:sz="4" w:space="0" w:color="auto"/>
              <w:left w:val="nil"/>
              <w:bottom w:val="single" w:sz="4" w:space="0" w:color="auto"/>
              <w:right w:val="single" w:sz="4" w:space="0" w:color="000000"/>
            </w:tcBorders>
            <w:shd w:val="clear" w:color="auto" w:fill="auto"/>
            <w:hideMark/>
          </w:tcPr>
          <w:p w:rsidR="009815BC" w:rsidRPr="009815BC" w:rsidRDefault="009815BC" w:rsidP="009815BC">
            <w:pPr>
              <w:jc w:val="right"/>
              <w:rPr>
                <w:color w:val="000000"/>
                <w:sz w:val="20"/>
                <w:szCs w:val="24"/>
              </w:rPr>
            </w:pPr>
            <w:r w:rsidRPr="009815BC">
              <w:rPr>
                <w:color w:val="000000"/>
                <w:sz w:val="20"/>
                <w:szCs w:val="24"/>
              </w:rPr>
              <w:t>5 527 303,00</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5 728 780,00</w:t>
            </w:r>
          </w:p>
        </w:tc>
      </w:tr>
      <w:tr w:rsidR="009815BC" w:rsidRPr="009815BC" w:rsidTr="009815BC">
        <w:trPr>
          <w:trHeight w:val="356"/>
        </w:trPr>
        <w:tc>
          <w:tcPr>
            <w:tcW w:w="284" w:type="dxa"/>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815BC" w:rsidRPr="009815BC" w:rsidRDefault="009815BC" w:rsidP="009815BC">
            <w:pPr>
              <w:rPr>
                <w:color w:val="000000"/>
                <w:sz w:val="20"/>
                <w:szCs w:val="24"/>
              </w:rPr>
            </w:pPr>
            <w:r w:rsidRPr="009815BC">
              <w:rPr>
                <w:color w:val="000000"/>
                <w:sz w:val="20"/>
                <w:szCs w:val="24"/>
              </w:rPr>
              <w:t>Озеленение территории</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780 000,00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930 000,00</w:t>
            </w:r>
          </w:p>
        </w:tc>
        <w:tc>
          <w:tcPr>
            <w:tcW w:w="1597" w:type="dxa"/>
            <w:tcBorders>
              <w:top w:val="single" w:sz="4" w:space="0" w:color="auto"/>
              <w:left w:val="nil"/>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930 000,00</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930 000,00</w:t>
            </w:r>
          </w:p>
        </w:tc>
      </w:tr>
      <w:tr w:rsidR="009815BC" w:rsidRPr="009815BC" w:rsidTr="009815BC">
        <w:trPr>
          <w:trHeight w:val="404"/>
        </w:trPr>
        <w:tc>
          <w:tcPr>
            <w:tcW w:w="284" w:type="dxa"/>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hideMark/>
          </w:tcPr>
          <w:p w:rsidR="009815BC" w:rsidRPr="009815BC" w:rsidRDefault="009815BC" w:rsidP="009815BC">
            <w:pPr>
              <w:rPr>
                <w:color w:val="000000"/>
                <w:sz w:val="20"/>
                <w:szCs w:val="24"/>
              </w:rPr>
            </w:pPr>
            <w:r w:rsidRPr="009815BC">
              <w:rPr>
                <w:color w:val="000000"/>
                <w:sz w:val="20"/>
                <w:szCs w:val="24"/>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720 000,00</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rsidR="009815BC" w:rsidRPr="009815BC" w:rsidRDefault="009815BC" w:rsidP="009815BC">
            <w:pPr>
              <w:jc w:val="right"/>
              <w:rPr>
                <w:color w:val="000000"/>
                <w:sz w:val="20"/>
                <w:szCs w:val="24"/>
              </w:rPr>
            </w:pPr>
            <w:r w:rsidRPr="009815BC">
              <w:rPr>
                <w:color w:val="000000"/>
                <w:sz w:val="20"/>
                <w:szCs w:val="24"/>
              </w:rPr>
              <w:t>970 655,00</w:t>
            </w:r>
          </w:p>
        </w:tc>
        <w:tc>
          <w:tcPr>
            <w:tcW w:w="1597" w:type="dxa"/>
            <w:tcBorders>
              <w:top w:val="single" w:sz="4" w:space="0" w:color="auto"/>
              <w:left w:val="nil"/>
              <w:bottom w:val="single" w:sz="4" w:space="0" w:color="auto"/>
              <w:right w:val="single" w:sz="4" w:space="0" w:color="000000"/>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980 000,00</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980 000,00</w:t>
            </w:r>
          </w:p>
        </w:tc>
      </w:tr>
      <w:tr w:rsidR="009815BC" w:rsidRPr="009815BC" w:rsidTr="009815BC">
        <w:trPr>
          <w:trHeight w:val="353"/>
        </w:trPr>
        <w:tc>
          <w:tcPr>
            <w:tcW w:w="284" w:type="dxa"/>
            <w:tcBorders>
              <w:top w:val="single" w:sz="4" w:space="0" w:color="auto"/>
              <w:left w:val="single" w:sz="4" w:space="0" w:color="auto"/>
              <w:bottom w:val="single" w:sz="4" w:space="0" w:color="auto"/>
              <w:right w:val="single" w:sz="4" w:space="0" w:color="000000"/>
            </w:tcBorders>
          </w:tcPr>
          <w:p w:rsidR="009815BC" w:rsidRPr="009815BC" w:rsidRDefault="009815BC" w:rsidP="009815BC">
            <w:pPr>
              <w:rPr>
                <w:color w:val="000000"/>
                <w:sz w:val="20"/>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hideMark/>
          </w:tcPr>
          <w:p w:rsidR="009815BC" w:rsidRPr="009815BC" w:rsidRDefault="009815BC" w:rsidP="009815BC">
            <w:pPr>
              <w:rPr>
                <w:color w:val="000000"/>
                <w:sz w:val="20"/>
                <w:szCs w:val="24"/>
              </w:rPr>
            </w:pPr>
            <w:r w:rsidRPr="009815BC">
              <w:rPr>
                <w:color w:val="000000"/>
                <w:sz w:val="20"/>
                <w:szCs w:val="24"/>
              </w:rPr>
              <w:t>Прочие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tcPr>
          <w:p w:rsidR="009815BC" w:rsidRPr="009815BC" w:rsidRDefault="009815BC" w:rsidP="009815BC">
            <w:pPr>
              <w:jc w:val="right"/>
              <w:rPr>
                <w:color w:val="000000"/>
                <w:sz w:val="20"/>
                <w:szCs w:val="24"/>
              </w:rPr>
            </w:pPr>
            <w:r w:rsidRPr="009815BC">
              <w:rPr>
                <w:color w:val="000000"/>
                <w:sz w:val="20"/>
                <w:szCs w:val="24"/>
              </w:rPr>
              <w:t>2 762 153,50</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rsidR="009815BC" w:rsidRPr="009815BC" w:rsidRDefault="009815BC" w:rsidP="009815BC">
            <w:pPr>
              <w:jc w:val="right"/>
              <w:rPr>
                <w:color w:val="000000"/>
                <w:sz w:val="20"/>
                <w:szCs w:val="24"/>
              </w:rPr>
            </w:pPr>
            <w:r w:rsidRPr="009815BC">
              <w:rPr>
                <w:color w:val="000000"/>
                <w:sz w:val="20"/>
                <w:szCs w:val="24"/>
              </w:rPr>
              <w:t>2 959 759,62</w:t>
            </w:r>
          </w:p>
        </w:tc>
        <w:tc>
          <w:tcPr>
            <w:tcW w:w="1597" w:type="dxa"/>
            <w:tcBorders>
              <w:top w:val="single" w:sz="4" w:space="0" w:color="auto"/>
              <w:left w:val="nil"/>
              <w:bottom w:val="single" w:sz="4" w:space="0" w:color="auto"/>
              <w:right w:val="single" w:sz="4" w:space="0" w:color="000000"/>
            </w:tcBorders>
            <w:shd w:val="clear" w:color="000000" w:fill="FFFFFF"/>
            <w:hideMark/>
          </w:tcPr>
          <w:p w:rsidR="009815BC" w:rsidRPr="009815BC" w:rsidRDefault="009815BC" w:rsidP="009815BC">
            <w:pPr>
              <w:jc w:val="right"/>
              <w:rPr>
                <w:color w:val="000000"/>
                <w:sz w:val="20"/>
                <w:szCs w:val="24"/>
              </w:rPr>
            </w:pPr>
            <w:r w:rsidRPr="009815BC">
              <w:rPr>
                <w:color w:val="000000"/>
                <w:sz w:val="20"/>
                <w:szCs w:val="24"/>
              </w:rPr>
              <w:t>3 516 493,00</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right"/>
              <w:rPr>
                <w:color w:val="000000"/>
                <w:sz w:val="20"/>
                <w:szCs w:val="24"/>
              </w:rPr>
            </w:pPr>
            <w:r w:rsidRPr="009815BC">
              <w:rPr>
                <w:color w:val="000000"/>
                <w:sz w:val="20"/>
                <w:szCs w:val="24"/>
              </w:rPr>
              <w:t>3 599 040,00</w:t>
            </w:r>
          </w:p>
        </w:tc>
      </w:tr>
      <w:tr w:rsidR="009815BC" w:rsidRPr="009815BC" w:rsidTr="009815BC">
        <w:trPr>
          <w:trHeight w:val="433"/>
        </w:trPr>
        <w:tc>
          <w:tcPr>
            <w:tcW w:w="284" w:type="dxa"/>
            <w:tcBorders>
              <w:top w:val="nil"/>
              <w:left w:val="single" w:sz="4" w:space="0" w:color="auto"/>
              <w:bottom w:val="single" w:sz="4" w:space="0" w:color="auto"/>
              <w:right w:val="single" w:sz="4" w:space="0" w:color="auto"/>
            </w:tcBorders>
            <w:shd w:val="clear" w:color="auto" w:fill="auto"/>
            <w:noWrap/>
            <w:vAlign w:val="bottom"/>
          </w:tcPr>
          <w:p w:rsidR="009815BC" w:rsidRPr="009815BC" w:rsidRDefault="009815BC" w:rsidP="009815BC">
            <w:pPr>
              <w:rPr>
                <w:color w:val="000000"/>
                <w:sz w:val="20"/>
                <w:szCs w:val="24"/>
              </w:rPr>
            </w:pPr>
          </w:p>
        </w:tc>
        <w:tc>
          <w:tcPr>
            <w:tcW w:w="3686" w:type="dxa"/>
            <w:gridSpan w:val="4"/>
            <w:tcBorders>
              <w:top w:val="nil"/>
              <w:left w:val="nil"/>
              <w:bottom w:val="single" w:sz="4" w:space="0" w:color="auto"/>
              <w:right w:val="single" w:sz="4" w:space="0" w:color="auto"/>
            </w:tcBorders>
          </w:tcPr>
          <w:p w:rsidR="009815BC" w:rsidRPr="009815BC" w:rsidRDefault="009815BC" w:rsidP="009815BC">
            <w:pPr>
              <w:rPr>
                <w:sz w:val="20"/>
                <w:szCs w:val="24"/>
              </w:rPr>
            </w:pPr>
            <w:r w:rsidRPr="009815BC">
              <w:rPr>
                <w:sz w:val="20"/>
                <w:szCs w:val="24"/>
              </w:rPr>
              <w:t>Реализация инициативных проектов</w:t>
            </w:r>
          </w:p>
        </w:tc>
        <w:tc>
          <w:tcPr>
            <w:tcW w:w="1701" w:type="dxa"/>
            <w:tcBorders>
              <w:top w:val="single" w:sz="4" w:space="0" w:color="auto"/>
              <w:left w:val="nil"/>
              <w:bottom w:val="single" w:sz="4" w:space="0" w:color="auto"/>
              <w:right w:val="single" w:sz="4" w:space="0" w:color="auto"/>
            </w:tcBorders>
          </w:tcPr>
          <w:p w:rsidR="009815BC" w:rsidRPr="009815BC" w:rsidRDefault="009815BC" w:rsidP="009815BC">
            <w:pPr>
              <w:jc w:val="right"/>
              <w:rPr>
                <w:bCs/>
                <w:color w:val="000000"/>
                <w:sz w:val="20"/>
                <w:szCs w:val="24"/>
              </w:rPr>
            </w:pPr>
            <w:r w:rsidRPr="009815BC">
              <w:rPr>
                <w:bCs/>
                <w:color w:val="000000"/>
                <w:sz w:val="20"/>
                <w:szCs w:val="24"/>
              </w:rPr>
              <w:t>125 000,00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9815BC" w:rsidRPr="009815BC" w:rsidRDefault="009815BC" w:rsidP="009815BC">
            <w:pPr>
              <w:jc w:val="right"/>
              <w:rPr>
                <w:bCs/>
                <w:color w:val="000000"/>
                <w:sz w:val="20"/>
                <w:szCs w:val="24"/>
              </w:rPr>
            </w:pPr>
            <w:r w:rsidRPr="009815BC">
              <w:rPr>
                <w:bCs/>
                <w:color w:val="000000"/>
                <w:sz w:val="20"/>
                <w:szCs w:val="24"/>
              </w:rPr>
              <w:t>0,00</w:t>
            </w:r>
          </w:p>
        </w:tc>
        <w:tc>
          <w:tcPr>
            <w:tcW w:w="1597" w:type="dxa"/>
            <w:tcBorders>
              <w:top w:val="single" w:sz="4" w:space="0" w:color="auto"/>
              <w:left w:val="nil"/>
              <w:bottom w:val="single" w:sz="4" w:space="0" w:color="auto"/>
              <w:right w:val="single" w:sz="4" w:space="0" w:color="000000"/>
            </w:tcBorders>
            <w:shd w:val="clear" w:color="auto" w:fill="auto"/>
            <w:noWrap/>
          </w:tcPr>
          <w:p w:rsidR="009815BC" w:rsidRPr="009815BC" w:rsidRDefault="009815BC" w:rsidP="009815BC">
            <w:pPr>
              <w:jc w:val="right"/>
              <w:rPr>
                <w:bCs/>
                <w:color w:val="000000"/>
                <w:sz w:val="20"/>
                <w:szCs w:val="24"/>
              </w:rPr>
            </w:pPr>
            <w:r w:rsidRPr="009815BC">
              <w:rPr>
                <w:bCs/>
                <w:color w:val="000000"/>
                <w:sz w:val="20"/>
                <w:szCs w:val="24"/>
              </w:rPr>
              <w:t>0,00</w:t>
            </w:r>
          </w:p>
        </w:tc>
        <w:tc>
          <w:tcPr>
            <w:tcW w:w="954" w:type="dxa"/>
            <w:tcBorders>
              <w:top w:val="nil"/>
              <w:left w:val="nil"/>
              <w:bottom w:val="single" w:sz="4" w:space="0" w:color="auto"/>
              <w:right w:val="single" w:sz="4" w:space="0" w:color="auto"/>
            </w:tcBorders>
            <w:shd w:val="clear" w:color="auto" w:fill="auto"/>
            <w:noWrap/>
          </w:tcPr>
          <w:p w:rsidR="009815BC" w:rsidRPr="009815BC" w:rsidRDefault="009815BC" w:rsidP="009815BC">
            <w:pPr>
              <w:jc w:val="right"/>
              <w:rPr>
                <w:bCs/>
                <w:color w:val="000000"/>
                <w:sz w:val="20"/>
                <w:szCs w:val="24"/>
              </w:rPr>
            </w:pPr>
            <w:r w:rsidRPr="009815BC">
              <w:rPr>
                <w:bCs/>
                <w:color w:val="000000"/>
                <w:sz w:val="20"/>
                <w:szCs w:val="24"/>
              </w:rPr>
              <w:t>0,00</w:t>
            </w:r>
          </w:p>
        </w:tc>
      </w:tr>
      <w:tr w:rsidR="009815BC" w:rsidRPr="009815BC" w:rsidTr="009815BC">
        <w:trPr>
          <w:trHeight w:val="433"/>
        </w:trPr>
        <w:tc>
          <w:tcPr>
            <w:tcW w:w="284" w:type="dxa"/>
            <w:tcBorders>
              <w:top w:val="nil"/>
              <w:left w:val="single" w:sz="4" w:space="0" w:color="auto"/>
              <w:bottom w:val="single" w:sz="4" w:space="0" w:color="auto"/>
              <w:right w:val="single" w:sz="4" w:space="0" w:color="auto"/>
            </w:tcBorders>
            <w:shd w:val="clear" w:color="auto" w:fill="AEAAAA"/>
            <w:noWrap/>
            <w:vAlign w:val="bottom"/>
          </w:tcPr>
          <w:p w:rsidR="009815BC" w:rsidRPr="009815BC" w:rsidRDefault="009815BC" w:rsidP="009815BC">
            <w:pPr>
              <w:rPr>
                <w:color w:val="000000"/>
                <w:sz w:val="20"/>
                <w:szCs w:val="24"/>
                <w:highlight w:val="lightGray"/>
              </w:rPr>
            </w:pPr>
          </w:p>
        </w:tc>
        <w:tc>
          <w:tcPr>
            <w:tcW w:w="3686" w:type="dxa"/>
            <w:gridSpan w:val="4"/>
            <w:tcBorders>
              <w:top w:val="nil"/>
              <w:left w:val="nil"/>
              <w:bottom w:val="single" w:sz="4" w:space="0" w:color="auto"/>
              <w:right w:val="single" w:sz="4" w:space="0" w:color="auto"/>
            </w:tcBorders>
            <w:shd w:val="clear" w:color="auto" w:fill="AEAAAA"/>
          </w:tcPr>
          <w:p w:rsidR="009815BC" w:rsidRPr="009815BC" w:rsidRDefault="009815BC" w:rsidP="009815BC">
            <w:pPr>
              <w:rPr>
                <w:b/>
                <w:sz w:val="20"/>
                <w:szCs w:val="24"/>
              </w:rPr>
            </w:pPr>
            <w:r w:rsidRPr="009815BC">
              <w:rPr>
                <w:b/>
                <w:sz w:val="20"/>
                <w:szCs w:val="24"/>
              </w:rPr>
              <w:t>Другие вопросы в области жилищно-коммунального хозяйства</w:t>
            </w:r>
          </w:p>
        </w:tc>
        <w:tc>
          <w:tcPr>
            <w:tcW w:w="1701" w:type="dxa"/>
            <w:tcBorders>
              <w:top w:val="single" w:sz="4" w:space="0" w:color="auto"/>
              <w:left w:val="nil"/>
              <w:bottom w:val="single" w:sz="4" w:space="0" w:color="auto"/>
              <w:right w:val="single" w:sz="4" w:space="0" w:color="auto"/>
            </w:tcBorders>
            <w:shd w:val="clear" w:color="auto" w:fill="9CC2E5"/>
          </w:tcPr>
          <w:p w:rsidR="009815BC" w:rsidRPr="009815BC" w:rsidRDefault="009815BC" w:rsidP="009815BC">
            <w:pPr>
              <w:jc w:val="right"/>
              <w:rPr>
                <w:bCs/>
                <w:color w:val="000000"/>
                <w:sz w:val="20"/>
                <w:szCs w:val="24"/>
              </w:rPr>
            </w:pPr>
            <w:r w:rsidRPr="009815BC">
              <w:rPr>
                <w:bCs/>
                <w:color w:val="000000"/>
                <w:sz w:val="20"/>
                <w:szCs w:val="24"/>
              </w:rPr>
              <w:t>34 601 954,54</w:t>
            </w:r>
          </w:p>
        </w:tc>
        <w:tc>
          <w:tcPr>
            <w:tcW w:w="1701" w:type="dxa"/>
            <w:tcBorders>
              <w:top w:val="single" w:sz="4" w:space="0" w:color="auto"/>
              <w:left w:val="single" w:sz="4" w:space="0" w:color="auto"/>
              <w:bottom w:val="single" w:sz="4" w:space="0" w:color="auto"/>
              <w:right w:val="single" w:sz="4" w:space="0" w:color="000000"/>
            </w:tcBorders>
            <w:shd w:val="clear" w:color="auto" w:fill="9CC2E5"/>
            <w:noWrap/>
          </w:tcPr>
          <w:p w:rsidR="009815BC" w:rsidRPr="009815BC" w:rsidRDefault="009815BC" w:rsidP="009815BC">
            <w:pPr>
              <w:jc w:val="right"/>
              <w:rPr>
                <w:b/>
                <w:bCs/>
                <w:color w:val="000000"/>
                <w:sz w:val="20"/>
                <w:szCs w:val="24"/>
              </w:rPr>
            </w:pPr>
            <w:r w:rsidRPr="009815BC">
              <w:rPr>
                <w:b/>
                <w:bCs/>
                <w:color w:val="000000"/>
                <w:sz w:val="20"/>
                <w:szCs w:val="24"/>
              </w:rPr>
              <w:t>0,00</w:t>
            </w:r>
          </w:p>
        </w:tc>
        <w:tc>
          <w:tcPr>
            <w:tcW w:w="1597" w:type="dxa"/>
            <w:tcBorders>
              <w:top w:val="single" w:sz="4" w:space="0" w:color="auto"/>
              <w:left w:val="nil"/>
              <w:bottom w:val="single" w:sz="4" w:space="0" w:color="auto"/>
              <w:right w:val="single" w:sz="4" w:space="0" w:color="000000"/>
            </w:tcBorders>
            <w:shd w:val="clear" w:color="auto" w:fill="9CC2E5"/>
            <w:noWrap/>
          </w:tcPr>
          <w:p w:rsidR="009815BC" w:rsidRPr="009815BC" w:rsidRDefault="009815BC" w:rsidP="009815BC">
            <w:pPr>
              <w:jc w:val="right"/>
              <w:rPr>
                <w:b/>
                <w:bCs/>
                <w:color w:val="000000"/>
                <w:sz w:val="20"/>
                <w:szCs w:val="24"/>
              </w:rPr>
            </w:pPr>
            <w:r w:rsidRPr="009815BC">
              <w:rPr>
                <w:b/>
                <w:bCs/>
                <w:color w:val="000000"/>
                <w:sz w:val="20"/>
                <w:szCs w:val="24"/>
              </w:rPr>
              <w:t>0,00</w:t>
            </w:r>
          </w:p>
        </w:tc>
        <w:tc>
          <w:tcPr>
            <w:tcW w:w="954" w:type="dxa"/>
            <w:tcBorders>
              <w:top w:val="nil"/>
              <w:left w:val="nil"/>
              <w:bottom w:val="single" w:sz="4" w:space="0" w:color="auto"/>
              <w:right w:val="single" w:sz="4" w:space="0" w:color="auto"/>
            </w:tcBorders>
            <w:shd w:val="clear" w:color="auto" w:fill="9CC2E5"/>
            <w:noWrap/>
          </w:tcPr>
          <w:p w:rsidR="009815BC" w:rsidRPr="009815BC" w:rsidRDefault="009815BC" w:rsidP="009815BC">
            <w:pPr>
              <w:jc w:val="right"/>
              <w:rPr>
                <w:b/>
                <w:bCs/>
                <w:color w:val="000000"/>
                <w:sz w:val="20"/>
                <w:szCs w:val="24"/>
              </w:rPr>
            </w:pPr>
            <w:r w:rsidRPr="009815BC">
              <w:rPr>
                <w:b/>
                <w:bCs/>
                <w:color w:val="000000"/>
                <w:sz w:val="20"/>
                <w:szCs w:val="24"/>
              </w:rPr>
              <w:t>0,00</w:t>
            </w:r>
          </w:p>
        </w:tc>
      </w:tr>
      <w:tr w:rsidR="009815BC" w:rsidRPr="009815BC" w:rsidTr="009815BC">
        <w:trPr>
          <w:trHeight w:val="433"/>
        </w:trPr>
        <w:tc>
          <w:tcPr>
            <w:tcW w:w="284" w:type="dxa"/>
            <w:tcBorders>
              <w:top w:val="nil"/>
              <w:left w:val="single" w:sz="4" w:space="0" w:color="auto"/>
              <w:bottom w:val="single" w:sz="4" w:space="0" w:color="auto"/>
              <w:right w:val="single" w:sz="4" w:space="0" w:color="auto"/>
            </w:tcBorders>
            <w:shd w:val="clear" w:color="auto" w:fill="auto"/>
            <w:noWrap/>
            <w:vAlign w:val="bottom"/>
          </w:tcPr>
          <w:p w:rsidR="009815BC" w:rsidRPr="009815BC" w:rsidRDefault="009815BC" w:rsidP="009815BC">
            <w:pPr>
              <w:rPr>
                <w:color w:val="000000"/>
                <w:sz w:val="20"/>
                <w:szCs w:val="24"/>
              </w:rPr>
            </w:pPr>
          </w:p>
        </w:tc>
        <w:tc>
          <w:tcPr>
            <w:tcW w:w="3686" w:type="dxa"/>
            <w:gridSpan w:val="4"/>
            <w:tcBorders>
              <w:top w:val="nil"/>
              <w:left w:val="nil"/>
              <w:bottom w:val="single" w:sz="4" w:space="0" w:color="auto"/>
              <w:right w:val="single" w:sz="4" w:space="0" w:color="auto"/>
            </w:tcBorders>
          </w:tcPr>
          <w:p w:rsidR="009815BC" w:rsidRPr="009815BC" w:rsidRDefault="009815BC" w:rsidP="009815BC">
            <w:pPr>
              <w:rPr>
                <w:sz w:val="20"/>
                <w:szCs w:val="24"/>
              </w:rPr>
            </w:pPr>
            <w:r w:rsidRPr="009815BC">
              <w:rPr>
                <w:sz w:val="20"/>
                <w:szCs w:val="24"/>
              </w:rPr>
              <w:t>Капитальные вложения в объекты государственной (муниципальной) собственности (</w:t>
            </w:r>
            <w:r w:rsidRPr="009815BC">
              <w:rPr>
                <w:sz w:val="20"/>
                <w:szCs w:val="20"/>
              </w:rPr>
              <w:t xml:space="preserve">строительство и реконструкцию (модернизацию) объектов питьевого водоснабжения в рамках регионального проекта "Чистая вода (Брянская область)" </w:t>
            </w:r>
            <w:r w:rsidRPr="009815BC">
              <w:rPr>
                <w:sz w:val="20"/>
                <w:szCs w:val="20"/>
              </w:rPr>
              <w:lastRenderedPageBreak/>
              <w:t>государственной программы "Развитие топливно-энергетического комплекса и жилищно-коммунального хозяйства Брянской области"</w:t>
            </w:r>
            <w:r w:rsidRPr="009815BC">
              <w:rPr>
                <w:sz w:val="20"/>
                <w:szCs w:val="24"/>
              </w:rPr>
              <w:t>)</w:t>
            </w:r>
          </w:p>
        </w:tc>
        <w:tc>
          <w:tcPr>
            <w:tcW w:w="1701" w:type="dxa"/>
            <w:tcBorders>
              <w:top w:val="single" w:sz="4" w:space="0" w:color="auto"/>
              <w:left w:val="nil"/>
              <w:bottom w:val="single" w:sz="4" w:space="0" w:color="auto"/>
              <w:right w:val="single" w:sz="4" w:space="0" w:color="auto"/>
            </w:tcBorders>
          </w:tcPr>
          <w:p w:rsidR="009815BC" w:rsidRPr="009815BC" w:rsidRDefault="009815BC" w:rsidP="009815BC">
            <w:pPr>
              <w:jc w:val="right"/>
              <w:rPr>
                <w:bCs/>
                <w:color w:val="000000"/>
                <w:sz w:val="20"/>
                <w:szCs w:val="24"/>
              </w:rPr>
            </w:pPr>
            <w:r w:rsidRPr="009815BC">
              <w:rPr>
                <w:bCs/>
                <w:color w:val="000000"/>
                <w:sz w:val="20"/>
                <w:szCs w:val="24"/>
              </w:rPr>
              <w:lastRenderedPageBreak/>
              <w:t>34 601 954,54</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9815BC" w:rsidRPr="009815BC" w:rsidRDefault="009815BC" w:rsidP="009815BC">
            <w:pPr>
              <w:jc w:val="right"/>
              <w:rPr>
                <w:bCs/>
                <w:color w:val="000000"/>
                <w:sz w:val="20"/>
                <w:szCs w:val="24"/>
              </w:rPr>
            </w:pPr>
            <w:r w:rsidRPr="009815BC">
              <w:rPr>
                <w:bCs/>
                <w:color w:val="000000"/>
                <w:sz w:val="20"/>
                <w:szCs w:val="24"/>
              </w:rPr>
              <w:t>0,00</w:t>
            </w:r>
          </w:p>
        </w:tc>
        <w:tc>
          <w:tcPr>
            <w:tcW w:w="1597" w:type="dxa"/>
            <w:tcBorders>
              <w:top w:val="single" w:sz="4" w:space="0" w:color="auto"/>
              <w:left w:val="nil"/>
              <w:bottom w:val="single" w:sz="4" w:space="0" w:color="auto"/>
              <w:right w:val="single" w:sz="4" w:space="0" w:color="000000"/>
            </w:tcBorders>
            <w:shd w:val="clear" w:color="auto" w:fill="auto"/>
            <w:noWrap/>
          </w:tcPr>
          <w:p w:rsidR="009815BC" w:rsidRPr="009815BC" w:rsidRDefault="009815BC" w:rsidP="009815BC">
            <w:pPr>
              <w:jc w:val="right"/>
              <w:rPr>
                <w:bCs/>
                <w:color w:val="000000"/>
                <w:sz w:val="20"/>
                <w:szCs w:val="24"/>
              </w:rPr>
            </w:pPr>
            <w:r w:rsidRPr="009815BC">
              <w:rPr>
                <w:bCs/>
                <w:color w:val="000000"/>
                <w:sz w:val="20"/>
                <w:szCs w:val="24"/>
              </w:rPr>
              <w:t>0,00</w:t>
            </w:r>
          </w:p>
        </w:tc>
        <w:tc>
          <w:tcPr>
            <w:tcW w:w="954" w:type="dxa"/>
            <w:tcBorders>
              <w:top w:val="nil"/>
              <w:left w:val="nil"/>
              <w:bottom w:val="single" w:sz="4" w:space="0" w:color="auto"/>
              <w:right w:val="single" w:sz="4" w:space="0" w:color="auto"/>
            </w:tcBorders>
            <w:shd w:val="clear" w:color="auto" w:fill="auto"/>
            <w:noWrap/>
          </w:tcPr>
          <w:p w:rsidR="009815BC" w:rsidRPr="009815BC" w:rsidRDefault="009815BC" w:rsidP="009815BC">
            <w:pPr>
              <w:jc w:val="right"/>
              <w:rPr>
                <w:bCs/>
                <w:color w:val="000000"/>
                <w:sz w:val="20"/>
                <w:szCs w:val="24"/>
              </w:rPr>
            </w:pPr>
            <w:r w:rsidRPr="009815BC">
              <w:rPr>
                <w:bCs/>
                <w:color w:val="000000"/>
                <w:sz w:val="20"/>
                <w:szCs w:val="24"/>
              </w:rPr>
              <w:t>0,00</w:t>
            </w:r>
          </w:p>
        </w:tc>
      </w:tr>
      <w:tr w:rsidR="009815BC" w:rsidRPr="009815BC" w:rsidTr="009815BC">
        <w:trPr>
          <w:trHeight w:val="433"/>
        </w:trPr>
        <w:tc>
          <w:tcPr>
            <w:tcW w:w="284" w:type="dxa"/>
            <w:tcBorders>
              <w:top w:val="nil"/>
              <w:left w:val="single" w:sz="4" w:space="0" w:color="auto"/>
              <w:bottom w:val="single" w:sz="4" w:space="0" w:color="auto"/>
              <w:right w:val="single" w:sz="4" w:space="0" w:color="auto"/>
            </w:tcBorders>
            <w:shd w:val="clear" w:color="auto" w:fill="auto"/>
            <w:noWrap/>
            <w:vAlign w:val="bottom"/>
          </w:tcPr>
          <w:p w:rsidR="009815BC" w:rsidRPr="009815BC" w:rsidRDefault="009815BC" w:rsidP="009815BC">
            <w:pPr>
              <w:rPr>
                <w:color w:val="000000"/>
                <w:sz w:val="20"/>
                <w:szCs w:val="24"/>
              </w:rPr>
            </w:pPr>
          </w:p>
        </w:tc>
        <w:tc>
          <w:tcPr>
            <w:tcW w:w="3686" w:type="dxa"/>
            <w:gridSpan w:val="4"/>
            <w:tcBorders>
              <w:top w:val="nil"/>
              <w:left w:val="nil"/>
              <w:bottom w:val="single" w:sz="4" w:space="0" w:color="auto"/>
              <w:right w:val="single" w:sz="4" w:space="0" w:color="auto"/>
            </w:tcBorders>
          </w:tcPr>
          <w:p w:rsidR="009815BC" w:rsidRPr="009815BC" w:rsidRDefault="009815BC" w:rsidP="009815BC">
            <w:pPr>
              <w:rPr>
                <w:color w:val="000000"/>
                <w:sz w:val="20"/>
                <w:szCs w:val="24"/>
              </w:rPr>
            </w:pPr>
            <w:r w:rsidRPr="009815BC">
              <w:rPr>
                <w:b/>
                <w:sz w:val="20"/>
                <w:szCs w:val="24"/>
              </w:rPr>
              <w:t>Муниципальная программа Клетнянского городского поселения Клетнянского района Брянской области "Формирование современной  городской среды "</w:t>
            </w:r>
          </w:p>
        </w:tc>
        <w:tc>
          <w:tcPr>
            <w:tcW w:w="1701" w:type="dxa"/>
            <w:tcBorders>
              <w:top w:val="single" w:sz="4" w:space="0" w:color="auto"/>
              <w:left w:val="nil"/>
              <w:bottom w:val="single" w:sz="4" w:space="0" w:color="auto"/>
              <w:right w:val="single" w:sz="4" w:space="0" w:color="auto"/>
            </w:tcBorders>
          </w:tcPr>
          <w:p w:rsidR="009815BC" w:rsidRPr="009815BC" w:rsidRDefault="009815BC" w:rsidP="009815BC">
            <w:pPr>
              <w:jc w:val="right"/>
              <w:rPr>
                <w:b/>
                <w:bCs/>
                <w:color w:val="000000"/>
                <w:sz w:val="20"/>
                <w:szCs w:val="24"/>
              </w:rPr>
            </w:pPr>
            <w:r w:rsidRPr="009815BC">
              <w:rPr>
                <w:b/>
                <w:bCs/>
                <w:color w:val="000000"/>
                <w:sz w:val="20"/>
                <w:szCs w:val="24"/>
              </w:rPr>
              <w:t>3 501 505,00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9815BC" w:rsidRPr="009815BC" w:rsidRDefault="009815BC" w:rsidP="009815BC">
            <w:pPr>
              <w:jc w:val="right"/>
              <w:rPr>
                <w:b/>
                <w:bCs/>
                <w:color w:val="000000"/>
                <w:sz w:val="20"/>
                <w:szCs w:val="24"/>
              </w:rPr>
            </w:pPr>
            <w:r w:rsidRPr="009815BC">
              <w:rPr>
                <w:b/>
                <w:bCs/>
                <w:color w:val="000000"/>
                <w:sz w:val="20"/>
                <w:szCs w:val="24"/>
              </w:rPr>
              <w:t> 3 207 550,00</w:t>
            </w:r>
          </w:p>
        </w:tc>
        <w:tc>
          <w:tcPr>
            <w:tcW w:w="1597" w:type="dxa"/>
            <w:tcBorders>
              <w:top w:val="single" w:sz="4" w:space="0" w:color="auto"/>
              <w:left w:val="nil"/>
              <w:bottom w:val="single" w:sz="4" w:space="0" w:color="auto"/>
              <w:right w:val="single" w:sz="4" w:space="0" w:color="000000"/>
            </w:tcBorders>
            <w:shd w:val="clear" w:color="auto" w:fill="auto"/>
            <w:noWrap/>
          </w:tcPr>
          <w:p w:rsidR="009815BC" w:rsidRPr="009815BC" w:rsidRDefault="009815BC" w:rsidP="009815BC">
            <w:pPr>
              <w:jc w:val="right"/>
              <w:rPr>
                <w:b/>
                <w:bCs/>
                <w:color w:val="000000"/>
                <w:sz w:val="20"/>
                <w:szCs w:val="24"/>
              </w:rPr>
            </w:pPr>
            <w:r w:rsidRPr="009815BC">
              <w:rPr>
                <w:b/>
                <w:bCs/>
                <w:color w:val="000000"/>
                <w:sz w:val="20"/>
                <w:szCs w:val="24"/>
              </w:rPr>
              <w:t>0,00</w:t>
            </w:r>
          </w:p>
        </w:tc>
        <w:tc>
          <w:tcPr>
            <w:tcW w:w="954" w:type="dxa"/>
            <w:tcBorders>
              <w:top w:val="nil"/>
              <w:left w:val="nil"/>
              <w:bottom w:val="single" w:sz="4" w:space="0" w:color="auto"/>
              <w:right w:val="single" w:sz="4" w:space="0" w:color="auto"/>
            </w:tcBorders>
            <w:shd w:val="clear" w:color="auto" w:fill="auto"/>
            <w:noWrap/>
          </w:tcPr>
          <w:p w:rsidR="009815BC" w:rsidRPr="009815BC" w:rsidRDefault="009815BC" w:rsidP="009815BC">
            <w:pPr>
              <w:jc w:val="right"/>
              <w:rPr>
                <w:b/>
                <w:bCs/>
                <w:color w:val="000000"/>
                <w:sz w:val="20"/>
                <w:szCs w:val="24"/>
              </w:rPr>
            </w:pPr>
            <w:r w:rsidRPr="009815BC">
              <w:rPr>
                <w:b/>
                <w:bCs/>
                <w:color w:val="000000"/>
                <w:sz w:val="20"/>
                <w:szCs w:val="24"/>
              </w:rPr>
              <w:t>0,00</w:t>
            </w:r>
          </w:p>
        </w:tc>
      </w:tr>
      <w:tr w:rsidR="009815BC" w:rsidRPr="009815BC" w:rsidTr="009815BC">
        <w:trPr>
          <w:trHeight w:val="433"/>
        </w:trPr>
        <w:tc>
          <w:tcPr>
            <w:tcW w:w="284" w:type="dxa"/>
            <w:tcBorders>
              <w:top w:val="nil"/>
              <w:left w:val="single" w:sz="4" w:space="0" w:color="auto"/>
              <w:bottom w:val="single" w:sz="4" w:space="0" w:color="auto"/>
              <w:right w:val="single" w:sz="4" w:space="0" w:color="auto"/>
            </w:tcBorders>
            <w:shd w:val="clear" w:color="auto" w:fill="auto"/>
            <w:noWrap/>
            <w:vAlign w:val="bottom"/>
          </w:tcPr>
          <w:p w:rsidR="009815BC" w:rsidRPr="009815BC" w:rsidRDefault="009815BC" w:rsidP="009815BC">
            <w:pPr>
              <w:rPr>
                <w:color w:val="000000"/>
                <w:sz w:val="20"/>
                <w:szCs w:val="24"/>
              </w:rPr>
            </w:pPr>
          </w:p>
        </w:tc>
        <w:tc>
          <w:tcPr>
            <w:tcW w:w="3686" w:type="dxa"/>
            <w:gridSpan w:val="4"/>
            <w:tcBorders>
              <w:top w:val="nil"/>
              <w:left w:val="nil"/>
              <w:bottom w:val="single" w:sz="4" w:space="0" w:color="auto"/>
              <w:right w:val="single" w:sz="4" w:space="0" w:color="auto"/>
            </w:tcBorders>
          </w:tcPr>
          <w:p w:rsidR="009815BC" w:rsidRPr="009815BC" w:rsidRDefault="009815BC" w:rsidP="009815BC">
            <w:pPr>
              <w:rPr>
                <w:b/>
                <w:sz w:val="20"/>
                <w:szCs w:val="24"/>
              </w:rPr>
            </w:pPr>
            <w:r w:rsidRPr="009815BC">
              <w:rPr>
                <w:b/>
                <w:sz w:val="20"/>
                <w:szCs w:val="24"/>
              </w:rPr>
              <w:t xml:space="preserve">Формирование современной  городской среды </w:t>
            </w:r>
          </w:p>
        </w:tc>
        <w:tc>
          <w:tcPr>
            <w:tcW w:w="1701" w:type="dxa"/>
            <w:tcBorders>
              <w:top w:val="single" w:sz="4" w:space="0" w:color="auto"/>
              <w:left w:val="nil"/>
              <w:bottom w:val="single" w:sz="4" w:space="0" w:color="auto"/>
              <w:right w:val="single" w:sz="4" w:space="0" w:color="auto"/>
            </w:tcBorders>
          </w:tcPr>
          <w:p w:rsidR="009815BC" w:rsidRPr="009815BC" w:rsidRDefault="009815BC" w:rsidP="009815BC">
            <w:pPr>
              <w:jc w:val="right"/>
              <w:rPr>
                <w:bCs/>
                <w:color w:val="000000"/>
                <w:sz w:val="20"/>
                <w:szCs w:val="24"/>
              </w:rPr>
            </w:pPr>
            <w:r w:rsidRPr="009815BC">
              <w:rPr>
                <w:bCs/>
                <w:color w:val="000000"/>
                <w:sz w:val="20"/>
                <w:szCs w:val="24"/>
              </w:rPr>
              <w:t>3 501 505,00</w:t>
            </w: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9815BC" w:rsidRPr="009815BC" w:rsidRDefault="009815BC" w:rsidP="009815BC">
            <w:pPr>
              <w:jc w:val="right"/>
              <w:rPr>
                <w:bCs/>
                <w:color w:val="000000"/>
                <w:sz w:val="20"/>
                <w:szCs w:val="24"/>
              </w:rPr>
            </w:pPr>
            <w:r w:rsidRPr="009815BC">
              <w:rPr>
                <w:bCs/>
                <w:color w:val="000000"/>
                <w:sz w:val="20"/>
                <w:szCs w:val="24"/>
              </w:rPr>
              <w:t>3 207 550,00</w:t>
            </w:r>
          </w:p>
        </w:tc>
        <w:tc>
          <w:tcPr>
            <w:tcW w:w="1597" w:type="dxa"/>
            <w:tcBorders>
              <w:top w:val="single" w:sz="4" w:space="0" w:color="auto"/>
              <w:left w:val="nil"/>
              <w:bottom w:val="single" w:sz="4" w:space="0" w:color="auto"/>
              <w:right w:val="single" w:sz="4" w:space="0" w:color="000000"/>
            </w:tcBorders>
            <w:shd w:val="clear" w:color="auto" w:fill="auto"/>
            <w:noWrap/>
          </w:tcPr>
          <w:p w:rsidR="009815BC" w:rsidRPr="009815BC" w:rsidRDefault="009815BC" w:rsidP="009815BC">
            <w:pPr>
              <w:jc w:val="right"/>
              <w:rPr>
                <w:bCs/>
                <w:color w:val="000000"/>
                <w:sz w:val="20"/>
                <w:szCs w:val="24"/>
              </w:rPr>
            </w:pPr>
            <w:r w:rsidRPr="009815BC">
              <w:rPr>
                <w:bCs/>
                <w:color w:val="000000"/>
                <w:sz w:val="20"/>
                <w:szCs w:val="24"/>
              </w:rPr>
              <w:t>0,00</w:t>
            </w:r>
          </w:p>
        </w:tc>
        <w:tc>
          <w:tcPr>
            <w:tcW w:w="954" w:type="dxa"/>
            <w:tcBorders>
              <w:top w:val="nil"/>
              <w:left w:val="nil"/>
              <w:bottom w:val="single" w:sz="4" w:space="0" w:color="auto"/>
              <w:right w:val="single" w:sz="4" w:space="0" w:color="auto"/>
            </w:tcBorders>
            <w:shd w:val="clear" w:color="auto" w:fill="auto"/>
            <w:noWrap/>
          </w:tcPr>
          <w:p w:rsidR="009815BC" w:rsidRPr="009815BC" w:rsidRDefault="009815BC" w:rsidP="009815BC">
            <w:pPr>
              <w:jc w:val="right"/>
              <w:rPr>
                <w:bCs/>
                <w:color w:val="000000"/>
                <w:sz w:val="20"/>
                <w:szCs w:val="24"/>
              </w:rPr>
            </w:pPr>
            <w:r w:rsidRPr="009815BC">
              <w:rPr>
                <w:bCs/>
                <w:color w:val="000000"/>
                <w:sz w:val="20"/>
                <w:szCs w:val="24"/>
              </w:rPr>
              <w:t>0,00</w:t>
            </w:r>
          </w:p>
        </w:tc>
      </w:tr>
      <w:tr w:rsidR="009815BC" w:rsidRPr="009815BC" w:rsidTr="009815BC">
        <w:trPr>
          <w:trHeight w:val="332"/>
        </w:trPr>
        <w:tc>
          <w:tcPr>
            <w:tcW w:w="284" w:type="dxa"/>
            <w:tcBorders>
              <w:top w:val="nil"/>
              <w:left w:val="single" w:sz="4" w:space="0" w:color="auto"/>
              <w:bottom w:val="single" w:sz="4" w:space="0" w:color="auto"/>
              <w:right w:val="single" w:sz="4" w:space="0" w:color="auto"/>
            </w:tcBorders>
            <w:shd w:val="clear" w:color="auto" w:fill="auto"/>
            <w:noWrap/>
            <w:vAlign w:val="bottom"/>
          </w:tcPr>
          <w:p w:rsidR="009815BC" w:rsidRPr="009815BC" w:rsidRDefault="009815BC" w:rsidP="009815BC">
            <w:pPr>
              <w:rPr>
                <w:color w:val="000000"/>
                <w:sz w:val="20"/>
                <w:szCs w:val="24"/>
              </w:rPr>
            </w:pPr>
          </w:p>
        </w:tc>
        <w:tc>
          <w:tcPr>
            <w:tcW w:w="3686" w:type="dxa"/>
            <w:gridSpan w:val="4"/>
            <w:tcBorders>
              <w:top w:val="nil"/>
              <w:left w:val="nil"/>
              <w:bottom w:val="single" w:sz="4" w:space="0" w:color="auto"/>
              <w:right w:val="single" w:sz="4" w:space="0" w:color="auto"/>
            </w:tcBorders>
          </w:tcPr>
          <w:p w:rsidR="009815BC" w:rsidRPr="009815BC" w:rsidRDefault="009815BC" w:rsidP="009815BC">
            <w:pPr>
              <w:rPr>
                <w:b/>
                <w:sz w:val="20"/>
                <w:szCs w:val="24"/>
              </w:rPr>
            </w:pPr>
            <w:r w:rsidRPr="009815BC">
              <w:rPr>
                <w:b/>
                <w:sz w:val="20"/>
                <w:szCs w:val="24"/>
              </w:rPr>
              <w:t>Непрограммная деятельность</w:t>
            </w:r>
          </w:p>
        </w:tc>
        <w:tc>
          <w:tcPr>
            <w:tcW w:w="1701" w:type="dxa"/>
            <w:tcBorders>
              <w:top w:val="single" w:sz="4" w:space="0" w:color="auto"/>
              <w:left w:val="nil"/>
              <w:bottom w:val="single" w:sz="4" w:space="0" w:color="auto"/>
              <w:right w:val="single" w:sz="4" w:space="0" w:color="auto"/>
            </w:tcBorders>
          </w:tcPr>
          <w:p w:rsidR="009815BC" w:rsidRPr="009815BC" w:rsidRDefault="009815BC" w:rsidP="009815BC">
            <w:pPr>
              <w:jc w:val="right"/>
              <w:rPr>
                <w:bCs/>
                <w:color w:val="000000"/>
                <w:sz w:val="20"/>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9815BC" w:rsidRPr="009815BC" w:rsidRDefault="009815BC" w:rsidP="009815BC">
            <w:pPr>
              <w:jc w:val="right"/>
              <w:rPr>
                <w:bCs/>
                <w:color w:val="000000"/>
                <w:sz w:val="20"/>
                <w:szCs w:val="24"/>
              </w:rPr>
            </w:pPr>
          </w:p>
        </w:tc>
        <w:tc>
          <w:tcPr>
            <w:tcW w:w="1597" w:type="dxa"/>
            <w:tcBorders>
              <w:top w:val="single" w:sz="4" w:space="0" w:color="auto"/>
              <w:left w:val="nil"/>
              <w:bottom w:val="single" w:sz="4" w:space="0" w:color="auto"/>
              <w:right w:val="single" w:sz="4" w:space="0" w:color="000000"/>
            </w:tcBorders>
            <w:shd w:val="clear" w:color="auto" w:fill="auto"/>
            <w:noWrap/>
          </w:tcPr>
          <w:p w:rsidR="009815BC" w:rsidRPr="009815BC" w:rsidRDefault="009815BC" w:rsidP="009815BC">
            <w:pPr>
              <w:jc w:val="right"/>
              <w:rPr>
                <w:b/>
                <w:bCs/>
                <w:color w:val="000000"/>
                <w:sz w:val="20"/>
                <w:szCs w:val="24"/>
              </w:rPr>
            </w:pPr>
            <w:r w:rsidRPr="009815BC">
              <w:rPr>
                <w:b/>
                <w:bCs/>
                <w:color w:val="000000"/>
                <w:sz w:val="20"/>
                <w:szCs w:val="24"/>
              </w:rPr>
              <w:t>830 000,00</w:t>
            </w:r>
          </w:p>
        </w:tc>
        <w:tc>
          <w:tcPr>
            <w:tcW w:w="954" w:type="dxa"/>
            <w:tcBorders>
              <w:top w:val="nil"/>
              <w:left w:val="nil"/>
              <w:bottom w:val="single" w:sz="4" w:space="0" w:color="auto"/>
              <w:right w:val="single" w:sz="4" w:space="0" w:color="auto"/>
            </w:tcBorders>
            <w:shd w:val="clear" w:color="auto" w:fill="auto"/>
            <w:noWrap/>
          </w:tcPr>
          <w:p w:rsidR="009815BC" w:rsidRPr="009815BC" w:rsidRDefault="009815BC" w:rsidP="009815BC">
            <w:pPr>
              <w:jc w:val="right"/>
              <w:rPr>
                <w:b/>
                <w:bCs/>
                <w:color w:val="000000"/>
                <w:sz w:val="20"/>
                <w:szCs w:val="24"/>
              </w:rPr>
            </w:pPr>
            <w:r w:rsidRPr="009815BC">
              <w:rPr>
                <w:b/>
                <w:bCs/>
                <w:color w:val="000000"/>
                <w:sz w:val="20"/>
                <w:szCs w:val="24"/>
              </w:rPr>
              <w:t>1 700 000,00</w:t>
            </w:r>
          </w:p>
        </w:tc>
      </w:tr>
      <w:tr w:rsidR="009815BC" w:rsidRPr="009815BC" w:rsidTr="009815BC">
        <w:trPr>
          <w:trHeight w:val="433"/>
        </w:trPr>
        <w:tc>
          <w:tcPr>
            <w:tcW w:w="284" w:type="dxa"/>
            <w:tcBorders>
              <w:top w:val="nil"/>
              <w:left w:val="single" w:sz="4" w:space="0" w:color="auto"/>
              <w:bottom w:val="single" w:sz="4" w:space="0" w:color="auto"/>
              <w:right w:val="single" w:sz="4" w:space="0" w:color="auto"/>
            </w:tcBorders>
            <w:shd w:val="clear" w:color="auto" w:fill="auto"/>
            <w:noWrap/>
            <w:vAlign w:val="bottom"/>
          </w:tcPr>
          <w:p w:rsidR="009815BC" w:rsidRPr="009815BC" w:rsidRDefault="009815BC" w:rsidP="009815BC">
            <w:pPr>
              <w:rPr>
                <w:color w:val="000000"/>
                <w:sz w:val="20"/>
                <w:szCs w:val="24"/>
              </w:rPr>
            </w:pPr>
          </w:p>
        </w:tc>
        <w:tc>
          <w:tcPr>
            <w:tcW w:w="3686" w:type="dxa"/>
            <w:gridSpan w:val="4"/>
            <w:tcBorders>
              <w:top w:val="nil"/>
              <w:left w:val="nil"/>
              <w:bottom w:val="single" w:sz="4" w:space="0" w:color="auto"/>
              <w:right w:val="single" w:sz="4" w:space="0" w:color="auto"/>
            </w:tcBorders>
          </w:tcPr>
          <w:p w:rsidR="009815BC" w:rsidRPr="009815BC" w:rsidRDefault="009815BC" w:rsidP="009815BC">
            <w:pPr>
              <w:rPr>
                <w:sz w:val="20"/>
                <w:szCs w:val="24"/>
              </w:rPr>
            </w:pPr>
            <w:r w:rsidRPr="009815BC">
              <w:rPr>
                <w:sz w:val="20"/>
                <w:szCs w:val="24"/>
              </w:rPr>
              <w:t>Условно утвержденные расходы</w:t>
            </w:r>
          </w:p>
        </w:tc>
        <w:tc>
          <w:tcPr>
            <w:tcW w:w="1701" w:type="dxa"/>
            <w:tcBorders>
              <w:top w:val="single" w:sz="4" w:space="0" w:color="auto"/>
              <w:left w:val="nil"/>
              <w:bottom w:val="single" w:sz="4" w:space="0" w:color="auto"/>
              <w:right w:val="single" w:sz="4" w:space="0" w:color="auto"/>
            </w:tcBorders>
          </w:tcPr>
          <w:p w:rsidR="009815BC" w:rsidRPr="009815BC" w:rsidRDefault="009815BC" w:rsidP="009815BC">
            <w:pPr>
              <w:jc w:val="right"/>
              <w:rPr>
                <w:bCs/>
                <w:color w:val="000000"/>
                <w:sz w:val="20"/>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noWrap/>
          </w:tcPr>
          <w:p w:rsidR="009815BC" w:rsidRPr="009815BC" w:rsidRDefault="009815BC" w:rsidP="009815BC">
            <w:pPr>
              <w:jc w:val="right"/>
              <w:rPr>
                <w:bCs/>
                <w:color w:val="000000"/>
                <w:sz w:val="20"/>
                <w:szCs w:val="24"/>
              </w:rPr>
            </w:pPr>
          </w:p>
        </w:tc>
        <w:tc>
          <w:tcPr>
            <w:tcW w:w="1597" w:type="dxa"/>
            <w:tcBorders>
              <w:top w:val="single" w:sz="4" w:space="0" w:color="auto"/>
              <w:left w:val="nil"/>
              <w:bottom w:val="single" w:sz="4" w:space="0" w:color="auto"/>
              <w:right w:val="single" w:sz="4" w:space="0" w:color="000000"/>
            </w:tcBorders>
            <w:shd w:val="clear" w:color="auto" w:fill="auto"/>
            <w:noWrap/>
          </w:tcPr>
          <w:p w:rsidR="009815BC" w:rsidRPr="009815BC" w:rsidRDefault="009815BC" w:rsidP="009815BC">
            <w:pPr>
              <w:jc w:val="right"/>
              <w:rPr>
                <w:bCs/>
                <w:color w:val="000000"/>
                <w:sz w:val="20"/>
                <w:szCs w:val="24"/>
              </w:rPr>
            </w:pPr>
            <w:r w:rsidRPr="009815BC">
              <w:rPr>
                <w:bCs/>
                <w:color w:val="000000"/>
                <w:sz w:val="20"/>
                <w:szCs w:val="24"/>
              </w:rPr>
              <w:t>830 000,00</w:t>
            </w:r>
          </w:p>
        </w:tc>
        <w:tc>
          <w:tcPr>
            <w:tcW w:w="954" w:type="dxa"/>
            <w:tcBorders>
              <w:top w:val="nil"/>
              <w:left w:val="nil"/>
              <w:bottom w:val="single" w:sz="4" w:space="0" w:color="auto"/>
              <w:right w:val="single" w:sz="4" w:space="0" w:color="auto"/>
            </w:tcBorders>
            <w:shd w:val="clear" w:color="auto" w:fill="auto"/>
            <w:noWrap/>
          </w:tcPr>
          <w:p w:rsidR="009815BC" w:rsidRPr="009815BC" w:rsidRDefault="009815BC" w:rsidP="009815BC">
            <w:pPr>
              <w:jc w:val="right"/>
              <w:rPr>
                <w:bCs/>
                <w:color w:val="000000"/>
                <w:sz w:val="20"/>
                <w:szCs w:val="24"/>
              </w:rPr>
            </w:pPr>
            <w:r w:rsidRPr="009815BC">
              <w:rPr>
                <w:bCs/>
                <w:color w:val="000000"/>
                <w:sz w:val="20"/>
                <w:szCs w:val="24"/>
              </w:rPr>
              <w:t xml:space="preserve"> 1 700 000,00</w:t>
            </w:r>
          </w:p>
        </w:tc>
      </w:tr>
      <w:tr w:rsidR="009815BC" w:rsidRPr="009815BC" w:rsidTr="009815BC">
        <w:trPr>
          <w:trHeight w:val="43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9815BC" w:rsidRPr="009815BC" w:rsidRDefault="009815BC" w:rsidP="009815BC">
            <w:pPr>
              <w:rPr>
                <w:color w:val="000000"/>
                <w:sz w:val="20"/>
                <w:szCs w:val="24"/>
              </w:rPr>
            </w:pPr>
          </w:p>
        </w:tc>
        <w:tc>
          <w:tcPr>
            <w:tcW w:w="1500" w:type="dxa"/>
            <w:gridSpan w:val="3"/>
            <w:tcBorders>
              <w:top w:val="nil"/>
              <w:left w:val="nil"/>
              <w:bottom w:val="single" w:sz="4" w:space="0" w:color="auto"/>
              <w:right w:val="nil"/>
            </w:tcBorders>
          </w:tcPr>
          <w:p w:rsidR="009815BC" w:rsidRPr="009815BC" w:rsidRDefault="009815BC" w:rsidP="009815BC">
            <w:pPr>
              <w:jc w:val="right"/>
              <w:rPr>
                <w:b/>
                <w:bCs/>
                <w:color w:val="000000"/>
                <w:sz w:val="20"/>
                <w:szCs w:val="24"/>
              </w:rPr>
            </w:pPr>
          </w:p>
        </w:tc>
        <w:tc>
          <w:tcPr>
            <w:tcW w:w="2186"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right"/>
              <w:rPr>
                <w:b/>
                <w:bCs/>
                <w:color w:val="000000"/>
                <w:sz w:val="20"/>
                <w:szCs w:val="24"/>
              </w:rPr>
            </w:pPr>
            <w:r w:rsidRPr="009815BC">
              <w:rPr>
                <w:b/>
                <w:bCs/>
                <w:color w:val="000000"/>
                <w:sz w:val="20"/>
                <w:szCs w:val="24"/>
              </w:rPr>
              <w:t xml:space="preserve">ВСЕГО </w:t>
            </w:r>
          </w:p>
        </w:tc>
        <w:tc>
          <w:tcPr>
            <w:tcW w:w="1701" w:type="dxa"/>
            <w:tcBorders>
              <w:top w:val="single" w:sz="4" w:space="0" w:color="auto"/>
              <w:left w:val="nil"/>
              <w:bottom w:val="single" w:sz="4" w:space="0" w:color="auto"/>
              <w:right w:val="single" w:sz="4" w:space="0" w:color="auto"/>
            </w:tcBorders>
          </w:tcPr>
          <w:p w:rsidR="009815BC" w:rsidRPr="009815BC" w:rsidRDefault="009815BC" w:rsidP="009815BC">
            <w:pPr>
              <w:jc w:val="right"/>
              <w:rPr>
                <w:b/>
                <w:bCs/>
                <w:color w:val="000000"/>
                <w:sz w:val="20"/>
                <w:szCs w:val="24"/>
              </w:rPr>
            </w:pPr>
            <w:r w:rsidRPr="009815BC">
              <w:rPr>
                <w:b/>
                <w:bCs/>
                <w:color w:val="000000"/>
                <w:sz w:val="20"/>
                <w:szCs w:val="24"/>
              </w:rPr>
              <w:t>88 866 553,85</w:t>
            </w:r>
          </w:p>
        </w:tc>
        <w:tc>
          <w:tcPr>
            <w:tcW w:w="1701" w:type="dxa"/>
            <w:tcBorders>
              <w:top w:val="single" w:sz="4" w:space="0" w:color="auto"/>
              <w:left w:val="single" w:sz="4" w:space="0" w:color="auto"/>
              <w:bottom w:val="single" w:sz="4" w:space="0" w:color="auto"/>
              <w:right w:val="single" w:sz="4" w:space="0" w:color="000000"/>
            </w:tcBorders>
            <w:shd w:val="clear" w:color="auto" w:fill="auto"/>
            <w:noWrap/>
            <w:hideMark/>
          </w:tcPr>
          <w:p w:rsidR="009815BC" w:rsidRPr="009815BC" w:rsidRDefault="009815BC" w:rsidP="009815BC">
            <w:pPr>
              <w:jc w:val="right"/>
              <w:rPr>
                <w:b/>
                <w:bCs/>
                <w:color w:val="000000"/>
                <w:sz w:val="20"/>
                <w:szCs w:val="24"/>
              </w:rPr>
            </w:pPr>
            <w:r w:rsidRPr="009815BC">
              <w:rPr>
                <w:b/>
                <w:bCs/>
                <w:color w:val="000000"/>
                <w:sz w:val="20"/>
                <w:szCs w:val="24"/>
              </w:rPr>
              <w:t>41 346 148,20</w:t>
            </w:r>
          </w:p>
        </w:tc>
        <w:tc>
          <w:tcPr>
            <w:tcW w:w="1597" w:type="dxa"/>
            <w:tcBorders>
              <w:top w:val="single" w:sz="4" w:space="0" w:color="auto"/>
              <w:left w:val="nil"/>
              <w:bottom w:val="single" w:sz="4" w:space="0" w:color="auto"/>
              <w:right w:val="single" w:sz="4" w:space="0" w:color="000000"/>
            </w:tcBorders>
            <w:shd w:val="clear" w:color="auto" w:fill="auto"/>
            <w:noWrap/>
            <w:hideMark/>
          </w:tcPr>
          <w:p w:rsidR="009815BC" w:rsidRPr="009815BC" w:rsidRDefault="009815BC" w:rsidP="009815BC">
            <w:pPr>
              <w:jc w:val="right"/>
              <w:rPr>
                <w:b/>
                <w:bCs/>
                <w:color w:val="000000"/>
                <w:sz w:val="20"/>
                <w:szCs w:val="24"/>
              </w:rPr>
            </w:pPr>
            <w:r w:rsidRPr="009815BC">
              <w:rPr>
                <w:b/>
                <w:bCs/>
                <w:color w:val="000000"/>
                <w:sz w:val="20"/>
                <w:szCs w:val="24"/>
              </w:rPr>
              <w:t>55 599 994,00</w:t>
            </w:r>
          </w:p>
        </w:tc>
        <w:tc>
          <w:tcPr>
            <w:tcW w:w="954" w:type="dxa"/>
            <w:tcBorders>
              <w:top w:val="nil"/>
              <w:left w:val="nil"/>
              <w:bottom w:val="single" w:sz="4" w:space="0" w:color="auto"/>
              <w:right w:val="single" w:sz="4" w:space="0" w:color="auto"/>
            </w:tcBorders>
            <w:shd w:val="clear" w:color="auto" w:fill="auto"/>
            <w:noWrap/>
            <w:hideMark/>
          </w:tcPr>
          <w:p w:rsidR="009815BC" w:rsidRPr="009815BC" w:rsidRDefault="009815BC" w:rsidP="009815BC">
            <w:pPr>
              <w:jc w:val="right"/>
              <w:rPr>
                <w:b/>
                <w:bCs/>
                <w:color w:val="000000"/>
                <w:sz w:val="20"/>
                <w:szCs w:val="24"/>
              </w:rPr>
            </w:pPr>
            <w:r w:rsidRPr="009815BC">
              <w:rPr>
                <w:b/>
                <w:bCs/>
                <w:color w:val="000000"/>
                <w:sz w:val="20"/>
                <w:szCs w:val="24"/>
              </w:rPr>
              <w:t>46 900 927,00</w:t>
            </w:r>
          </w:p>
        </w:tc>
      </w:tr>
    </w:tbl>
    <w:p w:rsidR="009815BC" w:rsidRPr="009815BC" w:rsidRDefault="009815BC" w:rsidP="009815BC">
      <w:pPr>
        <w:spacing w:after="200" w:line="276" w:lineRule="auto"/>
        <w:ind w:firstLine="720"/>
        <w:jc w:val="both"/>
        <w:rPr>
          <w:bCs/>
          <w:color w:val="000000"/>
          <w:sz w:val="24"/>
          <w:szCs w:val="24"/>
        </w:rPr>
      </w:pPr>
      <w:r w:rsidRPr="009815BC">
        <w:rPr>
          <w:bCs/>
          <w:color w:val="000000"/>
          <w:sz w:val="24"/>
          <w:szCs w:val="24"/>
        </w:rPr>
        <w:t>В рамках реализации муниципальной программы предусмотрены денежные средства на мероприятия:</w:t>
      </w:r>
    </w:p>
    <w:p w:rsidR="009815BC" w:rsidRPr="009815BC" w:rsidRDefault="009815BC" w:rsidP="009815BC">
      <w:pPr>
        <w:spacing w:after="200" w:line="276" w:lineRule="auto"/>
        <w:jc w:val="both"/>
        <w:rPr>
          <w:spacing w:val="2"/>
          <w:position w:val="2"/>
          <w:sz w:val="24"/>
          <w:szCs w:val="24"/>
        </w:rPr>
      </w:pPr>
      <w:r w:rsidRPr="009815BC">
        <w:rPr>
          <w:spacing w:val="2"/>
          <w:position w:val="2"/>
          <w:sz w:val="24"/>
          <w:szCs w:val="24"/>
        </w:rPr>
        <w:t>-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r w:rsidRPr="009815BC">
        <w:rPr>
          <w:sz w:val="24"/>
          <w:szCs w:val="24"/>
        </w:rPr>
        <w:t xml:space="preserve"> </w:t>
      </w:r>
      <w:r w:rsidRPr="009815BC">
        <w:rPr>
          <w:spacing w:val="2"/>
          <w:position w:val="2"/>
          <w:sz w:val="24"/>
          <w:szCs w:val="24"/>
        </w:rPr>
        <w:t>из областного бюджета в сумме 200,00 рублей на уровне 2023 года;</w:t>
      </w:r>
    </w:p>
    <w:p w:rsidR="009815BC" w:rsidRPr="009815BC" w:rsidRDefault="009815BC" w:rsidP="009815BC">
      <w:pPr>
        <w:spacing w:after="200" w:line="276" w:lineRule="auto"/>
        <w:jc w:val="both"/>
        <w:rPr>
          <w:sz w:val="24"/>
          <w:szCs w:val="24"/>
        </w:rPr>
      </w:pPr>
      <w:r w:rsidRPr="009815BC">
        <w:rPr>
          <w:bCs/>
          <w:color w:val="000000"/>
          <w:sz w:val="24"/>
          <w:szCs w:val="24"/>
        </w:rPr>
        <w:t xml:space="preserve">- </w:t>
      </w:r>
      <w:r w:rsidRPr="009815BC">
        <w:rPr>
          <w:color w:val="000000"/>
          <w:sz w:val="24"/>
          <w:szCs w:val="24"/>
        </w:rPr>
        <w:t xml:space="preserve">Оценка имущества, признание прав и регулирование отношений муниципальной собственности - </w:t>
      </w:r>
      <w:r w:rsidRPr="009815BC">
        <w:rPr>
          <w:spacing w:val="2"/>
          <w:position w:val="2"/>
          <w:sz w:val="24"/>
          <w:szCs w:val="24"/>
        </w:rPr>
        <w:t xml:space="preserve">учтены расходы </w:t>
      </w:r>
      <w:r w:rsidRPr="009815BC">
        <w:rPr>
          <w:sz w:val="24"/>
          <w:szCs w:val="24"/>
        </w:rPr>
        <w:t xml:space="preserve">по оценке имущества, признанию прав и регулированию отношений муниципальной собственности: за постановку на кадастровый учет земельных участков для придомовой территории многоквартирных домов, расположенных на территории городского поселения, объекты водопроводной сети  и другие объекты городского поселения </w:t>
      </w:r>
      <w:r w:rsidRPr="009815BC">
        <w:rPr>
          <w:color w:val="000000"/>
          <w:sz w:val="24"/>
          <w:szCs w:val="24"/>
        </w:rPr>
        <w:t>в сумме 120 000,00 рублей на уровне 2023 г</w:t>
      </w:r>
      <w:r w:rsidRPr="009815BC">
        <w:rPr>
          <w:sz w:val="24"/>
          <w:szCs w:val="24"/>
        </w:rPr>
        <w:t>.</w:t>
      </w:r>
    </w:p>
    <w:p w:rsidR="009815BC" w:rsidRPr="009815BC" w:rsidRDefault="009815BC" w:rsidP="009815BC">
      <w:pPr>
        <w:spacing w:after="200" w:line="276" w:lineRule="auto"/>
        <w:jc w:val="both"/>
        <w:rPr>
          <w:sz w:val="24"/>
          <w:szCs w:val="24"/>
        </w:rPr>
      </w:pPr>
      <w:r w:rsidRPr="009815BC">
        <w:rPr>
          <w:bCs/>
          <w:color w:val="000000"/>
          <w:sz w:val="24"/>
          <w:szCs w:val="24"/>
        </w:rPr>
        <w:t>- Э</w:t>
      </w:r>
      <w:r w:rsidRPr="009815BC">
        <w:rPr>
          <w:sz w:val="24"/>
          <w:szCs w:val="24"/>
        </w:rPr>
        <w:t xml:space="preserve">ксплуатация и содержание имущества, находящегося в муниципальной собственности, арендованного недвижимого имущества: расходы связаны с оплатой за тепло в здании, находящегося в собственности городского поселения, расходы по </w:t>
      </w:r>
      <w:r w:rsidRPr="009815BC">
        <w:rPr>
          <w:color w:val="000000"/>
          <w:sz w:val="24"/>
          <w:szCs w:val="24"/>
        </w:rPr>
        <w:t>оплате за право пользования программным продуктом «Астрал-Отчет»</w:t>
      </w:r>
      <w:r w:rsidRPr="009815BC">
        <w:rPr>
          <w:sz w:val="24"/>
          <w:szCs w:val="24"/>
        </w:rPr>
        <w:t xml:space="preserve"> и за право использования программы для ЭВМ "Диадок" для выдачи специальных разрешений на движение крупногабаритного и тяжеловесного транспортного средства в электронном виде и составят эти расходы на 2024 год в сумме 98 201,00 рублей что ниже уровня 2023 года на 94 977,19 рублей, т.к. в 2023 году учтена разовая выплата по решению суда (коммунальные за нежилое помещение в муниципальном жилищном фонде);</w:t>
      </w:r>
    </w:p>
    <w:p w:rsidR="009815BC" w:rsidRPr="009815BC" w:rsidRDefault="009815BC" w:rsidP="009815BC">
      <w:pPr>
        <w:spacing w:after="200" w:line="276" w:lineRule="auto"/>
        <w:jc w:val="both"/>
        <w:rPr>
          <w:sz w:val="24"/>
          <w:szCs w:val="24"/>
        </w:rPr>
      </w:pPr>
      <w:r w:rsidRPr="009815BC">
        <w:rPr>
          <w:sz w:val="24"/>
          <w:szCs w:val="24"/>
        </w:rPr>
        <w:lastRenderedPageBreak/>
        <w:t>- Уплата членских взносов в ассоциацию муниципальных образований - расходы на оплату членских взносов в Совет муниципальных образований в сумме 11 000,00 рублей на уровне 2023 года.</w:t>
      </w:r>
    </w:p>
    <w:p w:rsidR="009815BC" w:rsidRPr="009815BC" w:rsidRDefault="009815BC" w:rsidP="009815BC">
      <w:pPr>
        <w:spacing w:after="200" w:line="276" w:lineRule="auto"/>
        <w:jc w:val="both"/>
        <w:rPr>
          <w:sz w:val="24"/>
          <w:szCs w:val="24"/>
        </w:rPr>
      </w:pPr>
      <w:r w:rsidRPr="009815BC">
        <w:rPr>
          <w:sz w:val="24"/>
          <w:szCs w:val="24"/>
        </w:rPr>
        <w:t>-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в сумме 5 000,00 рублей на уровне 2023 года.</w:t>
      </w:r>
    </w:p>
    <w:p w:rsidR="009815BC" w:rsidRPr="009815BC" w:rsidRDefault="009815BC" w:rsidP="009815BC">
      <w:pPr>
        <w:spacing w:after="200" w:line="276" w:lineRule="auto"/>
        <w:jc w:val="both"/>
        <w:rPr>
          <w:sz w:val="24"/>
          <w:szCs w:val="24"/>
        </w:rPr>
      </w:pPr>
      <w:r w:rsidRPr="009815BC">
        <w:rPr>
          <w:sz w:val="24"/>
          <w:szCs w:val="24"/>
        </w:rPr>
        <w:t>-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в сумме 900,00 рублей на уровне 2023 года.</w:t>
      </w:r>
    </w:p>
    <w:p w:rsidR="009815BC" w:rsidRPr="009815BC" w:rsidRDefault="009815BC" w:rsidP="009815BC">
      <w:pPr>
        <w:spacing w:after="200" w:line="276" w:lineRule="auto"/>
        <w:jc w:val="both"/>
        <w:rPr>
          <w:sz w:val="24"/>
          <w:szCs w:val="24"/>
        </w:rPr>
      </w:pPr>
      <w:r w:rsidRPr="009815BC">
        <w:rPr>
          <w:sz w:val="24"/>
          <w:szCs w:val="24"/>
        </w:rPr>
        <w:t xml:space="preserve"> -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 поселений в сумме 600,00 рублей, что выше уровня 2023 года на 150 рублей, т.к в 2023 году данные средства были учтены только на 9 месяцев.</w:t>
      </w:r>
    </w:p>
    <w:p w:rsidR="009815BC" w:rsidRPr="009815BC" w:rsidRDefault="009815BC" w:rsidP="009815BC">
      <w:pPr>
        <w:spacing w:after="200" w:line="276" w:lineRule="auto"/>
        <w:jc w:val="both"/>
        <w:rPr>
          <w:sz w:val="24"/>
          <w:szCs w:val="24"/>
        </w:rPr>
      </w:pPr>
      <w:r w:rsidRPr="009815BC">
        <w:rPr>
          <w:sz w:val="24"/>
          <w:szCs w:val="24"/>
        </w:rPr>
        <w:t>-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 в сумме 600,00 рублей, что выше уровня 2023 года на 150 рублей, т.к в 2023 году данные средства были учтены только на 9 месяцев.</w:t>
      </w:r>
    </w:p>
    <w:p w:rsidR="009815BC" w:rsidRPr="009815BC" w:rsidRDefault="009815BC" w:rsidP="009815BC">
      <w:pPr>
        <w:spacing w:after="200" w:line="276" w:lineRule="auto"/>
        <w:jc w:val="both"/>
        <w:rPr>
          <w:sz w:val="24"/>
          <w:szCs w:val="24"/>
        </w:rPr>
      </w:pPr>
      <w:r w:rsidRPr="009815BC">
        <w:rPr>
          <w:sz w:val="24"/>
          <w:szCs w:val="24"/>
        </w:rPr>
        <w:t>-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в сумме 600,00 рублей, что выше уровня 2023 года на 150 рублей, т.к в 2023 году данные средства были учтены только на 9 месяцев.</w:t>
      </w:r>
    </w:p>
    <w:p w:rsidR="009815BC" w:rsidRPr="009815BC" w:rsidRDefault="009815BC" w:rsidP="009815BC">
      <w:pPr>
        <w:spacing w:after="200" w:line="276" w:lineRule="auto"/>
        <w:jc w:val="both"/>
        <w:rPr>
          <w:sz w:val="24"/>
          <w:szCs w:val="24"/>
        </w:rPr>
      </w:pPr>
      <w:r w:rsidRPr="009815BC">
        <w:rPr>
          <w:sz w:val="24"/>
          <w:szCs w:val="24"/>
        </w:rPr>
        <w:t>-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 благоустройства в сумме 600,00 рублей что выше уровня 2023 года на 150 рублей, т.к в 2023 году данные средства были учтены только на 9 месяцев.</w:t>
      </w:r>
    </w:p>
    <w:p w:rsidR="009815BC" w:rsidRPr="009815BC" w:rsidRDefault="009815BC" w:rsidP="009815BC">
      <w:pPr>
        <w:spacing w:after="200" w:line="276" w:lineRule="auto"/>
        <w:jc w:val="both"/>
        <w:rPr>
          <w:sz w:val="24"/>
          <w:szCs w:val="24"/>
        </w:rPr>
      </w:pPr>
      <w:r w:rsidRPr="009815BC">
        <w:rPr>
          <w:sz w:val="24"/>
          <w:szCs w:val="24"/>
        </w:rPr>
        <w:t xml:space="preserve">- Осуществление первичного воинского учета органами местного самоуправления поселений, муниципальных и городских округов - </w:t>
      </w:r>
      <w:r w:rsidRPr="009815BC">
        <w:rPr>
          <w:spacing w:val="2"/>
          <w:position w:val="2"/>
          <w:sz w:val="24"/>
          <w:szCs w:val="24"/>
        </w:rPr>
        <w:t xml:space="preserve">учтены расходы, </w:t>
      </w:r>
      <w:r w:rsidRPr="009815BC">
        <w:rPr>
          <w:sz w:val="24"/>
          <w:szCs w:val="24"/>
        </w:rPr>
        <w:t>производимые за счет субвенции из областного бюджета, а также переданные из бюджета городского поселения в бюджет муниципального района, на администрацию которую возложено исполнение функций администрации городского поселения в сумме 689 965,00 рублей выше уровня 2023 г  на 115 220,80 рублей (увеличение минимальной оплаты труда).</w:t>
      </w:r>
    </w:p>
    <w:p w:rsidR="009815BC" w:rsidRPr="009815BC" w:rsidRDefault="009815BC" w:rsidP="009815BC">
      <w:pPr>
        <w:spacing w:after="200" w:line="276" w:lineRule="auto"/>
        <w:jc w:val="both"/>
        <w:rPr>
          <w:sz w:val="24"/>
          <w:szCs w:val="24"/>
        </w:rPr>
      </w:pPr>
      <w:r w:rsidRPr="009815BC">
        <w:rPr>
          <w:sz w:val="24"/>
          <w:szCs w:val="24"/>
        </w:rPr>
        <w:t>- Мероприятия в сфере пожарной безопасности - уплата за опашку (создание) противопожарных полос в границах Клетнянского городского поселения в сумме 30 000,00 рублей, что на уровне 2023 года.</w:t>
      </w:r>
    </w:p>
    <w:p w:rsidR="009815BC" w:rsidRPr="009815BC" w:rsidRDefault="009815BC" w:rsidP="009815BC">
      <w:pPr>
        <w:spacing w:after="200" w:line="276" w:lineRule="auto"/>
        <w:jc w:val="both"/>
        <w:rPr>
          <w:color w:val="000000"/>
          <w:sz w:val="24"/>
          <w:szCs w:val="24"/>
        </w:rPr>
      </w:pPr>
      <w:r w:rsidRPr="009815BC">
        <w:rPr>
          <w:sz w:val="24"/>
          <w:szCs w:val="24"/>
        </w:rPr>
        <w:lastRenderedPageBreak/>
        <w:t>- С</w:t>
      </w:r>
      <w:r w:rsidRPr="009815BC">
        <w:rPr>
          <w:color w:val="000000"/>
          <w:sz w:val="24"/>
          <w:szCs w:val="24"/>
        </w:rPr>
        <w:t>одержание, текущий и капитальный ремонт и обеспечение безопасности гидротехнических сооружений - страхования ГТС находящегося в собственности городского поселения в сумме 41 800,00 рублей что выше уровня 2023 года на 13960,00 рублей, т.к. увеличился страховой тариф ГТС и их предельные значения.</w:t>
      </w:r>
    </w:p>
    <w:p w:rsidR="009815BC" w:rsidRPr="009815BC" w:rsidRDefault="009815BC" w:rsidP="009815BC">
      <w:pPr>
        <w:spacing w:after="200" w:line="276" w:lineRule="auto"/>
        <w:jc w:val="both"/>
        <w:rPr>
          <w:sz w:val="24"/>
          <w:szCs w:val="24"/>
        </w:rPr>
      </w:pPr>
      <w:r w:rsidRPr="009815BC">
        <w:rPr>
          <w:color w:val="000000"/>
          <w:sz w:val="24"/>
          <w:szCs w:val="24"/>
        </w:rPr>
        <w:t>- Р</w:t>
      </w:r>
      <w:r w:rsidRPr="009815BC">
        <w:rPr>
          <w:sz w:val="24"/>
          <w:szCs w:val="24"/>
        </w:rPr>
        <w:t>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 в сумме 5 600 000,00 рублей, на уровне 2023 года.</w:t>
      </w:r>
    </w:p>
    <w:p w:rsidR="009815BC" w:rsidRPr="009815BC" w:rsidRDefault="009815BC" w:rsidP="009815BC">
      <w:pPr>
        <w:spacing w:after="200" w:line="276" w:lineRule="auto"/>
        <w:jc w:val="both"/>
        <w:rPr>
          <w:sz w:val="24"/>
          <w:szCs w:val="24"/>
        </w:rPr>
      </w:pPr>
      <w:r w:rsidRPr="009815BC">
        <w:rPr>
          <w:sz w:val="24"/>
          <w:szCs w:val="24"/>
        </w:rPr>
        <w:t xml:space="preserve">- Выплата муниципальных пенсий - доплата к государственной пенсии муниципальным служащим в сумме 106 600,00 рублей что выше уровня 2023 года в связи с внесением изменений </w:t>
      </w:r>
      <w:r w:rsidRPr="009815BC">
        <w:rPr>
          <w:color w:val="000000"/>
          <w:sz w:val="24"/>
          <w:szCs w:val="24"/>
        </w:rPr>
        <w:t xml:space="preserve">в Положение о порядке установления, выплаты </w:t>
      </w:r>
      <w:r w:rsidRPr="009815BC">
        <w:rPr>
          <w:bCs/>
          <w:color w:val="000000"/>
          <w:sz w:val="24"/>
          <w:szCs w:val="24"/>
        </w:rPr>
        <w:t>и перерасчета пенсии за выслугу лет лицам, замещавшим должности муниципальной службы в муниципальном образовании «Клетнянское городское поселение» от 25.09.2023 г. № 17-3;</w:t>
      </w:r>
      <w:r w:rsidRPr="009815BC">
        <w:rPr>
          <w:sz w:val="24"/>
          <w:szCs w:val="24"/>
        </w:rPr>
        <w:t xml:space="preserve"> </w:t>
      </w:r>
    </w:p>
    <w:p w:rsidR="009815BC" w:rsidRPr="009815BC" w:rsidRDefault="009815BC" w:rsidP="009815BC">
      <w:pPr>
        <w:spacing w:after="200" w:line="276" w:lineRule="auto"/>
        <w:jc w:val="both"/>
        <w:rPr>
          <w:sz w:val="24"/>
          <w:szCs w:val="24"/>
        </w:rPr>
      </w:pPr>
      <w:r w:rsidRPr="009815BC">
        <w:rPr>
          <w:sz w:val="24"/>
          <w:szCs w:val="24"/>
        </w:rPr>
        <w:t xml:space="preserve"> - 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в сумме 250 000,00 рублей на уровне 2023 года.</w:t>
      </w:r>
    </w:p>
    <w:p w:rsidR="009815BC" w:rsidRPr="009815BC" w:rsidRDefault="009815BC" w:rsidP="009815BC">
      <w:pPr>
        <w:spacing w:after="200" w:line="276" w:lineRule="auto"/>
        <w:jc w:val="both"/>
        <w:rPr>
          <w:bCs/>
          <w:color w:val="000000"/>
          <w:sz w:val="24"/>
          <w:szCs w:val="24"/>
        </w:rPr>
      </w:pPr>
      <w:r w:rsidRPr="009815BC">
        <w:rPr>
          <w:sz w:val="24"/>
          <w:szCs w:val="24"/>
        </w:rPr>
        <w:t xml:space="preserve">В рамках </w:t>
      </w:r>
      <w:r w:rsidRPr="009815BC">
        <w:rPr>
          <w:bCs/>
          <w:color w:val="000000"/>
          <w:sz w:val="24"/>
          <w:szCs w:val="24"/>
        </w:rPr>
        <w:t xml:space="preserve">подпрограммы  "Развитие дорожного хозяйства в "Клетнянском городском поселении </w:t>
      </w:r>
      <w:r w:rsidRPr="009815BC">
        <w:rPr>
          <w:sz w:val="24"/>
          <w:szCs w:val="24"/>
        </w:rPr>
        <w:t>Клетнянского муниципального района Брянской области</w:t>
      </w:r>
      <w:r w:rsidRPr="009815BC">
        <w:rPr>
          <w:bCs/>
          <w:color w:val="000000"/>
          <w:sz w:val="24"/>
          <w:szCs w:val="24"/>
        </w:rPr>
        <w:t>» предусмотрены денежные средства в сумме 12 514 586,00 рублей что ниже уровня 2023 года на 2 892 768,39 рублей, за счет средств из областного бюджета. Эта подпрограмма содержит следующие мероприятия:</w:t>
      </w:r>
    </w:p>
    <w:p w:rsidR="009815BC" w:rsidRPr="009815BC" w:rsidRDefault="009815BC" w:rsidP="009815BC">
      <w:pPr>
        <w:spacing w:after="200" w:line="276" w:lineRule="auto"/>
        <w:jc w:val="both"/>
        <w:rPr>
          <w:bCs/>
          <w:color w:val="000000"/>
          <w:sz w:val="24"/>
          <w:szCs w:val="24"/>
        </w:rPr>
      </w:pPr>
      <w:r w:rsidRPr="009815BC">
        <w:rPr>
          <w:sz w:val="24"/>
          <w:szCs w:val="24"/>
        </w:rPr>
        <w:t>- Капитальный р</w:t>
      </w:r>
      <w:r w:rsidRPr="009815BC">
        <w:rPr>
          <w:bCs/>
          <w:color w:val="000000"/>
          <w:sz w:val="24"/>
          <w:szCs w:val="24"/>
        </w:rPr>
        <w:t>емонт автомобильной дороги по ул. Вокзальная, пер. Красина п. Клетня Клетнянского района Брянской области в сумме 6 542 536,73 рублей, из них за счет областных средств – 6 411 686,00 и софинансирования в размере 2% за счет средств городского бюджета - 130 850,73 рублей.</w:t>
      </w:r>
    </w:p>
    <w:p w:rsidR="009815BC" w:rsidRPr="009815BC" w:rsidRDefault="009815BC" w:rsidP="009815BC">
      <w:pPr>
        <w:spacing w:after="200" w:line="276" w:lineRule="auto"/>
        <w:jc w:val="both"/>
        <w:rPr>
          <w:bCs/>
          <w:color w:val="000000"/>
          <w:sz w:val="24"/>
          <w:szCs w:val="24"/>
        </w:rPr>
      </w:pPr>
      <w:r w:rsidRPr="009815BC">
        <w:rPr>
          <w:bCs/>
          <w:color w:val="000000"/>
          <w:sz w:val="24"/>
          <w:szCs w:val="24"/>
        </w:rPr>
        <w:t xml:space="preserve">- </w:t>
      </w:r>
      <w:r w:rsidRPr="009815BC">
        <w:rPr>
          <w:color w:val="000000"/>
          <w:sz w:val="24"/>
          <w:szCs w:val="24"/>
        </w:rPr>
        <w:t xml:space="preserve">Ремонт отдельных участков дорог грунтового покрытия (подсыпка щебнем) – 1 065 442,85 </w:t>
      </w:r>
      <w:r w:rsidRPr="009815BC">
        <w:rPr>
          <w:bCs/>
          <w:color w:val="000000"/>
          <w:sz w:val="24"/>
          <w:szCs w:val="24"/>
        </w:rPr>
        <w:t>рублей</w:t>
      </w:r>
    </w:p>
    <w:p w:rsidR="009815BC" w:rsidRPr="009815BC" w:rsidRDefault="009815BC" w:rsidP="009815BC">
      <w:pPr>
        <w:spacing w:after="200" w:line="276" w:lineRule="auto"/>
        <w:jc w:val="both"/>
        <w:rPr>
          <w:bCs/>
          <w:color w:val="000000"/>
          <w:sz w:val="24"/>
          <w:szCs w:val="24"/>
        </w:rPr>
      </w:pPr>
      <w:r w:rsidRPr="009815BC">
        <w:rPr>
          <w:color w:val="000000"/>
          <w:sz w:val="24"/>
          <w:szCs w:val="24"/>
        </w:rPr>
        <w:t xml:space="preserve">- Капитальный ремонт (ямочный ремонт асфальтобетонных покрытий –) – 1 034 616,43 </w:t>
      </w:r>
      <w:r w:rsidRPr="009815BC">
        <w:rPr>
          <w:bCs/>
          <w:color w:val="000000"/>
          <w:sz w:val="24"/>
          <w:szCs w:val="24"/>
        </w:rPr>
        <w:t>рублей</w:t>
      </w:r>
    </w:p>
    <w:p w:rsidR="009815BC" w:rsidRPr="009815BC" w:rsidRDefault="009815BC" w:rsidP="009815BC">
      <w:pPr>
        <w:spacing w:after="200" w:line="276" w:lineRule="auto"/>
        <w:jc w:val="both"/>
        <w:rPr>
          <w:bCs/>
          <w:color w:val="000000"/>
          <w:sz w:val="24"/>
          <w:szCs w:val="24"/>
        </w:rPr>
      </w:pPr>
      <w:r w:rsidRPr="009815BC">
        <w:rPr>
          <w:bCs/>
          <w:color w:val="000000"/>
          <w:sz w:val="24"/>
          <w:szCs w:val="24"/>
        </w:rPr>
        <w:t xml:space="preserve">- </w:t>
      </w:r>
      <w:r w:rsidRPr="009815BC">
        <w:rPr>
          <w:color w:val="000000"/>
          <w:sz w:val="24"/>
          <w:szCs w:val="24"/>
        </w:rPr>
        <w:t xml:space="preserve">Нанесение горизонтальной дорожной разметки – 400 000,00 </w:t>
      </w:r>
      <w:r w:rsidRPr="009815BC">
        <w:rPr>
          <w:bCs/>
          <w:color w:val="000000"/>
          <w:sz w:val="24"/>
          <w:szCs w:val="24"/>
        </w:rPr>
        <w:t>рублей</w:t>
      </w:r>
    </w:p>
    <w:p w:rsidR="009815BC" w:rsidRPr="009815BC" w:rsidRDefault="009815BC" w:rsidP="009815BC">
      <w:pPr>
        <w:spacing w:after="200" w:line="276" w:lineRule="auto"/>
        <w:jc w:val="both"/>
        <w:rPr>
          <w:bCs/>
          <w:color w:val="000000"/>
          <w:sz w:val="24"/>
          <w:szCs w:val="24"/>
        </w:rPr>
      </w:pPr>
      <w:r w:rsidRPr="009815BC">
        <w:rPr>
          <w:color w:val="000000"/>
          <w:sz w:val="24"/>
          <w:szCs w:val="24"/>
        </w:rPr>
        <w:t xml:space="preserve">- Закупка и установка дорожных знаков – 300 000,00 </w:t>
      </w:r>
      <w:r w:rsidRPr="009815BC">
        <w:rPr>
          <w:bCs/>
          <w:color w:val="000000"/>
          <w:sz w:val="24"/>
          <w:szCs w:val="24"/>
        </w:rPr>
        <w:t>рублей</w:t>
      </w:r>
    </w:p>
    <w:p w:rsidR="009815BC" w:rsidRPr="009815BC" w:rsidRDefault="009815BC" w:rsidP="009815BC">
      <w:pPr>
        <w:spacing w:after="200" w:line="276" w:lineRule="auto"/>
        <w:jc w:val="both"/>
        <w:rPr>
          <w:bCs/>
          <w:color w:val="000000"/>
          <w:sz w:val="24"/>
          <w:szCs w:val="24"/>
        </w:rPr>
      </w:pPr>
      <w:r w:rsidRPr="009815BC">
        <w:rPr>
          <w:bCs/>
          <w:color w:val="000000"/>
          <w:sz w:val="24"/>
          <w:szCs w:val="24"/>
        </w:rPr>
        <w:t>- Устройство тротуара по ул. Заозерная в п. Клетня – 771 990,00 рублей</w:t>
      </w:r>
    </w:p>
    <w:p w:rsidR="009815BC" w:rsidRPr="009815BC" w:rsidRDefault="009815BC" w:rsidP="009815BC">
      <w:pPr>
        <w:spacing w:after="200" w:line="276" w:lineRule="auto"/>
        <w:jc w:val="both"/>
        <w:rPr>
          <w:bCs/>
          <w:color w:val="000000"/>
          <w:sz w:val="24"/>
          <w:szCs w:val="24"/>
        </w:rPr>
      </w:pPr>
      <w:r w:rsidRPr="009815BC">
        <w:rPr>
          <w:bCs/>
          <w:color w:val="000000"/>
          <w:sz w:val="24"/>
          <w:szCs w:val="24"/>
        </w:rPr>
        <w:t>- За схемы дорожного движения, техпланы дорог, технадзор – 400 000,00 рублей</w:t>
      </w:r>
    </w:p>
    <w:p w:rsidR="009815BC" w:rsidRPr="009815BC" w:rsidRDefault="009815BC" w:rsidP="009815BC">
      <w:pPr>
        <w:spacing w:after="200" w:line="276" w:lineRule="auto"/>
        <w:jc w:val="both"/>
        <w:rPr>
          <w:bCs/>
          <w:color w:val="000000"/>
          <w:sz w:val="24"/>
          <w:szCs w:val="24"/>
        </w:rPr>
      </w:pPr>
      <w:r w:rsidRPr="009815BC">
        <w:rPr>
          <w:color w:val="000000"/>
          <w:sz w:val="24"/>
          <w:szCs w:val="24"/>
        </w:rPr>
        <w:t xml:space="preserve">- Сезонное содержание автомобильных дорог (зимнее и летнее грейдирование) – 2 000 000,00 </w:t>
      </w:r>
      <w:r w:rsidRPr="009815BC">
        <w:rPr>
          <w:bCs/>
          <w:color w:val="000000"/>
          <w:sz w:val="24"/>
          <w:szCs w:val="24"/>
        </w:rPr>
        <w:t>рублей</w:t>
      </w:r>
    </w:p>
    <w:p w:rsidR="009815BC" w:rsidRPr="009815BC" w:rsidRDefault="009815BC" w:rsidP="009815BC">
      <w:pPr>
        <w:spacing w:after="200" w:line="276" w:lineRule="auto"/>
        <w:jc w:val="both"/>
        <w:rPr>
          <w:bCs/>
          <w:color w:val="000000"/>
          <w:sz w:val="24"/>
          <w:szCs w:val="24"/>
        </w:rPr>
      </w:pPr>
      <w:r w:rsidRPr="009815BC">
        <w:rPr>
          <w:bCs/>
          <w:color w:val="000000"/>
          <w:sz w:val="24"/>
          <w:szCs w:val="24"/>
        </w:rPr>
        <w:lastRenderedPageBreak/>
        <w:t xml:space="preserve">В рамках подпрограммы "Развитие жилищно-коммунального комплекса Клетнянского городского поселения </w:t>
      </w:r>
      <w:r w:rsidRPr="009815BC">
        <w:rPr>
          <w:sz w:val="24"/>
          <w:szCs w:val="24"/>
        </w:rPr>
        <w:t>Клетнянского муниципального района Брянской области</w:t>
      </w:r>
      <w:r w:rsidRPr="009815BC">
        <w:rPr>
          <w:bCs/>
          <w:color w:val="000000"/>
          <w:sz w:val="24"/>
          <w:szCs w:val="24"/>
        </w:rPr>
        <w:t>" предусмотрены денежные средства в сумме 18 667 946,20 рублей, что ниже уровня 2023 года на 44 327 555,87 рублей за счет средств из областного бюджета. Эта подпрограмма содержит следующие мероприятия:</w:t>
      </w:r>
    </w:p>
    <w:p w:rsidR="009815BC" w:rsidRPr="009815BC" w:rsidRDefault="009815BC" w:rsidP="009815BC">
      <w:pPr>
        <w:spacing w:after="200" w:line="276" w:lineRule="auto"/>
        <w:jc w:val="both"/>
        <w:rPr>
          <w:bCs/>
          <w:color w:val="000000"/>
          <w:sz w:val="24"/>
          <w:szCs w:val="24"/>
        </w:rPr>
      </w:pPr>
      <w:r w:rsidRPr="009815BC">
        <w:rPr>
          <w:bCs/>
          <w:color w:val="000000"/>
          <w:sz w:val="24"/>
          <w:szCs w:val="24"/>
        </w:rPr>
        <w:t>- У</w:t>
      </w:r>
      <w:r w:rsidRPr="009815BC">
        <w:rPr>
          <w:sz w:val="24"/>
          <w:szCs w:val="24"/>
        </w:rPr>
        <w:t>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 в Региональный Фонд капитального ремонта, в части муниципального жилищного фонда, включенного в Региональную программу капитального ремонта жилья в сумме 157 400,00</w:t>
      </w:r>
      <w:r w:rsidRPr="009815BC">
        <w:rPr>
          <w:bCs/>
          <w:color w:val="000000"/>
          <w:sz w:val="24"/>
          <w:szCs w:val="24"/>
        </w:rPr>
        <w:t xml:space="preserve"> рублей что на уровне 2023 года;</w:t>
      </w:r>
    </w:p>
    <w:p w:rsidR="009815BC" w:rsidRPr="009815BC" w:rsidRDefault="009815BC" w:rsidP="009815BC">
      <w:pPr>
        <w:spacing w:after="200" w:line="276" w:lineRule="auto"/>
        <w:jc w:val="both"/>
        <w:rPr>
          <w:bCs/>
          <w:color w:val="000000"/>
          <w:sz w:val="24"/>
          <w:szCs w:val="24"/>
        </w:rPr>
      </w:pPr>
      <w:r w:rsidRPr="009815BC">
        <w:rPr>
          <w:bCs/>
          <w:color w:val="000000"/>
          <w:sz w:val="24"/>
          <w:szCs w:val="24"/>
        </w:rPr>
        <w:t>- Мероприятия в сфере коммунального хозяйства – учтены расходы на капитальный ремонт здания ГКНС (главная канализационная насосная станция) по адресу Брянская обл., п. Клетня ул. Заозерная –в сумме 2 050 000,00 рублей, т.к. в 2023 году эти расходы не состоялись;</w:t>
      </w:r>
    </w:p>
    <w:p w:rsidR="009815BC" w:rsidRPr="009815BC" w:rsidRDefault="009815BC" w:rsidP="009815BC">
      <w:pPr>
        <w:spacing w:after="200" w:line="276" w:lineRule="auto"/>
        <w:jc w:val="both"/>
        <w:rPr>
          <w:sz w:val="24"/>
          <w:szCs w:val="24"/>
        </w:rPr>
      </w:pPr>
      <w:r w:rsidRPr="009815BC">
        <w:rPr>
          <w:sz w:val="24"/>
          <w:szCs w:val="24"/>
        </w:rPr>
        <w:t>- Подготовка объектов ЖКХ к зиме – учтены расходы на текущий ремонт водопроводных сетей (ул. Октябрьская, ул. Комарова, ул. Панфилова, ул. Чкалова) в сумме 4 113 000,00 рублей что выше уровня 2023 года на 1 113 000,00 рублей, т.к. в 2023 году были учтены расходы на ремонт трех водопроводных сетей;</w:t>
      </w:r>
    </w:p>
    <w:p w:rsidR="009815BC" w:rsidRPr="009815BC" w:rsidRDefault="009815BC" w:rsidP="009815BC">
      <w:pPr>
        <w:spacing w:after="200" w:line="276" w:lineRule="auto"/>
        <w:jc w:val="both"/>
        <w:rPr>
          <w:sz w:val="24"/>
          <w:szCs w:val="24"/>
        </w:rPr>
      </w:pPr>
      <w:r w:rsidRPr="009815BC">
        <w:rPr>
          <w:sz w:val="24"/>
          <w:szCs w:val="24"/>
        </w:rPr>
        <w:t>- Мероприятия по обеспечению населения бытовыми услугами (субсидия МУП «Клетня-Сервис» на покрытие убытков по поселковой бане) в сумме 1 100 000,00 рублей на уровне 2023 года;</w:t>
      </w:r>
    </w:p>
    <w:p w:rsidR="009815BC" w:rsidRPr="009815BC" w:rsidRDefault="009815BC" w:rsidP="009815BC">
      <w:pPr>
        <w:spacing w:after="200" w:line="276" w:lineRule="auto"/>
        <w:jc w:val="both"/>
        <w:rPr>
          <w:sz w:val="24"/>
          <w:szCs w:val="24"/>
        </w:rPr>
      </w:pPr>
      <w:r w:rsidRPr="009815BC">
        <w:rPr>
          <w:sz w:val="24"/>
          <w:szCs w:val="24"/>
        </w:rPr>
        <w:t xml:space="preserve"> - Подготовка объектов ЖКХ к зиме – учтены расходы на капитальный ремонт водопроводных сетей по ул. Парижской Коммуны, ул. Кирова п Клетня, Клетнянского района Брянской области в сумме 1 052 631,58, из них за счет областного бюджета 1 031 578,95 рублей</w:t>
      </w:r>
      <w:r w:rsidRPr="009815BC">
        <w:rPr>
          <w:bCs/>
          <w:color w:val="000000"/>
          <w:sz w:val="24"/>
          <w:szCs w:val="24"/>
        </w:rPr>
        <w:t xml:space="preserve"> и софинансирования в размере 2% за счет средств городского бюджета – 21 052,63 рублей.</w:t>
      </w:r>
    </w:p>
    <w:p w:rsidR="009815BC" w:rsidRPr="009815BC" w:rsidRDefault="009815BC" w:rsidP="009815BC">
      <w:pPr>
        <w:spacing w:after="200" w:line="276" w:lineRule="auto"/>
        <w:jc w:val="both"/>
        <w:rPr>
          <w:color w:val="000000"/>
          <w:sz w:val="24"/>
          <w:szCs w:val="24"/>
        </w:rPr>
      </w:pPr>
      <w:r w:rsidRPr="009815BC">
        <w:rPr>
          <w:color w:val="000000"/>
          <w:sz w:val="24"/>
          <w:szCs w:val="24"/>
        </w:rPr>
        <w:t>- Уличное освещение – учтены расходы на оплату уличного освещения и расходных материалов для уличного освещения в сумме 5 334 500,00 рублей, что выше уровня 2023 года на 304 500,00 рублей (увеличение тарифа за оплату электроэнергии на 4,5 %, увеличение обслуживаемых улиц – замена старых фонарей на светодиодные, установка дополнительных светодиодных фонарей);</w:t>
      </w:r>
    </w:p>
    <w:p w:rsidR="009815BC" w:rsidRPr="009815BC" w:rsidRDefault="009815BC" w:rsidP="009815BC">
      <w:pPr>
        <w:spacing w:after="200" w:line="276" w:lineRule="auto"/>
        <w:jc w:val="both"/>
        <w:rPr>
          <w:color w:val="000000"/>
          <w:sz w:val="24"/>
          <w:szCs w:val="24"/>
        </w:rPr>
      </w:pPr>
      <w:r w:rsidRPr="009815BC">
        <w:rPr>
          <w:color w:val="000000"/>
          <w:sz w:val="24"/>
          <w:szCs w:val="24"/>
        </w:rPr>
        <w:t>- Озеленение территории - расходы связаны с озеленением территории (валка, уборка деревьев, кронирование и обрезка деревьев, вырубка кустарников, окос травы, приобретение рассады цветов для клумб) в сумме 930 000,00 рублей, что выше уровня 2023 года на 150 000,00 рублей;</w:t>
      </w:r>
    </w:p>
    <w:p w:rsidR="009815BC" w:rsidRPr="009815BC" w:rsidRDefault="009815BC" w:rsidP="009815BC">
      <w:pPr>
        <w:spacing w:after="200" w:line="288" w:lineRule="auto"/>
        <w:jc w:val="both"/>
        <w:rPr>
          <w:color w:val="000000"/>
          <w:sz w:val="24"/>
          <w:szCs w:val="24"/>
        </w:rPr>
      </w:pPr>
      <w:r w:rsidRPr="009815BC">
        <w:rPr>
          <w:color w:val="000000"/>
          <w:sz w:val="24"/>
          <w:szCs w:val="24"/>
        </w:rPr>
        <w:t>- Организация и содержание мест захоронения – расходы связаны с уборкой и вывозом мусора, обрезкой аварийных деревьев, вырубкой кустарников, окашиванием травы, ремонтом ограждения, приобретением расходных материалов для ремонта ограждений в сумме 720 000,00 рублей, что выше уровня 2023 года 250 655 рублей в связи с увеличением аварийных деревьев из-за погодных условий.</w:t>
      </w:r>
    </w:p>
    <w:p w:rsidR="009815BC" w:rsidRPr="009815BC" w:rsidRDefault="009815BC" w:rsidP="009815BC">
      <w:pPr>
        <w:spacing w:after="200" w:line="288" w:lineRule="auto"/>
        <w:jc w:val="both"/>
        <w:rPr>
          <w:sz w:val="24"/>
          <w:szCs w:val="24"/>
        </w:rPr>
      </w:pPr>
      <w:r w:rsidRPr="009815BC">
        <w:rPr>
          <w:color w:val="000000"/>
          <w:sz w:val="24"/>
          <w:szCs w:val="24"/>
        </w:rPr>
        <w:lastRenderedPageBreak/>
        <w:t>- Прочие мероприятия по благоустройству – расходы н</w:t>
      </w:r>
      <w:r w:rsidRPr="009815BC">
        <w:rPr>
          <w:sz w:val="24"/>
          <w:szCs w:val="24"/>
        </w:rPr>
        <w:t>а обслуживание вечного огня в п.Клетня, вызов мусора, обустройство площадок под ТБО, уборка несанкционированных свалок, оплата общественных работ (по соглашению с ГКУ "Центр занятости населения Клетнянского района"), прочее благоустройство  (уборка улиц, уборка общественных туалетов, покраска, побелка, обустройство городского пляжа и другие работы) в сумме 2 974 743,50 рублей, что выше уровня 2023 года на 486 829,69 рублей, в связи с увеличением стоимости выполняемых работ;</w:t>
      </w:r>
    </w:p>
    <w:p w:rsidR="009815BC" w:rsidRPr="009815BC" w:rsidRDefault="009815BC" w:rsidP="009815BC">
      <w:pPr>
        <w:spacing w:after="200" w:line="276" w:lineRule="auto"/>
        <w:jc w:val="both"/>
        <w:rPr>
          <w:sz w:val="24"/>
          <w:szCs w:val="24"/>
        </w:rPr>
      </w:pPr>
      <w:r w:rsidRPr="009815BC">
        <w:rPr>
          <w:bCs/>
          <w:color w:val="000000"/>
          <w:sz w:val="24"/>
          <w:szCs w:val="24"/>
        </w:rPr>
        <w:t>- Р</w:t>
      </w:r>
      <w:r w:rsidRPr="009815BC">
        <w:rPr>
          <w:sz w:val="24"/>
          <w:szCs w:val="24"/>
        </w:rPr>
        <w:t xml:space="preserve">еализация программ формирования современной городской среды в рамках регионального проекта "Формирование комфортной городской среды (Брянская область)" государственной программы "Формирование современной городской среды Брянской области" – предусмотрены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по адресу п. Клетня, МКР-1, д. 17,18,19,20 в сумме 3 207 550,00 рублей, </w:t>
      </w:r>
      <w:r w:rsidRPr="009815BC">
        <w:rPr>
          <w:color w:val="000000"/>
          <w:sz w:val="24"/>
          <w:szCs w:val="24"/>
        </w:rPr>
        <w:t xml:space="preserve">из них за счет средств областного бюджета в сумме 2 472 118,25 рублей и софинансирования в размере 29,7% за счет средств городского бюджета - 735 431,75 рублей </w:t>
      </w:r>
      <w:r w:rsidRPr="009815BC">
        <w:rPr>
          <w:sz w:val="24"/>
          <w:szCs w:val="24"/>
        </w:rPr>
        <w:t>.</w:t>
      </w:r>
    </w:p>
    <w:p w:rsidR="009815BC" w:rsidRPr="009815BC" w:rsidRDefault="009815BC" w:rsidP="009815BC">
      <w:pPr>
        <w:widowControl w:val="0"/>
        <w:ind w:right="30"/>
        <w:jc w:val="both"/>
        <w:rPr>
          <w:b/>
          <w:color w:val="000000"/>
          <w:sz w:val="24"/>
          <w:szCs w:val="24"/>
          <w:shd w:val="clear" w:color="auto" w:fill="FFFFFF"/>
        </w:rPr>
      </w:pPr>
      <w:r w:rsidRPr="009815BC">
        <w:rPr>
          <w:color w:val="000000"/>
          <w:sz w:val="24"/>
          <w:szCs w:val="24"/>
        </w:rPr>
        <w:t xml:space="preserve">    Непрограммная часть бюджета это у</w:t>
      </w:r>
      <w:r w:rsidRPr="009815BC">
        <w:rPr>
          <w:sz w:val="24"/>
          <w:szCs w:val="24"/>
        </w:rPr>
        <w:t>словно утвержденные расходы бюджета городского поселения предусматриваются на плановый период в объеме не менее  2,5 и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имеющих целевое назначение) на плановый период</w:t>
      </w:r>
      <w:r w:rsidRPr="009815BC">
        <w:rPr>
          <w:color w:val="000000"/>
          <w:sz w:val="24"/>
          <w:szCs w:val="24"/>
        </w:rPr>
        <w:t xml:space="preserve"> они составят на 2025 год  в сумме  830 000 рублей,  на 2026 год в сумме 1 700 000,00  рублей.</w:t>
      </w:r>
    </w:p>
    <w:p w:rsidR="009815BC" w:rsidRPr="009815BC" w:rsidRDefault="009815BC" w:rsidP="009815BC">
      <w:pPr>
        <w:widowControl w:val="0"/>
        <w:ind w:right="30"/>
        <w:jc w:val="center"/>
        <w:rPr>
          <w:b/>
          <w:color w:val="000000"/>
          <w:sz w:val="24"/>
          <w:szCs w:val="24"/>
          <w:shd w:val="clear" w:color="auto" w:fill="FFFFFF"/>
        </w:rPr>
      </w:pPr>
      <w:r w:rsidRPr="009815BC">
        <w:rPr>
          <w:b/>
          <w:color w:val="000000"/>
          <w:sz w:val="24"/>
          <w:szCs w:val="24"/>
          <w:shd w:val="clear" w:color="auto" w:fill="FFFFFF"/>
        </w:rPr>
        <w:t xml:space="preserve"> ИСТОЧНИКИ ВНУТРЕННЕГО ФИНАНСИРОВАНИЯ ДЕФИЦИТА БЮДЖЕТА КЛЕТНЯНСКОГО ГОРОДСКОГО ПОСЕЛЕНИЯ КЛЕТНЯНСКОГО МУНИЦИПАЛЬНОГО РАЙОНА БРЯНСКОЙ ОБЛАСТИ</w:t>
      </w:r>
    </w:p>
    <w:p w:rsidR="009815BC" w:rsidRPr="009815BC" w:rsidRDefault="009815BC" w:rsidP="009815BC">
      <w:pPr>
        <w:spacing w:after="200" w:line="276" w:lineRule="auto"/>
        <w:ind w:firstLine="708"/>
        <w:jc w:val="both"/>
        <w:rPr>
          <w:color w:val="000000"/>
          <w:sz w:val="24"/>
          <w:szCs w:val="24"/>
        </w:rPr>
      </w:pPr>
      <w:r w:rsidRPr="009815BC">
        <w:rPr>
          <w:color w:val="000000"/>
          <w:sz w:val="24"/>
          <w:szCs w:val="24"/>
        </w:rPr>
        <w:t xml:space="preserve">На 2024-2026 годы прогнозируется сбалансированный бюджет, </w:t>
      </w:r>
      <w:r w:rsidRPr="009815BC">
        <w:rPr>
          <w:rFonts w:eastAsia="Calibri"/>
          <w:color w:val="000000"/>
          <w:sz w:val="24"/>
          <w:szCs w:val="24"/>
        </w:rPr>
        <w:t>привлечение муниципальных внутренних заимствований Клетнянским городским поселением не планируется.  Муниципальный долг отсутствует.</w:t>
      </w:r>
    </w:p>
    <w:p w:rsidR="00100E42" w:rsidRPr="00AD3D55" w:rsidRDefault="00100E42" w:rsidP="00AD3D55">
      <w:pPr>
        <w:jc w:val="both"/>
        <w:rPr>
          <w:sz w:val="24"/>
          <w:szCs w:val="24"/>
          <w:u w:val="single"/>
        </w:rPr>
      </w:pPr>
      <w:r w:rsidRPr="00AD3D55">
        <w:rPr>
          <w:sz w:val="24"/>
          <w:szCs w:val="24"/>
          <w:u w:val="single"/>
        </w:rPr>
        <w:t>Место проведения публичных слушаний:</w:t>
      </w:r>
    </w:p>
    <w:p w:rsidR="00100E42" w:rsidRPr="00AD3D55" w:rsidRDefault="00100E42" w:rsidP="00AD3D55">
      <w:pPr>
        <w:jc w:val="both"/>
        <w:rPr>
          <w:sz w:val="24"/>
          <w:szCs w:val="24"/>
        </w:rPr>
      </w:pPr>
      <w:r w:rsidRPr="00AD3D55">
        <w:rPr>
          <w:sz w:val="24"/>
          <w:szCs w:val="24"/>
        </w:rPr>
        <w:tab/>
        <w:t>242820, п.Клетня, ул.Ленина, д.92 (зал заседаний администрации района)</w:t>
      </w:r>
    </w:p>
    <w:p w:rsidR="00100E42" w:rsidRPr="00AD3D55" w:rsidRDefault="00100E42" w:rsidP="00AD3D55">
      <w:pPr>
        <w:jc w:val="both"/>
        <w:rPr>
          <w:sz w:val="24"/>
          <w:szCs w:val="24"/>
        </w:rPr>
      </w:pPr>
      <w:r w:rsidRPr="00AD3D55">
        <w:rPr>
          <w:sz w:val="24"/>
          <w:szCs w:val="24"/>
          <w:u w:val="single"/>
        </w:rPr>
        <w:t>Участники публичных слушаний:</w:t>
      </w:r>
      <w:r w:rsidRPr="00AD3D55">
        <w:rPr>
          <w:sz w:val="24"/>
          <w:szCs w:val="24"/>
        </w:rPr>
        <w:t xml:space="preserve"> депутаты поселкового Совета народных депутатов, представители администрации Клетнянского района, иные заинтересованные лица.</w:t>
      </w:r>
    </w:p>
    <w:p w:rsidR="00100E42" w:rsidRPr="00AD3D55" w:rsidRDefault="00100E42" w:rsidP="00AD3D55">
      <w:pPr>
        <w:jc w:val="both"/>
        <w:rPr>
          <w:sz w:val="24"/>
          <w:szCs w:val="24"/>
        </w:rPr>
      </w:pPr>
    </w:p>
    <w:p w:rsidR="00100E42" w:rsidRPr="00AD3D55" w:rsidRDefault="00100E42" w:rsidP="00AD3D55">
      <w:pPr>
        <w:jc w:val="both"/>
        <w:rPr>
          <w:sz w:val="24"/>
          <w:szCs w:val="24"/>
          <w:u w:val="single"/>
        </w:rPr>
      </w:pPr>
      <w:r w:rsidRPr="00AD3D55">
        <w:rPr>
          <w:sz w:val="24"/>
          <w:szCs w:val="24"/>
          <w:u w:val="single"/>
        </w:rPr>
        <w:t>Предложения и замечания участников публичных слушаний по обсуждаемому вопросу поступившие:</w:t>
      </w:r>
    </w:p>
    <w:p w:rsidR="00100E42" w:rsidRPr="00AD3D55" w:rsidRDefault="00100E42" w:rsidP="00AD3D55">
      <w:pPr>
        <w:jc w:val="both"/>
        <w:rPr>
          <w:sz w:val="24"/>
          <w:szCs w:val="24"/>
        </w:rPr>
      </w:pPr>
      <w:r w:rsidRPr="00AD3D55">
        <w:rPr>
          <w:sz w:val="24"/>
          <w:szCs w:val="24"/>
        </w:rPr>
        <w:t>- в период работы оргкомитета: нет</w:t>
      </w:r>
    </w:p>
    <w:p w:rsidR="00100E42" w:rsidRPr="00AD3D55" w:rsidRDefault="00100E42" w:rsidP="00AD3D55">
      <w:pPr>
        <w:jc w:val="both"/>
        <w:rPr>
          <w:sz w:val="24"/>
          <w:szCs w:val="24"/>
        </w:rPr>
      </w:pPr>
      <w:r w:rsidRPr="00AD3D55">
        <w:rPr>
          <w:sz w:val="24"/>
          <w:szCs w:val="24"/>
        </w:rPr>
        <w:t>- во время проведения публичных слушаний: нет</w:t>
      </w:r>
    </w:p>
    <w:p w:rsidR="00100E42" w:rsidRPr="00AD3D55" w:rsidRDefault="00100E42" w:rsidP="00AD3D55">
      <w:pPr>
        <w:jc w:val="both"/>
        <w:rPr>
          <w:sz w:val="24"/>
          <w:szCs w:val="24"/>
        </w:rPr>
      </w:pPr>
      <w:r w:rsidRPr="00AD3D55">
        <w:rPr>
          <w:sz w:val="24"/>
          <w:szCs w:val="24"/>
        </w:rPr>
        <w:t>- после проведения публичных слушаний: нет</w:t>
      </w:r>
    </w:p>
    <w:p w:rsidR="00100E42" w:rsidRPr="00AD3D55" w:rsidRDefault="00100E42" w:rsidP="00AD3D55">
      <w:pPr>
        <w:jc w:val="both"/>
        <w:rPr>
          <w:sz w:val="24"/>
          <w:szCs w:val="24"/>
          <w:u w:val="single"/>
        </w:rPr>
      </w:pPr>
      <w:r w:rsidRPr="00AD3D55">
        <w:rPr>
          <w:sz w:val="24"/>
          <w:szCs w:val="24"/>
          <w:u w:val="single"/>
        </w:rPr>
        <w:t>Принято Решение:</w:t>
      </w:r>
    </w:p>
    <w:p w:rsidR="00100E42" w:rsidRPr="00AD3D55" w:rsidRDefault="00100E42" w:rsidP="00AD3D55">
      <w:pPr>
        <w:jc w:val="center"/>
        <w:rPr>
          <w:sz w:val="24"/>
          <w:szCs w:val="24"/>
        </w:rPr>
      </w:pPr>
      <w:r w:rsidRPr="00AD3D55">
        <w:rPr>
          <w:sz w:val="24"/>
          <w:szCs w:val="24"/>
        </w:rPr>
        <w:t xml:space="preserve">  </w:t>
      </w:r>
    </w:p>
    <w:p w:rsidR="00100E42" w:rsidRPr="00AD3D55" w:rsidRDefault="00100E42" w:rsidP="00AD3D55">
      <w:pPr>
        <w:ind w:firstLine="708"/>
        <w:jc w:val="both"/>
        <w:rPr>
          <w:sz w:val="24"/>
          <w:szCs w:val="24"/>
        </w:rPr>
      </w:pPr>
      <w:r w:rsidRPr="00AD3D55">
        <w:rPr>
          <w:sz w:val="24"/>
          <w:szCs w:val="24"/>
        </w:rPr>
        <w:t xml:space="preserve">1. Рекомендовать поселковому Совету народных </w:t>
      </w:r>
      <w:r w:rsidR="005C5029" w:rsidRPr="00AD3D55">
        <w:rPr>
          <w:sz w:val="24"/>
          <w:szCs w:val="24"/>
        </w:rPr>
        <w:t>депутатов рассмотреть</w:t>
      </w:r>
      <w:r w:rsidRPr="00AD3D55">
        <w:rPr>
          <w:sz w:val="24"/>
          <w:szCs w:val="24"/>
        </w:rPr>
        <w:t xml:space="preserve"> и утвердить бюджет Клетнянско</w:t>
      </w:r>
      <w:r w:rsidR="00212702" w:rsidRPr="00AD3D55">
        <w:rPr>
          <w:sz w:val="24"/>
          <w:szCs w:val="24"/>
        </w:rPr>
        <w:t>го</w:t>
      </w:r>
      <w:r w:rsidRPr="00AD3D55">
        <w:rPr>
          <w:sz w:val="24"/>
          <w:szCs w:val="24"/>
        </w:rPr>
        <w:t xml:space="preserve"> городско</w:t>
      </w:r>
      <w:r w:rsidR="00212702" w:rsidRPr="00AD3D55">
        <w:rPr>
          <w:sz w:val="24"/>
          <w:szCs w:val="24"/>
        </w:rPr>
        <w:t>го поселения Клетнянского муниципального района Брянской области</w:t>
      </w:r>
      <w:r w:rsidRPr="00AD3D55">
        <w:rPr>
          <w:sz w:val="24"/>
          <w:szCs w:val="24"/>
        </w:rPr>
        <w:t xml:space="preserve"> </w:t>
      </w:r>
      <w:r w:rsidR="009815BC">
        <w:rPr>
          <w:sz w:val="24"/>
          <w:szCs w:val="24"/>
        </w:rPr>
        <w:t>на 2024</w:t>
      </w:r>
      <w:r w:rsidRPr="00AD3D55">
        <w:rPr>
          <w:sz w:val="24"/>
          <w:szCs w:val="24"/>
        </w:rPr>
        <w:t xml:space="preserve"> год и плановый период 202</w:t>
      </w:r>
      <w:r w:rsidR="009815BC">
        <w:rPr>
          <w:sz w:val="24"/>
          <w:szCs w:val="24"/>
        </w:rPr>
        <w:t>5</w:t>
      </w:r>
      <w:r w:rsidRPr="00AD3D55">
        <w:rPr>
          <w:sz w:val="24"/>
          <w:szCs w:val="24"/>
        </w:rPr>
        <w:t xml:space="preserve"> и 202</w:t>
      </w:r>
      <w:r w:rsidR="009815BC">
        <w:rPr>
          <w:sz w:val="24"/>
          <w:szCs w:val="24"/>
        </w:rPr>
        <w:t>6</w:t>
      </w:r>
      <w:r w:rsidRPr="00AD3D55">
        <w:rPr>
          <w:sz w:val="24"/>
          <w:szCs w:val="24"/>
        </w:rPr>
        <w:t xml:space="preserve"> годов».</w:t>
      </w:r>
    </w:p>
    <w:p w:rsidR="00100E42" w:rsidRPr="00AD3D55" w:rsidRDefault="00100E42" w:rsidP="00AD3D55">
      <w:pPr>
        <w:ind w:firstLine="708"/>
        <w:jc w:val="both"/>
        <w:rPr>
          <w:sz w:val="24"/>
          <w:szCs w:val="24"/>
        </w:rPr>
      </w:pPr>
      <w:r w:rsidRPr="00AD3D55">
        <w:rPr>
          <w:sz w:val="24"/>
          <w:szCs w:val="24"/>
        </w:rPr>
        <w:t>2. Провести обнародование результатов сегодняшних публичных слушаний.</w:t>
      </w:r>
    </w:p>
    <w:p w:rsidR="00100E42" w:rsidRPr="00AD3D55" w:rsidRDefault="00100E42" w:rsidP="00AD3D55">
      <w:pPr>
        <w:jc w:val="both"/>
        <w:rPr>
          <w:sz w:val="24"/>
          <w:szCs w:val="24"/>
        </w:rPr>
      </w:pPr>
    </w:p>
    <w:p w:rsidR="000C6B84" w:rsidRPr="00AD3D55" w:rsidRDefault="00100E42" w:rsidP="00AD3D55">
      <w:pPr>
        <w:jc w:val="both"/>
        <w:rPr>
          <w:b/>
          <w:sz w:val="24"/>
          <w:szCs w:val="24"/>
        </w:rPr>
      </w:pPr>
      <w:r w:rsidRPr="00AD3D55">
        <w:rPr>
          <w:b/>
          <w:sz w:val="24"/>
          <w:szCs w:val="24"/>
        </w:rPr>
        <w:t xml:space="preserve">Глава поселка Клетня                                                                 </w:t>
      </w:r>
      <w:r w:rsidR="00015C17">
        <w:rPr>
          <w:b/>
          <w:sz w:val="24"/>
          <w:szCs w:val="24"/>
        </w:rPr>
        <w:t xml:space="preserve">                    </w:t>
      </w:r>
      <w:r w:rsidR="00212702" w:rsidRPr="00AD3D55">
        <w:rPr>
          <w:b/>
          <w:sz w:val="24"/>
          <w:szCs w:val="24"/>
        </w:rPr>
        <w:t>О.В.Кулаженков</w:t>
      </w:r>
      <w:bookmarkStart w:id="2" w:name="_GoBack"/>
      <w:bookmarkEnd w:id="2"/>
    </w:p>
    <w:p w:rsidR="00100E42" w:rsidRPr="00AD3D55" w:rsidRDefault="00100E42" w:rsidP="00AD3D55">
      <w:pPr>
        <w:rPr>
          <w:b/>
          <w:color w:val="000000"/>
          <w:sz w:val="24"/>
          <w:szCs w:val="24"/>
        </w:rPr>
      </w:pPr>
    </w:p>
    <w:sectPr w:rsidR="00100E42" w:rsidRPr="00AD3D55" w:rsidSect="00212702">
      <w:headerReference w:type="default" r:id="rId8"/>
      <w:footerReference w:type="even" r:id="rId9"/>
      <w:footerReference w:type="default" r:id="rId10"/>
      <w:footerReference w:type="first" r:id="rId11"/>
      <w:pgSz w:w="11906" w:h="16838"/>
      <w:pgMar w:top="851" w:right="748"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52F" w:rsidRDefault="0072052F" w:rsidP="006B2283">
      <w:r>
        <w:separator/>
      </w:r>
    </w:p>
  </w:endnote>
  <w:endnote w:type="continuationSeparator" w:id="0">
    <w:p w:rsidR="0072052F" w:rsidRDefault="0072052F" w:rsidP="006B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CB" w:rsidRDefault="003B62CB" w:rsidP="003B62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B62CB" w:rsidRDefault="003B62CB" w:rsidP="003B62C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CB" w:rsidRDefault="003B62CB" w:rsidP="003B62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815BC">
      <w:rPr>
        <w:rStyle w:val="a8"/>
        <w:noProof/>
      </w:rPr>
      <w:t>15</w:t>
    </w:r>
    <w:r>
      <w:rPr>
        <w:rStyle w:val="a8"/>
      </w:rPr>
      <w:fldChar w:fldCharType="end"/>
    </w:r>
  </w:p>
  <w:p w:rsidR="003B62CB" w:rsidRDefault="003B62CB" w:rsidP="003B62C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CB" w:rsidRDefault="003B62CB">
    <w:pPr>
      <w:pStyle w:val="a6"/>
      <w:jc w:val="center"/>
    </w:pPr>
  </w:p>
  <w:p w:rsidR="003B62CB" w:rsidRDefault="003B62CB" w:rsidP="003B62CB">
    <w:pPr>
      <w:pStyle w:val="a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52F" w:rsidRDefault="0072052F" w:rsidP="006B2283">
      <w:r>
        <w:separator/>
      </w:r>
    </w:p>
  </w:footnote>
  <w:footnote w:type="continuationSeparator" w:id="0">
    <w:p w:rsidR="0072052F" w:rsidRDefault="0072052F" w:rsidP="006B22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CB" w:rsidRDefault="003B62CB">
    <w:pPr>
      <w:pStyle w:val="ab"/>
      <w:jc w:val="right"/>
    </w:pPr>
  </w:p>
  <w:p w:rsidR="003B62CB" w:rsidRDefault="003B62C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EDC"/>
    <w:multiLevelType w:val="hybridMultilevel"/>
    <w:tmpl w:val="67E67DC4"/>
    <w:lvl w:ilvl="0" w:tplc="9FD2BD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5F0D90"/>
    <w:multiLevelType w:val="hybridMultilevel"/>
    <w:tmpl w:val="87CC2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705935"/>
    <w:multiLevelType w:val="hybridMultilevel"/>
    <w:tmpl w:val="E140CF00"/>
    <w:lvl w:ilvl="0" w:tplc="DEBA4392">
      <w:start w:val="1"/>
      <w:numFmt w:val="decimal"/>
      <w:pStyle w:val="1"/>
      <w:lvlText w:val="Статья %1."/>
      <w:lvlJc w:val="left"/>
      <w:pPr>
        <w:tabs>
          <w:tab w:val="num" w:pos="2160"/>
        </w:tabs>
        <w:ind w:left="2160" w:hanging="360"/>
      </w:pPr>
      <w:rPr>
        <w:rFonts w:hint="default"/>
        <w:b/>
        <w:color w:val="auto"/>
      </w:rPr>
    </w:lvl>
    <w:lvl w:ilvl="1" w:tplc="04190019">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 w15:restartNumberingAfterBreak="0">
    <w:nsid w:val="06D00AEF"/>
    <w:multiLevelType w:val="hybridMultilevel"/>
    <w:tmpl w:val="9D4E45C2"/>
    <w:lvl w:ilvl="0" w:tplc="3C307A0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9CB69C5"/>
    <w:multiLevelType w:val="hybridMultilevel"/>
    <w:tmpl w:val="DB4455BA"/>
    <w:lvl w:ilvl="0" w:tplc="42287342">
      <w:start w:val="1"/>
      <w:numFmt w:val="bullet"/>
      <w:lvlText w:val="•"/>
      <w:lvlJc w:val="left"/>
      <w:pPr>
        <w:tabs>
          <w:tab w:val="num" w:pos="720"/>
        </w:tabs>
        <w:ind w:left="720" w:hanging="360"/>
      </w:pPr>
      <w:rPr>
        <w:rFonts w:ascii="Arial" w:hAnsi="Arial" w:hint="default"/>
      </w:rPr>
    </w:lvl>
    <w:lvl w:ilvl="1" w:tplc="1ACA3DC8" w:tentative="1">
      <w:start w:val="1"/>
      <w:numFmt w:val="bullet"/>
      <w:lvlText w:val="•"/>
      <w:lvlJc w:val="left"/>
      <w:pPr>
        <w:tabs>
          <w:tab w:val="num" w:pos="1440"/>
        </w:tabs>
        <w:ind w:left="1440" w:hanging="360"/>
      </w:pPr>
      <w:rPr>
        <w:rFonts w:ascii="Arial" w:hAnsi="Arial" w:hint="default"/>
      </w:rPr>
    </w:lvl>
    <w:lvl w:ilvl="2" w:tplc="9B324B72" w:tentative="1">
      <w:start w:val="1"/>
      <w:numFmt w:val="bullet"/>
      <w:lvlText w:val="•"/>
      <w:lvlJc w:val="left"/>
      <w:pPr>
        <w:tabs>
          <w:tab w:val="num" w:pos="2160"/>
        </w:tabs>
        <w:ind w:left="2160" w:hanging="360"/>
      </w:pPr>
      <w:rPr>
        <w:rFonts w:ascii="Arial" w:hAnsi="Arial" w:hint="default"/>
      </w:rPr>
    </w:lvl>
    <w:lvl w:ilvl="3" w:tplc="D334EBA6" w:tentative="1">
      <w:start w:val="1"/>
      <w:numFmt w:val="bullet"/>
      <w:lvlText w:val="•"/>
      <w:lvlJc w:val="left"/>
      <w:pPr>
        <w:tabs>
          <w:tab w:val="num" w:pos="2880"/>
        </w:tabs>
        <w:ind w:left="2880" w:hanging="360"/>
      </w:pPr>
      <w:rPr>
        <w:rFonts w:ascii="Arial" w:hAnsi="Arial" w:hint="default"/>
      </w:rPr>
    </w:lvl>
    <w:lvl w:ilvl="4" w:tplc="BCC8C872" w:tentative="1">
      <w:start w:val="1"/>
      <w:numFmt w:val="bullet"/>
      <w:lvlText w:val="•"/>
      <w:lvlJc w:val="left"/>
      <w:pPr>
        <w:tabs>
          <w:tab w:val="num" w:pos="3600"/>
        </w:tabs>
        <w:ind w:left="3600" w:hanging="360"/>
      </w:pPr>
      <w:rPr>
        <w:rFonts w:ascii="Arial" w:hAnsi="Arial" w:hint="default"/>
      </w:rPr>
    </w:lvl>
    <w:lvl w:ilvl="5" w:tplc="60A03F18" w:tentative="1">
      <w:start w:val="1"/>
      <w:numFmt w:val="bullet"/>
      <w:lvlText w:val="•"/>
      <w:lvlJc w:val="left"/>
      <w:pPr>
        <w:tabs>
          <w:tab w:val="num" w:pos="4320"/>
        </w:tabs>
        <w:ind w:left="4320" w:hanging="360"/>
      </w:pPr>
      <w:rPr>
        <w:rFonts w:ascii="Arial" w:hAnsi="Arial" w:hint="default"/>
      </w:rPr>
    </w:lvl>
    <w:lvl w:ilvl="6" w:tplc="E6341086" w:tentative="1">
      <w:start w:val="1"/>
      <w:numFmt w:val="bullet"/>
      <w:lvlText w:val="•"/>
      <w:lvlJc w:val="left"/>
      <w:pPr>
        <w:tabs>
          <w:tab w:val="num" w:pos="5040"/>
        </w:tabs>
        <w:ind w:left="5040" w:hanging="360"/>
      </w:pPr>
      <w:rPr>
        <w:rFonts w:ascii="Arial" w:hAnsi="Arial" w:hint="default"/>
      </w:rPr>
    </w:lvl>
    <w:lvl w:ilvl="7" w:tplc="69707782" w:tentative="1">
      <w:start w:val="1"/>
      <w:numFmt w:val="bullet"/>
      <w:lvlText w:val="•"/>
      <w:lvlJc w:val="left"/>
      <w:pPr>
        <w:tabs>
          <w:tab w:val="num" w:pos="5760"/>
        </w:tabs>
        <w:ind w:left="5760" w:hanging="360"/>
      </w:pPr>
      <w:rPr>
        <w:rFonts w:ascii="Arial" w:hAnsi="Arial" w:hint="default"/>
      </w:rPr>
    </w:lvl>
    <w:lvl w:ilvl="8" w:tplc="4536BC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780C35"/>
    <w:multiLevelType w:val="hybridMultilevel"/>
    <w:tmpl w:val="6A6870F6"/>
    <w:lvl w:ilvl="0" w:tplc="92AC5F9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182D2600"/>
    <w:multiLevelType w:val="hybridMultilevel"/>
    <w:tmpl w:val="07FC8E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8A10248"/>
    <w:multiLevelType w:val="hybridMultilevel"/>
    <w:tmpl w:val="FDEC0B6E"/>
    <w:lvl w:ilvl="0" w:tplc="6BA41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95D4842"/>
    <w:multiLevelType w:val="hybridMultilevel"/>
    <w:tmpl w:val="41547F1C"/>
    <w:lvl w:ilvl="0" w:tplc="B4DCD266">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4B64FE"/>
    <w:multiLevelType w:val="hybridMultilevel"/>
    <w:tmpl w:val="7A78B3AC"/>
    <w:lvl w:ilvl="0" w:tplc="58A62A2E">
      <w:start w:val="1"/>
      <w:numFmt w:val="bullet"/>
      <w:lvlText w:val="•"/>
      <w:lvlJc w:val="left"/>
      <w:pPr>
        <w:tabs>
          <w:tab w:val="num" w:pos="720"/>
        </w:tabs>
        <w:ind w:left="720" w:hanging="360"/>
      </w:pPr>
      <w:rPr>
        <w:rFonts w:ascii="Arial" w:hAnsi="Arial" w:hint="default"/>
      </w:rPr>
    </w:lvl>
    <w:lvl w:ilvl="1" w:tplc="A7B07BBC" w:tentative="1">
      <w:start w:val="1"/>
      <w:numFmt w:val="bullet"/>
      <w:lvlText w:val="•"/>
      <w:lvlJc w:val="left"/>
      <w:pPr>
        <w:tabs>
          <w:tab w:val="num" w:pos="1440"/>
        </w:tabs>
        <w:ind w:left="1440" w:hanging="360"/>
      </w:pPr>
      <w:rPr>
        <w:rFonts w:ascii="Arial" w:hAnsi="Arial" w:hint="default"/>
      </w:rPr>
    </w:lvl>
    <w:lvl w:ilvl="2" w:tplc="49465B4A" w:tentative="1">
      <w:start w:val="1"/>
      <w:numFmt w:val="bullet"/>
      <w:lvlText w:val="•"/>
      <w:lvlJc w:val="left"/>
      <w:pPr>
        <w:tabs>
          <w:tab w:val="num" w:pos="2160"/>
        </w:tabs>
        <w:ind w:left="2160" w:hanging="360"/>
      </w:pPr>
      <w:rPr>
        <w:rFonts w:ascii="Arial" w:hAnsi="Arial" w:hint="default"/>
      </w:rPr>
    </w:lvl>
    <w:lvl w:ilvl="3" w:tplc="8CE22E50" w:tentative="1">
      <w:start w:val="1"/>
      <w:numFmt w:val="bullet"/>
      <w:lvlText w:val="•"/>
      <w:lvlJc w:val="left"/>
      <w:pPr>
        <w:tabs>
          <w:tab w:val="num" w:pos="2880"/>
        </w:tabs>
        <w:ind w:left="2880" w:hanging="360"/>
      </w:pPr>
      <w:rPr>
        <w:rFonts w:ascii="Arial" w:hAnsi="Arial" w:hint="default"/>
      </w:rPr>
    </w:lvl>
    <w:lvl w:ilvl="4" w:tplc="3C78503E" w:tentative="1">
      <w:start w:val="1"/>
      <w:numFmt w:val="bullet"/>
      <w:lvlText w:val="•"/>
      <w:lvlJc w:val="left"/>
      <w:pPr>
        <w:tabs>
          <w:tab w:val="num" w:pos="3600"/>
        </w:tabs>
        <w:ind w:left="3600" w:hanging="360"/>
      </w:pPr>
      <w:rPr>
        <w:rFonts w:ascii="Arial" w:hAnsi="Arial" w:hint="default"/>
      </w:rPr>
    </w:lvl>
    <w:lvl w:ilvl="5" w:tplc="E474E7CA" w:tentative="1">
      <w:start w:val="1"/>
      <w:numFmt w:val="bullet"/>
      <w:lvlText w:val="•"/>
      <w:lvlJc w:val="left"/>
      <w:pPr>
        <w:tabs>
          <w:tab w:val="num" w:pos="4320"/>
        </w:tabs>
        <w:ind w:left="4320" w:hanging="360"/>
      </w:pPr>
      <w:rPr>
        <w:rFonts w:ascii="Arial" w:hAnsi="Arial" w:hint="default"/>
      </w:rPr>
    </w:lvl>
    <w:lvl w:ilvl="6" w:tplc="C896A68E" w:tentative="1">
      <w:start w:val="1"/>
      <w:numFmt w:val="bullet"/>
      <w:lvlText w:val="•"/>
      <w:lvlJc w:val="left"/>
      <w:pPr>
        <w:tabs>
          <w:tab w:val="num" w:pos="5040"/>
        </w:tabs>
        <w:ind w:left="5040" w:hanging="360"/>
      </w:pPr>
      <w:rPr>
        <w:rFonts w:ascii="Arial" w:hAnsi="Arial" w:hint="default"/>
      </w:rPr>
    </w:lvl>
    <w:lvl w:ilvl="7" w:tplc="41886E66" w:tentative="1">
      <w:start w:val="1"/>
      <w:numFmt w:val="bullet"/>
      <w:lvlText w:val="•"/>
      <w:lvlJc w:val="left"/>
      <w:pPr>
        <w:tabs>
          <w:tab w:val="num" w:pos="5760"/>
        </w:tabs>
        <w:ind w:left="5760" w:hanging="360"/>
      </w:pPr>
      <w:rPr>
        <w:rFonts w:ascii="Arial" w:hAnsi="Arial" w:hint="default"/>
      </w:rPr>
    </w:lvl>
    <w:lvl w:ilvl="8" w:tplc="9D36BD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FD14CE"/>
    <w:multiLevelType w:val="hybridMultilevel"/>
    <w:tmpl w:val="5EE4E0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0E30CB"/>
    <w:multiLevelType w:val="hybridMultilevel"/>
    <w:tmpl w:val="1F3CB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D80782"/>
    <w:multiLevelType w:val="hybridMultilevel"/>
    <w:tmpl w:val="5D6C7D56"/>
    <w:lvl w:ilvl="0" w:tplc="9FD2BD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647BCA"/>
    <w:multiLevelType w:val="hybridMultilevel"/>
    <w:tmpl w:val="DB68CC0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4"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B7F5E49"/>
    <w:multiLevelType w:val="hybridMultilevel"/>
    <w:tmpl w:val="B9546864"/>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15:restartNumberingAfterBreak="0">
    <w:nsid w:val="2DC17599"/>
    <w:multiLevelType w:val="hybridMultilevel"/>
    <w:tmpl w:val="69707180"/>
    <w:lvl w:ilvl="0" w:tplc="F2EAC5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5D56C91"/>
    <w:multiLevelType w:val="hybridMultilevel"/>
    <w:tmpl w:val="A98A9A7A"/>
    <w:lvl w:ilvl="0" w:tplc="A288B380">
      <w:start w:val="1"/>
      <w:numFmt w:val="bullet"/>
      <w:lvlText w:val="•"/>
      <w:lvlJc w:val="left"/>
      <w:pPr>
        <w:tabs>
          <w:tab w:val="num" w:pos="720"/>
        </w:tabs>
        <w:ind w:left="720" w:hanging="360"/>
      </w:pPr>
      <w:rPr>
        <w:rFonts w:ascii="Arial" w:hAnsi="Arial" w:hint="default"/>
      </w:rPr>
    </w:lvl>
    <w:lvl w:ilvl="1" w:tplc="C922DBB8" w:tentative="1">
      <w:start w:val="1"/>
      <w:numFmt w:val="bullet"/>
      <w:lvlText w:val="•"/>
      <w:lvlJc w:val="left"/>
      <w:pPr>
        <w:tabs>
          <w:tab w:val="num" w:pos="1440"/>
        </w:tabs>
        <w:ind w:left="1440" w:hanging="360"/>
      </w:pPr>
      <w:rPr>
        <w:rFonts w:ascii="Arial" w:hAnsi="Arial" w:hint="default"/>
      </w:rPr>
    </w:lvl>
    <w:lvl w:ilvl="2" w:tplc="BC2C6A78" w:tentative="1">
      <w:start w:val="1"/>
      <w:numFmt w:val="bullet"/>
      <w:lvlText w:val="•"/>
      <w:lvlJc w:val="left"/>
      <w:pPr>
        <w:tabs>
          <w:tab w:val="num" w:pos="2160"/>
        </w:tabs>
        <w:ind w:left="2160" w:hanging="360"/>
      </w:pPr>
      <w:rPr>
        <w:rFonts w:ascii="Arial" w:hAnsi="Arial" w:hint="default"/>
      </w:rPr>
    </w:lvl>
    <w:lvl w:ilvl="3" w:tplc="0ADC1402" w:tentative="1">
      <w:start w:val="1"/>
      <w:numFmt w:val="bullet"/>
      <w:lvlText w:val="•"/>
      <w:lvlJc w:val="left"/>
      <w:pPr>
        <w:tabs>
          <w:tab w:val="num" w:pos="2880"/>
        </w:tabs>
        <w:ind w:left="2880" w:hanging="360"/>
      </w:pPr>
      <w:rPr>
        <w:rFonts w:ascii="Arial" w:hAnsi="Arial" w:hint="default"/>
      </w:rPr>
    </w:lvl>
    <w:lvl w:ilvl="4" w:tplc="0292F068" w:tentative="1">
      <w:start w:val="1"/>
      <w:numFmt w:val="bullet"/>
      <w:lvlText w:val="•"/>
      <w:lvlJc w:val="left"/>
      <w:pPr>
        <w:tabs>
          <w:tab w:val="num" w:pos="3600"/>
        </w:tabs>
        <w:ind w:left="3600" w:hanging="360"/>
      </w:pPr>
      <w:rPr>
        <w:rFonts w:ascii="Arial" w:hAnsi="Arial" w:hint="default"/>
      </w:rPr>
    </w:lvl>
    <w:lvl w:ilvl="5" w:tplc="767E3C90" w:tentative="1">
      <w:start w:val="1"/>
      <w:numFmt w:val="bullet"/>
      <w:lvlText w:val="•"/>
      <w:lvlJc w:val="left"/>
      <w:pPr>
        <w:tabs>
          <w:tab w:val="num" w:pos="4320"/>
        </w:tabs>
        <w:ind w:left="4320" w:hanging="360"/>
      </w:pPr>
      <w:rPr>
        <w:rFonts w:ascii="Arial" w:hAnsi="Arial" w:hint="default"/>
      </w:rPr>
    </w:lvl>
    <w:lvl w:ilvl="6" w:tplc="B6CE85AC" w:tentative="1">
      <w:start w:val="1"/>
      <w:numFmt w:val="bullet"/>
      <w:lvlText w:val="•"/>
      <w:lvlJc w:val="left"/>
      <w:pPr>
        <w:tabs>
          <w:tab w:val="num" w:pos="5040"/>
        </w:tabs>
        <w:ind w:left="5040" w:hanging="360"/>
      </w:pPr>
      <w:rPr>
        <w:rFonts w:ascii="Arial" w:hAnsi="Arial" w:hint="default"/>
      </w:rPr>
    </w:lvl>
    <w:lvl w:ilvl="7" w:tplc="B8FC50B8" w:tentative="1">
      <w:start w:val="1"/>
      <w:numFmt w:val="bullet"/>
      <w:lvlText w:val="•"/>
      <w:lvlJc w:val="left"/>
      <w:pPr>
        <w:tabs>
          <w:tab w:val="num" w:pos="5760"/>
        </w:tabs>
        <w:ind w:left="5760" w:hanging="360"/>
      </w:pPr>
      <w:rPr>
        <w:rFonts w:ascii="Arial" w:hAnsi="Arial" w:hint="default"/>
      </w:rPr>
    </w:lvl>
    <w:lvl w:ilvl="8" w:tplc="1BD293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C71A19"/>
    <w:multiLevelType w:val="hybridMultilevel"/>
    <w:tmpl w:val="4740C476"/>
    <w:lvl w:ilvl="0" w:tplc="1A5E005A">
      <w:start w:val="1"/>
      <w:numFmt w:val="bullet"/>
      <w:lvlText w:val=""/>
      <w:lvlJc w:val="left"/>
      <w:pPr>
        <w:tabs>
          <w:tab w:val="num" w:pos="1070"/>
        </w:tabs>
        <w:ind w:left="1070" w:hanging="360"/>
      </w:pPr>
      <w:rPr>
        <w:rFonts w:ascii="Wingdings" w:hAnsi="Wingding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8C51639"/>
    <w:multiLevelType w:val="hybridMultilevel"/>
    <w:tmpl w:val="4894BFFC"/>
    <w:lvl w:ilvl="0" w:tplc="3CC6EC78">
      <w:start w:val="1"/>
      <w:numFmt w:val="decimal"/>
      <w:lvlText w:val="%1."/>
      <w:lvlJc w:val="left"/>
      <w:pPr>
        <w:tabs>
          <w:tab w:val="num" w:pos="1070"/>
        </w:tabs>
        <w:ind w:left="1070" w:hanging="360"/>
      </w:pPr>
    </w:lvl>
    <w:lvl w:ilvl="1" w:tplc="04190019">
      <w:start w:val="1"/>
      <w:numFmt w:val="decimal"/>
      <w:lvlText w:val="%2)"/>
      <w:lvlJc w:val="left"/>
      <w:pPr>
        <w:tabs>
          <w:tab w:val="num" w:pos="2292"/>
        </w:tabs>
        <w:ind w:left="2292" w:hanging="360"/>
      </w:pPr>
      <w:rPr>
        <w:rFonts w:hint="default"/>
      </w:rPr>
    </w:lvl>
    <w:lvl w:ilvl="2" w:tplc="0419001B" w:tentative="1">
      <w:start w:val="1"/>
      <w:numFmt w:val="lowerRoman"/>
      <w:lvlText w:val="%3."/>
      <w:lvlJc w:val="right"/>
      <w:pPr>
        <w:tabs>
          <w:tab w:val="num" w:pos="3012"/>
        </w:tabs>
        <w:ind w:left="3012" w:hanging="180"/>
      </w:pPr>
    </w:lvl>
    <w:lvl w:ilvl="3" w:tplc="0419000F">
      <w:start w:val="1"/>
      <w:numFmt w:val="decimal"/>
      <w:lvlText w:val="%4."/>
      <w:lvlJc w:val="left"/>
      <w:pPr>
        <w:tabs>
          <w:tab w:val="num" w:pos="3732"/>
        </w:tabs>
        <w:ind w:left="3732" w:hanging="360"/>
      </w:pPr>
    </w:lvl>
    <w:lvl w:ilvl="4" w:tplc="04190019" w:tentative="1">
      <w:start w:val="1"/>
      <w:numFmt w:val="lowerLetter"/>
      <w:lvlText w:val="%5."/>
      <w:lvlJc w:val="left"/>
      <w:pPr>
        <w:tabs>
          <w:tab w:val="num" w:pos="4452"/>
        </w:tabs>
        <w:ind w:left="4452" w:hanging="360"/>
      </w:pPr>
    </w:lvl>
    <w:lvl w:ilvl="5" w:tplc="0419001B" w:tentative="1">
      <w:start w:val="1"/>
      <w:numFmt w:val="lowerRoman"/>
      <w:lvlText w:val="%6."/>
      <w:lvlJc w:val="right"/>
      <w:pPr>
        <w:tabs>
          <w:tab w:val="num" w:pos="5172"/>
        </w:tabs>
        <w:ind w:left="5172" w:hanging="180"/>
      </w:pPr>
    </w:lvl>
    <w:lvl w:ilvl="6" w:tplc="0419000F" w:tentative="1">
      <w:start w:val="1"/>
      <w:numFmt w:val="decimal"/>
      <w:lvlText w:val="%7."/>
      <w:lvlJc w:val="left"/>
      <w:pPr>
        <w:tabs>
          <w:tab w:val="num" w:pos="5892"/>
        </w:tabs>
        <w:ind w:left="5892" w:hanging="360"/>
      </w:pPr>
    </w:lvl>
    <w:lvl w:ilvl="7" w:tplc="04190019" w:tentative="1">
      <w:start w:val="1"/>
      <w:numFmt w:val="lowerLetter"/>
      <w:lvlText w:val="%8."/>
      <w:lvlJc w:val="left"/>
      <w:pPr>
        <w:tabs>
          <w:tab w:val="num" w:pos="6612"/>
        </w:tabs>
        <w:ind w:left="6612" w:hanging="360"/>
      </w:pPr>
    </w:lvl>
    <w:lvl w:ilvl="8" w:tplc="0419001B" w:tentative="1">
      <w:start w:val="1"/>
      <w:numFmt w:val="lowerRoman"/>
      <w:lvlText w:val="%9."/>
      <w:lvlJc w:val="right"/>
      <w:pPr>
        <w:tabs>
          <w:tab w:val="num" w:pos="7332"/>
        </w:tabs>
        <w:ind w:left="7332" w:hanging="180"/>
      </w:pPr>
    </w:lvl>
  </w:abstractNum>
  <w:abstractNum w:abstractNumId="20" w15:restartNumberingAfterBreak="0">
    <w:nsid w:val="3BEF7B67"/>
    <w:multiLevelType w:val="hybridMultilevel"/>
    <w:tmpl w:val="B254B516"/>
    <w:lvl w:ilvl="0" w:tplc="E3B2C5C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5A1050"/>
    <w:multiLevelType w:val="hybridMultilevel"/>
    <w:tmpl w:val="88F0BE9A"/>
    <w:lvl w:ilvl="0" w:tplc="BE90251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440105F"/>
    <w:multiLevelType w:val="hybridMultilevel"/>
    <w:tmpl w:val="491048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E841F5"/>
    <w:multiLevelType w:val="hybridMultilevel"/>
    <w:tmpl w:val="48D2F1CA"/>
    <w:lvl w:ilvl="0" w:tplc="7214C950">
      <w:start w:val="1"/>
      <w:numFmt w:val="bullet"/>
      <w:lvlText w:val="•"/>
      <w:lvlJc w:val="left"/>
      <w:pPr>
        <w:tabs>
          <w:tab w:val="num" w:pos="720"/>
        </w:tabs>
        <w:ind w:left="720" w:hanging="360"/>
      </w:pPr>
      <w:rPr>
        <w:rFonts w:ascii="Arial" w:hAnsi="Arial" w:hint="default"/>
      </w:rPr>
    </w:lvl>
    <w:lvl w:ilvl="1" w:tplc="B4326170" w:tentative="1">
      <w:start w:val="1"/>
      <w:numFmt w:val="bullet"/>
      <w:lvlText w:val="•"/>
      <w:lvlJc w:val="left"/>
      <w:pPr>
        <w:tabs>
          <w:tab w:val="num" w:pos="1440"/>
        </w:tabs>
        <w:ind w:left="1440" w:hanging="360"/>
      </w:pPr>
      <w:rPr>
        <w:rFonts w:ascii="Arial" w:hAnsi="Arial" w:hint="default"/>
      </w:rPr>
    </w:lvl>
    <w:lvl w:ilvl="2" w:tplc="70BC38BA" w:tentative="1">
      <w:start w:val="1"/>
      <w:numFmt w:val="bullet"/>
      <w:lvlText w:val="•"/>
      <w:lvlJc w:val="left"/>
      <w:pPr>
        <w:tabs>
          <w:tab w:val="num" w:pos="2160"/>
        </w:tabs>
        <w:ind w:left="2160" w:hanging="360"/>
      </w:pPr>
      <w:rPr>
        <w:rFonts w:ascii="Arial" w:hAnsi="Arial" w:hint="default"/>
      </w:rPr>
    </w:lvl>
    <w:lvl w:ilvl="3" w:tplc="BEA0ADCC" w:tentative="1">
      <w:start w:val="1"/>
      <w:numFmt w:val="bullet"/>
      <w:lvlText w:val="•"/>
      <w:lvlJc w:val="left"/>
      <w:pPr>
        <w:tabs>
          <w:tab w:val="num" w:pos="2880"/>
        </w:tabs>
        <w:ind w:left="2880" w:hanging="360"/>
      </w:pPr>
      <w:rPr>
        <w:rFonts w:ascii="Arial" w:hAnsi="Arial" w:hint="default"/>
      </w:rPr>
    </w:lvl>
    <w:lvl w:ilvl="4" w:tplc="03C275A4" w:tentative="1">
      <w:start w:val="1"/>
      <w:numFmt w:val="bullet"/>
      <w:lvlText w:val="•"/>
      <w:lvlJc w:val="left"/>
      <w:pPr>
        <w:tabs>
          <w:tab w:val="num" w:pos="3600"/>
        </w:tabs>
        <w:ind w:left="3600" w:hanging="360"/>
      </w:pPr>
      <w:rPr>
        <w:rFonts w:ascii="Arial" w:hAnsi="Arial" w:hint="default"/>
      </w:rPr>
    </w:lvl>
    <w:lvl w:ilvl="5" w:tplc="AD60CCA2" w:tentative="1">
      <w:start w:val="1"/>
      <w:numFmt w:val="bullet"/>
      <w:lvlText w:val="•"/>
      <w:lvlJc w:val="left"/>
      <w:pPr>
        <w:tabs>
          <w:tab w:val="num" w:pos="4320"/>
        </w:tabs>
        <w:ind w:left="4320" w:hanging="360"/>
      </w:pPr>
      <w:rPr>
        <w:rFonts w:ascii="Arial" w:hAnsi="Arial" w:hint="default"/>
      </w:rPr>
    </w:lvl>
    <w:lvl w:ilvl="6" w:tplc="223CB06A" w:tentative="1">
      <w:start w:val="1"/>
      <w:numFmt w:val="bullet"/>
      <w:lvlText w:val="•"/>
      <w:lvlJc w:val="left"/>
      <w:pPr>
        <w:tabs>
          <w:tab w:val="num" w:pos="5040"/>
        </w:tabs>
        <w:ind w:left="5040" w:hanging="360"/>
      </w:pPr>
      <w:rPr>
        <w:rFonts w:ascii="Arial" w:hAnsi="Arial" w:hint="default"/>
      </w:rPr>
    </w:lvl>
    <w:lvl w:ilvl="7" w:tplc="60925BC6" w:tentative="1">
      <w:start w:val="1"/>
      <w:numFmt w:val="bullet"/>
      <w:lvlText w:val="•"/>
      <w:lvlJc w:val="left"/>
      <w:pPr>
        <w:tabs>
          <w:tab w:val="num" w:pos="5760"/>
        </w:tabs>
        <w:ind w:left="5760" w:hanging="360"/>
      </w:pPr>
      <w:rPr>
        <w:rFonts w:ascii="Arial" w:hAnsi="Arial" w:hint="default"/>
      </w:rPr>
    </w:lvl>
    <w:lvl w:ilvl="8" w:tplc="206C48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B163A1"/>
    <w:multiLevelType w:val="hybridMultilevel"/>
    <w:tmpl w:val="467A34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E2D62EA"/>
    <w:multiLevelType w:val="hybridMultilevel"/>
    <w:tmpl w:val="CD385E04"/>
    <w:lvl w:ilvl="0" w:tplc="0419000F">
      <w:start w:val="1"/>
      <w:numFmt w:val="decimal"/>
      <w:lvlText w:val="%1."/>
      <w:lvlJc w:val="left"/>
      <w:pPr>
        <w:ind w:left="720" w:hanging="360"/>
      </w:pPr>
    </w:lvl>
    <w:lvl w:ilvl="1" w:tplc="0419000F">
      <w:start w:val="1"/>
      <w:numFmt w:val="decimal"/>
      <w:lvlText w:val="%2."/>
      <w:lvlJc w:val="left"/>
      <w:pPr>
        <w:ind w:left="2170" w:hanging="10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E205BC"/>
    <w:multiLevelType w:val="hybridMultilevel"/>
    <w:tmpl w:val="438CA56A"/>
    <w:lvl w:ilvl="0" w:tplc="72FA6C78">
      <w:start w:val="1"/>
      <w:numFmt w:val="bullet"/>
      <w:lvlText w:val="•"/>
      <w:lvlJc w:val="left"/>
      <w:pPr>
        <w:tabs>
          <w:tab w:val="num" w:pos="720"/>
        </w:tabs>
        <w:ind w:left="720" w:hanging="360"/>
      </w:pPr>
      <w:rPr>
        <w:rFonts w:ascii="Arial" w:hAnsi="Arial" w:hint="default"/>
      </w:rPr>
    </w:lvl>
    <w:lvl w:ilvl="1" w:tplc="C8F297E0" w:tentative="1">
      <w:start w:val="1"/>
      <w:numFmt w:val="bullet"/>
      <w:lvlText w:val="•"/>
      <w:lvlJc w:val="left"/>
      <w:pPr>
        <w:tabs>
          <w:tab w:val="num" w:pos="1440"/>
        </w:tabs>
        <w:ind w:left="1440" w:hanging="360"/>
      </w:pPr>
      <w:rPr>
        <w:rFonts w:ascii="Arial" w:hAnsi="Arial" w:hint="default"/>
      </w:rPr>
    </w:lvl>
    <w:lvl w:ilvl="2" w:tplc="F5CC4F52" w:tentative="1">
      <w:start w:val="1"/>
      <w:numFmt w:val="bullet"/>
      <w:lvlText w:val="•"/>
      <w:lvlJc w:val="left"/>
      <w:pPr>
        <w:tabs>
          <w:tab w:val="num" w:pos="2160"/>
        </w:tabs>
        <w:ind w:left="2160" w:hanging="360"/>
      </w:pPr>
      <w:rPr>
        <w:rFonts w:ascii="Arial" w:hAnsi="Arial" w:hint="default"/>
      </w:rPr>
    </w:lvl>
    <w:lvl w:ilvl="3" w:tplc="4E323F16" w:tentative="1">
      <w:start w:val="1"/>
      <w:numFmt w:val="bullet"/>
      <w:lvlText w:val="•"/>
      <w:lvlJc w:val="left"/>
      <w:pPr>
        <w:tabs>
          <w:tab w:val="num" w:pos="2880"/>
        </w:tabs>
        <w:ind w:left="2880" w:hanging="360"/>
      </w:pPr>
      <w:rPr>
        <w:rFonts w:ascii="Arial" w:hAnsi="Arial" w:hint="default"/>
      </w:rPr>
    </w:lvl>
    <w:lvl w:ilvl="4" w:tplc="B740901A" w:tentative="1">
      <w:start w:val="1"/>
      <w:numFmt w:val="bullet"/>
      <w:lvlText w:val="•"/>
      <w:lvlJc w:val="left"/>
      <w:pPr>
        <w:tabs>
          <w:tab w:val="num" w:pos="3600"/>
        </w:tabs>
        <w:ind w:left="3600" w:hanging="360"/>
      </w:pPr>
      <w:rPr>
        <w:rFonts w:ascii="Arial" w:hAnsi="Arial" w:hint="default"/>
      </w:rPr>
    </w:lvl>
    <w:lvl w:ilvl="5" w:tplc="C638F462" w:tentative="1">
      <w:start w:val="1"/>
      <w:numFmt w:val="bullet"/>
      <w:lvlText w:val="•"/>
      <w:lvlJc w:val="left"/>
      <w:pPr>
        <w:tabs>
          <w:tab w:val="num" w:pos="4320"/>
        </w:tabs>
        <w:ind w:left="4320" w:hanging="360"/>
      </w:pPr>
      <w:rPr>
        <w:rFonts w:ascii="Arial" w:hAnsi="Arial" w:hint="default"/>
      </w:rPr>
    </w:lvl>
    <w:lvl w:ilvl="6" w:tplc="127EB99C" w:tentative="1">
      <w:start w:val="1"/>
      <w:numFmt w:val="bullet"/>
      <w:lvlText w:val="•"/>
      <w:lvlJc w:val="left"/>
      <w:pPr>
        <w:tabs>
          <w:tab w:val="num" w:pos="5040"/>
        </w:tabs>
        <w:ind w:left="5040" w:hanging="360"/>
      </w:pPr>
      <w:rPr>
        <w:rFonts w:ascii="Arial" w:hAnsi="Arial" w:hint="default"/>
      </w:rPr>
    </w:lvl>
    <w:lvl w:ilvl="7" w:tplc="0F1270C0" w:tentative="1">
      <w:start w:val="1"/>
      <w:numFmt w:val="bullet"/>
      <w:lvlText w:val="•"/>
      <w:lvlJc w:val="left"/>
      <w:pPr>
        <w:tabs>
          <w:tab w:val="num" w:pos="5760"/>
        </w:tabs>
        <w:ind w:left="5760" w:hanging="360"/>
      </w:pPr>
      <w:rPr>
        <w:rFonts w:ascii="Arial" w:hAnsi="Arial" w:hint="default"/>
      </w:rPr>
    </w:lvl>
    <w:lvl w:ilvl="8" w:tplc="E8661C6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F26E2D"/>
    <w:multiLevelType w:val="hybridMultilevel"/>
    <w:tmpl w:val="1BA4A3F8"/>
    <w:lvl w:ilvl="0" w:tplc="F38E226E">
      <w:start w:val="1"/>
      <w:numFmt w:val="bullet"/>
      <w:lvlText w:val="•"/>
      <w:lvlJc w:val="left"/>
      <w:pPr>
        <w:tabs>
          <w:tab w:val="num" w:pos="720"/>
        </w:tabs>
        <w:ind w:left="720" w:hanging="360"/>
      </w:pPr>
      <w:rPr>
        <w:rFonts w:ascii="Arial" w:hAnsi="Arial" w:hint="default"/>
      </w:rPr>
    </w:lvl>
    <w:lvl w:ilvl="1" w:tplc="188631F6" w:tentative="1">
      <w:start w:val="1"/>
      <w:numFmt w:val="bullet"/>
      <w:lvlText w:val="•"/>
      <w:lvlJc w:val="left"/>
      <w:pPr>
        <w:tabs>
          <w:tab w:val="num" w:pos="1440"/>
        </w:tabs>
        <w:ind w:left="1440" w:hanging="360"/>
      </w:pPr>
      <w:rPr>
        <w:rFonts w:ascii="Arial" w:hAnsi="Arial" w:hint="default"/>
      </w:rPr>
    </w:lvl>
    <w:lvl w:ilvl="2" w:tplc="0DA61732" w:tentative="1">
      <w:start w:val="1"/>
      <w:numFmt w:val="bullet"/>
      <w:lvlText w:val="•"/>
      <w:lvlJc w:val="left"/>
      <w:pPr>
        <w:tabs>
          <w:tab w:val="num" w:pos="2160"/>
        </w:tabs>
        <w:ind w:left="2160" w:hanging="360"/>
      </w:pPr>
      <w:rPr>
        <w:rFonts w:ascii="Arial" w:hAnsi="Arial" w:hint="default"/>
      </w:rPr>
    </w:lvl>
    <w:lvl w:ilvl="3" w:tplc="2796F048" w:tentative="1">
      <w:start w:val="1"/>
      <w:numFmt w:val="bullet"/>
      <w:lvlText w:val="•"/>
      <w:lvlJc w:val="left"/>
      <w:pPr>
        <w:tabs>
          <w:tab w:val="num" w:pos="2880"/>
        </w:tabs>
        <w:ind w:left="2880" w:hanging="360"/>
      </w:pPr>
      <w:rPr>
        <w:rFonts w:ascii="Arial" w:hAnsi="Arial" w:hint="default"/>
      </w:rPr>
    </w:lvl>
    <w:lvl w:ilvl="4" w:tplc="ACD636E6" w:tentative="1">
      <w:start w:val="1"/>
      <w:numFmt w:val="bullet"/>
      <w:lvlText w:val="•"/>
      <w:lvlJc w:val="left"/>
      <w:pPr>
        <w:tabs>
          <w:tab w:val="num" w:pos="3600"/>
        </w:tabs>
        <w:ind w:left="3600" w:hanging="360"/>
      </w:pPr>
      <w:rPr>
        <w:rFonts w:ascii="Arial" w:hAnsi="Arial" w:hint="default"/>
      </w:rPr>
    </w:lvl>
    <w:lvl w:ilvl="5" w:tplc="76201378" w:tentative="1">
      <w:start w:val="1"/>
      <w:numFmt w:val="bullet"/>
      <w:lvlText w:val="•"/>
      <w:lvlJc w:val="left"/>
      <w:pPr>
        <w:tabs>
          <w:tab w:val="num" w:pos="4320"/>
        </w:tabs>
        <w:ind w:left="4320" w:hanging="360"/>
      </w:pPr>
      <w:rPr>
        <w:rFonts w:ascii="Arial" w:hAnsi="Arial" w:hint="default"/>
      </w:rPr>
    </w:lvl>
    <w:lvl w:ilvl="6" w:tplc="30BCE9CC" w:tentative="1">
      <w:start w:val="1"/>
      <w:numFmt w:val="bullet"/>
      <w:lvlText w:val="•"/>
      <w:lvlJc w:val="left"/>
      <w:pPr>
        <w:tabs>
          <w:tab w:val="num" w:pos="5040"/>
        </w:tabs>
        <w:ind w:left="5040" w:hanging="360"/>
      </w:pPr>
      <w:rPr>
        <w:rFonts w:ascii="Arial" w:hAnsi="Arial" w:hint="default"/>
      </w:rPr>
    </w:lvl>
    <w:lvl w:ilvl="7" w:tplc="D2C43D12" w:tentative="1">
      <w:start w:val="1"/>
      <w:numFmt w:val="bullet"/>
      <w:lvlText w:val="•"/>
      <w:lvlJc w:val="left"/>
      <w:pPr>
        <w:tabs>
          <w:tab w:val="num" w:pos="5760"/>
        </w:tabs>
        <w:ind w:left="5760" w:hanging="360"/>
      </w:pPr>
      <w:rPr>
        <w:rFonts w:ascii="Arial" w:hAnsi="Arial" w:hint="default"/>
      </w:rPr>
    </w:lvl>
    <w:lvl w:ilvl="8" w:tplc="6B0AF13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9F9701E"/>
    <w:multiLevelType w:val="hybridMultilevel"/>
    <w:tmpl w:val="F38848D0"/>
    <w:lvl w:ilvl="0" w:tplc="0419000D">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9" w15:restartNumberingAfterBreak="0">
    <w:nsid w:val="5A571736"/>
    <w:multiLevelType w:val="hybridMultilevel"/>
    <w:tmpl w:val="5E6A8F90"/>
    <w:lvl w:ilvl="0" w:tplc="F88EE3DA">
      <w:start w:val="1"/>
      <w:numFmt w:val="bullet"/>
      <w:lvlText w:val="•"/>
      <w:lvlJc w:val="left"/>
      <w:pPr>
        <w:tabs>
          <w:tab w:val="num" w:pos="720"/>
        </w:tabs>
        <w:ind w:left="720" w:hanging="360"/>
      </w:pPr>
      <w:rPr>
        <w:rFonts w:ascii="Arial" w:hAnsi="Arial" w:hint="default"/>
      </w:rPr>
    </w:lvl>
    <w:lvl w:ilvl="1" w:tplc="B3F677E6" w:tentative="1">
      <w:start w:val="1"/>
      <w:numFmt w:val="bullet"/>
      <w:lvlText w:val="•"/>
      <w:lvlJc w:val="left"/>
      <w:pPr>
        <w:tabs>
          <w:tab w:val="num" w:pos="1440"/>
        </w:tabs>
        <w:ind w:left="1440" w:hanging="360"/>
      </w:pPr>
      <w:rPr>
        <w:rFonts w:ascii="Arial" w:hAnsi="Arial" w:hint="default"/>
      </w:rPr>
    </w:lvl>
    <w:lvl w:ilvl="2" w:tplc="4184CFAC" w:tentative="1">
      <w:start w:val="1"/>
      <w:numFmt w:val="bullet"/>
      <w:lvlText w:val="•"/>
      <w:lvlJc w:val="left"/>
      <w:pPr>
        <w:tabs>
          <w:tab w:val="num" w:pos="2160"/>
        </w:tabs>
        <w:ind w:left="2160" w:hanging="360"/>
      </w:pPr>
      <w:rPr>
        <w:rFonts w:ascii="Arial" w:hAnsi="Arial" w:hint="default"/>
      </w:rPr>
    </w:lvl>
    <w:lvl w:ilvl="3" w:tplc="6F86CB80" w:tentative="1">
      <w:start w:val="1"/>
      <w:numFmt w:val="bullet"/>
      <w:lvlText w:val="•"/>
      <w:lvlJc w:val="left"/>
      <w:pPr>
        <w:tabs>
          <w:tab w:val="num" w:pos="2880"/>
        </w:tabs>
        <w:ind w:left="2880" w:hanging="360"/>
      </w:pPr>
      <w:rPr>
        <w:rFonts w:ascii="Arial" w:hAnsi="Arial" w:hint="default"/>
      </w:rPr>
    </w:lvl>
    <w:lvl w:ilvl="4" w:tplc="A33A6860" w:tentative="1">
      <w:start w:val="1"/>
      <w:numFmt w:val="bullet"/>
      <w:lvlText w:val="•"/>
      <w:lvlJc w:val="left"/>
      <w:pPr>
        <w:tabs>
          <w:tab w:val="num" w:pos="3600"/>
        </w:tabs>
        <w:ind w:left="3600" w:hanging="360"/>
      </w:pPr>
      <w:rPr>
        <w:rFonts w:ascii="Arial" w:hAnsi="Arial" w:hint="default"/>
      </w:rPr>
    </w:lvl>
    <w:lvl w:ilvl="5" w:tplc="8432E6F0" w:tentative="1">
      <w:start w:val="1"/>
      <w:numFmt w:val="bullet"/>
      <w:lvlText w:val="•"/>
      <w:lvlJc w:val="left"/>
      <w:pPr>
        <w:tabs>
          <w:tab w:val="num" w:pos="4320"/>
        </w:tabs>
        <w:ind w:left="4320" w:hanging="360"/>
      </w:pPr>
      <w:rPr>
        <w:rFonts w:ascii="Arial" w:hAnsi="Arial" w:hint="default"/>
      </w:rPr>
    </w:lvl>
    <w:lvl w:ilvl="6" w:tplc="3184DFAC" w:tentative="1">
      <w:start w:val="1"/>
      <w:numFmt w:val="bullet"/>
      <w:lvlText w:val="•"/>
      <w:lvlJc w:val="left"/>
      <w:pPr>
        <w:tabs>
          <w:tab w:val="num" w:pos="5040"/>
        </w:tabs>
        <w:ind w:left="5040" w:hanging="360"/>
      </w:pPr>
      <w:rPr>
        <w:rFonts w:ascii="Arial" w:hAnsi="Arial" w:hint="default"/>
      </w:rPr>
    </w:lvl>
    <w:lvl w:ilvl="7" w:tplc="757C9D62" w:tentative="1">
      <w:start w:val="1"/>
      <w:numFmt w:val="bullet"/>
      <w:lvlText w:val="•"/>
      <w:lvlJc w:val="left"/>
      <w:pPr>
        <w:tabs>
          <w:tab w:val="num" w:pos="5760"/>
        </w:tabs>
        <w:ind w:left="5760" w:hanging="360"/>
      </w:pPr>
      <w:rPr>
        <w:rFonts w:ascii="Arial" w:hAnsi="Arial" w:hint="default"/>
      </w:rPr>
    </w:lvl>
    <w:lvl w:ilvl="8" w:tplc="5B4E308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1A1EE3"/>
    <w:multiLevelType w:val="hybridMultilevel"/>
    <w:tmpl w:val="4DCCDF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C457EC3"/>
    <w:multiLevelType w:val="hybridMultilevel"/>
    <w:tmpl w:val="8EA00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9D4FA5"/>
    <w:multiLevelType w:val="hybridMultilevel"/>
    <w:tmpl w:val="74287C18"/>
    <w:lvl w:ilvl="0" w:tplc="14EE38BA">
      <w:start w:val="1"/>
      <w:numFmt w:val="bullet"/>
      <w:lvlText w:val="•"/>
      <w:lvlJc w:val="left"/>
      <w:pPr>
        <w:tabs>
          <w:tab w:val="num" w:pos="720"/>
        </w:tabs>
        <w:ind w:left="720" w:hanging="360"/>
      </w:pPr>
      <w:rPr>
        <w:rFonts w:ascii="Arial" w:hAnsi="Arial" w:hint="default"/>
      </w:rPr>
    </w:lvl>
    <w:lvl w:ilvl="1" w:tplc="C09A532E" w:tentative="1">
      <w:start w:val="1"/>
      <w:numFmt w:val="bullet"/>
      <w:lvlText w:val="•"/>
      <w:lvlJc w:val="left"/>
      <w:pPr>
        <w:tabs>
          <w:tab w:val="num" w:pos="1440"/>
        </w:tabs>
        <w:ind w:left="1440" w:hanging="360"/>
      </w:pPr>
      <w:rPr>
        <w:rFonts w:ascii="Arial" w:hAnsi="Arial" w:hint="default"/>
      </w:rPr>
    </w:lvl>
    <w:lvl w:ilvl="2" w:tplc="9A36A5E8" w:tentative="1">
      <w:start w:val="1"/>
      <w:numFmt w:val="bullet"/>
      <w:lvlText w:val="•"/>
      <w:lvlJc w:val="left"/>
      <w:pPr>
        <w:tabs>
          <w:tab w:val="num" w:pos="2160"/>
        </w:tabs>
        <w:ind w:left="2160" w:hanging="360"/>
      </w:pPr>
      <w:rPr>
        <w:rFonts w:ascii="Arial" w:hAnsi="Arial" w:hint="default"/>
      </w:rPr>
    </w:lvl>
    <w:lvl w:ilvl="3" w:tplc="3C18B02E" w:tentative="1">
      <w:start w:val="1"/>
      <w:numFmt w:val="bullet"/>
      <w:lvlText w:val="•"/>
      <w:lvlJc w:val="left"/>
      <w:pPr>
        <w:tabs>
          <w:tab w:val="num" w:pos="2880"/>
        </w:tabs>
        <w:ind w:left="2880" w:hanging="360"/>
      </w:pPr>
      <w:rPr>
        <w:rFonts w:ascii="Arial" w:hAnsi="Arial" w:hint="default"/>
      </w:rPr>
    </w:lvl>
    <w:lvl w:ilvl="4" w:tplc="578060C2" w:tentative="1">
      <w:start w:val="1"/>
      <w:numFmt w:val="bullet"/>
      <w:lvlText w:val="•"/>
      <w:lvlJc w:val="left"/>
      <w:pPr>
        <w:tabs>
          <w:tab w:val="num" w:pos="3600"/>
        </w:tabs>
        <w:ind w:left="3600" w:hanging="360"/>
      </w:pPr>
      <w:rPr>
        <w:rFonts w:ascii="Arial" w:hAnsi="Arial" w:hint="default"/>
      </w:rPr>
    </w:lvl>
    <w:lvl w:ilvl="5" w:tplc="7018A730" w:tentative="1">
      <w:start w:val="1"/>
      <w:numFmt w:val="bullet"/>
      <w:lvlText w:val="•"/>
      <w:lvlJc w:val="left"/>
      <w:pPr>
        <w:tabs>
          <w:tab w:val="num" w:pos="4320"/>
        </w:tabs>
        <w:ind w:left="4320" w:hanging="360"/>
      </w:pPr>
      <w:rPr>
        <w:rFonts w:ascii="Arial" w:hAnsi="Arial" w:hint="default"/>
      </w:rPr>
    </w:lvl>
    <w:lvl w:ilvl="6" w:tplc="8ADE0B14" w:tentative="1">
      <w:start w:val="1"/>
      <w:numFmt w:val="bullet"/>
      <w:lvlText w:val="•"/>
      <w:lvlJc w:val="left"/>
      <w:pPr>
        <w:tabs>
          <w:tab w:val="num" w:pos="5040"/>
        </w:tabs>
        <w:ind w:left="5040" w:hanging="360"/>
      </w:pPr>
      <w:rPr>
        <w:rFonts w:ascii="Arial" w:hAnsi="Arial" w:hint="default"/>
      </w:rPr>
    </w:lvl>
    <w:lvl w:ilvl="7" w:tplc="6C103FCA" w:tentative="1">
      <w:start w:val="1"/>
      <w:numFmt w:val="bullet"/>
      <w:lvlText w:val="•"/>
      <w:lvlJc w:val="left"/>
      <w:pPr>
        <w:tabs>
          <w:tab w:val="num" w:pos="5760"/>
        </w:tabs>
        <w:ind w:left="5760" w:hanging="360"/>
      </w:pPr>
      <w:rPr>
        <w:rFonts w:ascii="Arial" w:hAnsi="Arial" w:hint="default"/>
      </w:rPr>
    </w:lvl>
    <w:lvl w:ilvl="8" w:tplc="9A5C25D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DCC2B36"/>
    <w:multiLevelType w:val="hybridMultilevel"/>
    <w:tmpl w:val="FE1407B0"/>
    <w:lvl w:ilvl="0" w:tplc="529212C6">
      <w:start w:val="1"/>
      <w:numFmt w:val="bullet"/>
      <w:lvlText w:val="•"/>
      <w:lvlJc w:val="left"/>
      <w:pPr>
        <w:tabs>
          <w:tab w:val="num" w:pos="720"/>
        </w:tabs>
        <w:ind w:left="720" w:hanging="360"/>
      </w:pPr>
      <w:rPr>
        <w:rFonts w:ascii="Arial" w:hAnsi="Arial" w:hint="default"/>
      </w:rPr>
    </w:lvl>
    <w:lvl w:ilvl="1" w:tplc="B3D47EBC" w:tentative="1">
      <w:start w:val="1"/>
      <w:numFmt w:val="bullet"/>
      <w:lvlText w:val="•"/>
      <w:lvlJc w:val="left"/>
      <w:pPr>
        <w:tabs>
          <w:tab w:val="num" w:pos="1440"/>
        </w:tabs>
        <w:ind w:left="1440" w:hanging="360"/>
      </w:pPr>
      <w:rPr>
        <w:rFonts w:ascii="Arial" w:hAnsi="Arial" w:hint="default"/>
      </w:rPr>
    </w:lvl>
    <w:lvl w:ilvl="2" w:tplc="6E66D9CA" w:tentative="1">
      <w:start w:val="1"/>
      <w:numFmt w:val="bullet"/>
      <w:lvlText w:val="•"/>
      <w:lvlJc w:val="left"/>
      <w:pPr>
        <w:tabs>
          <w:tab w:val="num" w:pos="2160"/>
        </w:tabs>
        <w:ind w:left="2160" w:hanging="360"/>
      </w:pPr>
      <w:rPr>
        <w:rFonts w:ascii="Arial" w:hAnsi="Arial" w:hint="default"/>
      </w:rPr>
    </w:lvl>
    <w:lvl w:ilvl="3" w:tplc="AB14C016" w:tentative="1">
      <w:start w:val="1"/>
      <w:numFmt w:val="bullet"/>
      <w:lvlText w:val="•"/>
      <w:lvlJc w:val="left"/>
      <w:pPr>
        <w:tabs>
          <w:tab w:val="num" w:pos="2880"/>
        </w:tabs>
        <w:ind w:left="2880" w:hanging="360"/>
      </w:pPr>
      <w:rPr>
        <w:rFonts w:ascii="Arial" w:hAnsi="Arial" w:hint="default"/>
      </w:rPr>
    </w:lvl>
    <w:lvl w:ilvl="4" w:tplc="9282F732" w:tentative="1">
      <w:start w:val="1"/>
      <w:numFmt w:val="bullet"/>
      <w:lvlText w:val="•"/>
      <w:lvlJc w:val="left"/>
      <w:pPr>
        <w:tabs>
          <w:tab w:val="num" w:pos="3600"/>
        </w:tabs>
        <w:ind w:left="3600" w:hanging="360"/>
      </w:pPr>
      <w:rPr>
        <w:rFonts w:ascii="Arial" w:hAnsi="Arial" w:hint="default"/>
      </w:rPr>
    </w:lvl>
    <w:lvl w:ilvl="5" w:tplc="CCF42BDE" w:tentative="1">
      <w:start w:val="1"/>
      <w:numFmt w:val="bullet"/>
      <w:lvlText w:val="•"/>
      <w:lvlJc w:val="left"/>
      <w:pPr>
        <w:tabs>
          <w:tab w:val="num" w:pos="4320"/>
        </w:tabs>
        <w:ind w:left="4320" w:hanging="360"/>
      </w:pPr>
      <w:rPr>
        <w:rFonts w:ascii="Arial" w:hAnsi="Arial" w:hint="default"/>
      </w:rPr>
    </w:lvl>
    <w:lvl w:ilvl="6" w:tplc="29A283A8" w:tentative="1">
      <w:start w:val="1"/>
      <w:numFmt w:val="bullet"/>
      <w:lvlText w:val="•"/>
      <w:lvlJc w:val="left"/>
      <w:pPr>
        <w:tabs>
          <w:tab w:val="num" w:pos="5040"/>
        </w:tabs>
        <w:ind w:left="5040" w:hanging="360"/>
      </w:pPr>
      <w:rPr>
        <w:rFonts w:ascii="Arial" w:hAnsi="Arial" w:hint="default"/>
      </w:rPr>
    </w:lvl>
    <w:lvl w:ilvl="7" w:tplc="493C1052" w:tentative="1">
      <w:start w:val="1"/>
      <w:numFmt w:val="bullet"/>
      <w:lvlText w:val="•"/>
      <w:lvlJc w:val="left"/>
      <w:pPr>
        <w:tabs>
          <w:tab w:val="num" w:pos="5760"/>
        </w:tabs>
        <w:ind w:left="5760" w:hanging="360"/>
      </w:pPr>
      <w:rPr>
        <w:rFonts w:ascii="Arial" w:hAnsi="Arial" w:hint="default"/>
      </w:rPr>
    </w:lvl>
    <w:lvl w:ilvl="8" w:tplc="8EB090B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DFE25EB"/>
    <w:multiLevelType w:val="hybridMultilevel"/>
    <w:tmpl w:val="62FA9A0C"/>
    <w:lvl w:ilvl="0" w:tplc="BC08F1CA">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1A6C73"/>
    <w:multiLevelType w:val="hybridMultilevel"/>
    <w:tmpl w:val="783635A8"/>
    <w:lvl w:ilvl="0" w:tplc="9FD2BD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A004F25"/>
    <w:multiLevelType w:val="hybridMultilevel"/>
    <w:tmpl w:val="2BF6DF8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8F4364"/>
    <w:multiLevelType w:val="hybridMultilevel"/>
    <w:tmpl w:val="C6EA8FD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C44027"/>
    <w:multiLevelType w:val="hybridMultilevel"/>
    <w:tmpl w:val="C2E6952E"/>
    <w:lvl w:ilvl="0" w:tplc="AE743BFC">
      <w:start w:val="1"/>
      <w:numFmt w:val="bullet"/>
      <w:lvlText w:val="•"/>
      <w:lvlJc w:val="left"/>
      <w:pPr>
        <w:tabs>
          <w:tab w:val="num" w:pos="720"/>
        </w:tabs>
        <w:ind w:left="720" w:hanging="360"/>
      </w:pPr>
      <w:rPr>
        <w:rFonts w:ascii="Arial" w:hAnsi="Arial" w:hint="default"/>
      </w:rPr>
    </w:lvl>
    <w:lvl w:ilvl="1" w:tplc="C002B352" w:tentative="1">
      <w:start w:val="1"/>
      <w:numFmt w:val="bullet"/>
      <w:lvlText w:val="•"/>
      <w:lvlJc w:val="left"/>
      <w:pPr>
        <w:tabs>
          <w:tab w:val="num" w:pos="1440"/>
        </w:tabs>
        <w:ind w:left="1440" w:hanging="360"/>
      </w:pPr>
      <w:rPr>
        <w:rFonts w:ascii="Arial" w:hAnsi="Arial" w:hint="default"/>
      </w:rPr>
    </w:lvl>
    <w:lvl w:ilvl="2" w:tplc="D3CE0110" w:tentative="1">
      <w:start w:val="1"/>
      <w:numFmt w:val="bullet"/>
      <w:lvlText w:val="•"/>
      <w:lvlJc w:val="left"/>
      <w:pPr>
        <w:tabs>
          <w:tab w:val="num" w:pos="2160"/>
        </w:tabs>
        <w:ind w:left="2160" w:hanging="360"/>
      </w:pPr>
      <w:rPr>
        <w:rFonts w:ascii="Arial" w:hAnsi="Arial" w:hint="default"/>
      </w:rPr>
    </w:lvl>
    <w:lvl w:ilvl="3" w:tplc="165E8162" w:tentative="1">
      <w:start w:val="1"/>
      <w:numFmt w:val="bullet"/>
      <w:lvlText w:val="•"/>
      <w:lvlJc w:val="left"/>
      <w:pPr>
        <w:tabs>
          <w:tab w:val="num" w:pos="2880"/>
        </w:tabs>
        <w:ind w:left="2880" w:hanging="360"/>
      </w:pPr>
      <w:rPr>
        <w:rFonts w:ascii="Arial" w:hAnsi="Arial" w:hint="default"/>
      </w:rPr>
    </w:lvl>
    <w:lvl w:ilvl="4" w:tplc="0576FD76" w:tentative="1">
      <w:start w:val="1"/>
      <w:numFmt w:val="bullet"/>
      <w:lvlText w:val="•"/>
      <w:lvlJc w:val="left"/>
      <w:pPr>
        <w:tabs>
          <w:tab w:val="num" w:pos="3600"/>
        </w:tabs>
        <w:ind w:left="3600" w:hanging="360"/>
      </w:pPr>
      <w:rPr>
        <w:rFonts w:ascii="Arial" w:hAnsi="Arial" w:hint="default"/>
      </w:rPr>
    </w:lvl>
    <w:lvl w:ilvl="5" w:tplc="62944F50" w:tentative="1">
      <w:start w:val="1"/>
      <w:numFmt w:val="bullet"/>
      <w:lvlText w:val="•"/>
      <w:lvlJc w:val="left"/>
      <w:pPr>
        <w:tabs>
          <w:tab w:val="num" w:pos="4320"/>
        </w:tabs>
        <w:ind w:left="4320" w:hanging="360"/>
      </w:pPr>
      <w:rPr>
        <w:rFonts w:ascii="Arial" w:hAnsi="Arial" w:hint="default"/>
      </w:rPr>
    </w:lvl>
    <w:lvl w:ilvl="6" w:tplc="0B926466" w:tentative="1">
      <w:start w:val="1"/>
      <w:numFmt w:val="bullet"/>
      <w:lvlText w:val="•"/>
      <w:lvlJc w:val="left"/>
      <w:pPr>
        <w:tabs>
          <w:tab w:val="num" w:pos="5040"/>
        </w:tabs>
        <w:ind w:left="5040" w:hanging="360"/>
      </w:pPr>
      <w:rPr>
        <w:rFonts w:ascii="Arial" w:hAnsi="Arial" w:hint="default"/>
      </w:rPr>
    </w:lvl>
    <w:lvl w:ilvl="7" w:tplc="2C483A9C" w:tentative="1">
      <w:start w:val="1"/>
      <w:numFmt w:val="bullet"/>
      <w:lvlText w:val="•"/>
      <w:lvlJc w:val="left"/>
      <w:pPr>
        <w:tabs>
          <w:tab w:val="num" w:pos="5760"/>
        </w:tabs>
        <w:ind w:left="5760" w:hanging="360"/>
      </w:pPr>
      <w:rPr>
        <w:rFonts w:ascii="Arial" w:hAnsi="Arial" w:hint="default"/>
      </w:rPr>
    </w:lvl>
    <w:lvl w:ilvl="8" w:tplc="0358AF7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8E073F0"/>
    <w:multiLevelType w:val="hybridMultilevel"/>
    <w:tmpl w:val="C01097FC"/>
    <w:lvl w:ilvl="0" w:tplc="2078DE82">
      <w:start w:val="1"/>
      <w:numFmt w:val="decimal"/>
      <w:pStyle w:val="007"/>
      <w:lvlText w:val="%1."/>
      <w:lvlJc w:val="left"/>
      <w:pPr>
        <w:tabs>
          <w:tab w:val="num" w:pos="1800"/>
        </w:tabs>
        <w:ind w:left="1800" w:hanging="360"/>
      </w:p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0" w15:restartNumberingAfterBreak="0">
    <w:nsid w:val="79CB2E11"/>
    <w:multiLevelType w:val="hybridMultilevel"/>
    <w:tmpl w:val="1C1007DE"/>
    <w:lvl w:ilvl="0" w:tplc="04190009">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1" w15:restartNumberingAfterBreak="0">
    <w:nsid w:val="7D8106D5"/>
    <w:multiLevelType w:val="hybridMultilevel"/>
    <w:tmpl w:val="C376222A"/>
    <w:lvl w:ilvl="0" w:tplc="1A5E005A">
      <w:start w:val="1"/>
      <w:numFmt w:val="bullet"/>
      <w:lvlText w:val=""/>
      <w:lvlJc w:val="left"/>
      <w:pPr>
        <w:tabs>
          <w:tab w:val="num" w:pos="1211"/>
        </w:tabs>
        <w:ind w:left="121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1F5246"/>
    <w:multiLevelType w:val="hybridMultilevel"/>
    <w:tmpl w:val="1A523412"/>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8"/>
  </w:num>
  <w:num w:numId="2">
    <w:abstractNumId w:val="21"/>
  </w:num>
  <w:num w:numId="3">
    <w:abstractNumId w:val="14"/>
  </w:num>
  <w:num w:numId="4">
    <w:abstractNumId w:val="39"/>
  </w:num>
  <w:num w:numId="5">
    <w:abstractNumId w:val="18"/>
  </w:num>
  <w:num w:numId="6">
    <w:abstractNumId w:val="32"/>
  </w:num>
  <w:num w:numId="7">
    <w:abstractNumId w:val="29"/>
  </w:num>
  <w:num w:numId="8">
    <w:abstractNumId w:val="33"/>
  </w:num>
  <w:num w:numId="9">
    <w:abstractNumId w:val="4"/>
  </w:num>
  <w:num w:numId="10">
    <w:abstractNumId w:val="23"/>
  </w:num>
  <w:num w:numId="11">
    <w:abstractNumId w:val="38"/>
  </w:num>
  <w:num w:numId="12">
    <w:abstractNumId w:val="26"/>
  </w:num>
  <w:num w:numId="13">
    <w:abstractNumId w:val="17"/>
  </w:num>
  <w:num w:numId="14">
    <w:abstractNumId w:val="27"/>
  </w:num>
  <w:num w:numId="15">
    <w:abstractNumId w:val="9"/>
  </w:num>
  <w:num w:numId="16">
    <w:abstractNumId w:val="41"/>
  </w:num>
  <w:num w:numId="17">
    <w:abstractNumId w:val="42"/>
  </w:num>
  <w:num w:numId="18">
    <w:abstractNumId w:val="40"/>
  </w:num>
  <w:num w:numId="19">
    <w:abstractNumId w:val="1"/>
  </w:num>
  <w:num w:numId="20">
    <w:abstractNumId w:val="13"/>
  </w:num>
  <w:num w:numId="21">
    <w:abstractNumId w:val="11"/>
  </w:num>
  <w:num w:numId="22">
    <w:abstractNumId w:val="6"/>
  </w:num>
  <w:num w:numId="23">
    <w:abstractNumId w:val="30"/>
  </w:num>
  <w:num w:numId="24">
    <w:abstractNumId w:val="10"/>
  </w:num>
  <w:num w:numId="25">
    <w:abstractNumId w:val="28"/>
  </w:num>
  <w:num w:numId="26">
    <w:abstractNumId w:val="16"/>
  </w:num>
  <w:num w:numId="27">
    <w:abstractNumId w:val="3"/>
  </w:num>
  <w:num w:numId="28">
    <w:abstractNumId w:val="36"/>
  </w:num>
  <w:num w:numId="29">
    <w:abstractNumId w:val="37"/>
  </w:num>
  <w:num w:numId="30">
    <w:abstractNumId w:val="31"/>
  </w:num>
  <w:num w:numId="31">
    <w:abstractNumId w:val="7"/>
  </w:num>
  <w:num w:numId="32">
    <w:abstractNumId w:val="5"/>
  </w:num>
  <w:num w:numId="33">
    <w:abstractNumId w:val="24"/>
  </w:num>
  <w:num w:numId="34">
    <w:abstractNumId w:val="25"/>
  </w:num>
  <w:num w:numId="35">
    <w:abstractNumId w:val="12"/>
  </w:num>
  <w:num w:numId="36">
    <w:abstractNumId w:val="0"/>
  </w:num>
  <w:num w:numId="37">
    <w:abstractNumId w:val="20"/>
  </w:num>
  <w:num w:numId="38">
    <w:abstractNumId w:val="35"/>
  </w:num>
  <w:num w:numId="39">
    <w:abstractNumId w:val="34"/>
  </w:num>
  <w:num w:numId="40">
    <w:abstractNumId w:val="22"/>
  </w:num>
  <w:num w:numId="41">
    <w:abstractNumId w:val="2"/>
  </w:num>
  <w:num w:numId="42">
    <w:abstractNumId w:val="19"/>
  </w:num>
  <w:num w:numId="43">
    <w:abstractNumId w:val="2"/>
    <w:lvlOverride w:ilvl="0">
      <w:startOverride w:val="1"/>
    </w:lvlOverride>
  </w:num>
  <w:num w:numId="44">
    <w:abstractNumId w:val="15"/>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6A34"/>
    <w:rsid w:val="000150C0"/>
    <w:rsid w:val="00015C17"/>
    <w:rsid w:val="00044328"/>
    <w:rsid w:val="00060581"/>
    <w:rsid w:val="000B3790"/>
    <w:rsid w:val="000C6B84"/>
    <w:rsid w:val="000D6D6C"/>
    <w:rsid w:val="000E0A2B"/>
    <w:rsid w:val="00100348"/>
    <w:rsid w:val="00100E42"/>
    <w:rsid w:val="00146993"/>
    <w:rsid w:val="00166B45"/>
    <w:rsid w:val="00184F06"/>
    <w:rsid w:val="00187E0F"/>
    <w:rsid w:val="001D485E"/>
    <w:rsid w:val="00202112"/>
    <w:rsid w:val="00212702"/>
    <w:rsid w:val="002D6054"/>
    <w:rsid w:val="003301B5"/>
    <w:rsid w:val="00332B91"/>
    <w:rsid w:val="003B5391"/>
    <w:rsid w:val="003B62CB"/>
    <w:rsid w:val="00411313"/>
    <w:rsid w:val="00447937"/>
    <w:rsid w:val="00467484"/>
    <w:rsid w:val="0056768A"/>
    <w:rsid w:val="00577E99"/>
    <w:rsid w:val="005C5029"/>
    <w:rsid w:val="005F5E4C"/>
    <w:rsid w:val="006016ED"/>
    <w:rsid w:val="00627BF9"/>
    <w:rsid w:val="006B2283"/>
    <w:rsid w:val="0072052F"/>
    <w:rsid w:val="007A3D77"/>
    <w:rsid w:val="007A6BD5"/>
    <w:rsid w:val="007C147A"/>
    <w:rsid w:val="007D62D8"/>
    <w:rsid w:val="008D36A0"/>
    <w:rsid w:val="009426BB"/>
    <w:rsid w:val="009518AC"/>
    <w:rsid w:val="009815BC"/>
    <w:rsid w:val="00A04490"/>
    <w:rsid w:val="00A07654"/>
    <w:rsid w:val="00A73017"/>
    <w:rsid w:val="00AA6A34"/>
    <w:rsid w:val="00AD0226"/>
    <w:rsid w:val="00AD3D55"/>
    <w:rsid w:val="00B20C3D"/>
    <w:rsid w:val="00B22D76"/>
    <w:rsid w:val="00B95A69"/>
    <w:rsid w:val="00BD7CCB"/>
    <w:rsid w:val="00C27A30"/>
    <w:rsid w:val="00C94022"/>
    <w:rsid w:val="00CD40C0"/>
    <w:rsid w:val="00CD5C65"/>
    <w:rsid w:val="00CD5D38"/>
    <w:rsid w:val="00D33F80"/>
    <w:rsid w:val="00D71BA5"/>
    <w:rsid w:val="00D97237"/>
    <w:rsid w:val="00E43081"/>
    <w:rsid w:val="00E6322C"/>
    <w:rsid w:val="00E80BDE"/>
    <w:rsid w:val="00EC0199"/>
    <w:rsid w:val="00ED0AAC"/>
    <w:rsid w:val="00F31966"/>
    <w:rsid w:val="00F70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73B6"/>
  <w15:docId w15:val="{F058DB31-048D-4312-AAE1-4296258B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A6A34"/>
    <w:pPr>
      <w:spacing w:after="0" w:line="240" w:lineRule="auto"/>
    </w:pPr>
    <w:rPr>
      <w:rFonts w:ascii="Times New Roman" w:eastAsia="Times New Roman" w:hAnsi="Times New Roman" w:cs="Times New Roman"/>
      <w:sz w:val="28"/>
      <w:szCs w:val="28"/>
      <w:lang w:eastAsia="ru-RU"/>
    </w:rPr>
  </w:style>
  <w:style w:type="paragraph" w:styleId="1">
    <w:name w:val="heading 1"/>
    <w:basedOn w:val="a0"/>
    <w:next w:val="a0"/>
    <w:link w:val="10"/>
    <w:qFormat/>
    <w:rsid w:val="00060581"/>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0"/>
    <w:next w:val="a0"/>
    <w:link w:val="20"/>
    <w:qFormat/>
    <w:rsid w:val="00060581"/>
    <w:pPr>
      <w:keepNext/>
      <w:spacing w:line="360" w:lineRule="auto"/>
      <w:jc w:val="center"/>
      <w:outlineLvl w:val="1"/>
    </w:pPr>
    <w:rPr>
      <w:b/>
      <w:i/>
      <w:szCs w:val="20"/>
    </w:rPr>
  </w:style>
  <w:style w:type="paragraph" w:styleId="3">
    <w:name w:val="heading 3"/>
    <w:basedOn w:val="a0"/>
    <w:next w:val="a0"/>
    <w:link w:val="30"/>
    <w:qFormat/>
    <w:rsid w:val="00577E99"/>
    <w:pPr>
      <w:keepNext/>
      <w:ind w:right="-766" w:firstLine="720"/>
      <w:jc w:val="both"/>
      <w:outlineLvl w:val="2"/>
    </w:pPr>
    <w:rPr>
      <w:b/>
      <w:sz w:val="26"/>
      <w:szCs w:val="20"/>
    </w:rPr>
  </w:style>
  <w:style w:type="paragraph" w:styleId="4">
    <w:name w:val="heading 4"/>
    <w:basedOn w:val="a0"/>
    <w:next w:val="a0"/>
    <w:link w:val="40"/>
    <w:qFormat/>
    <w:rsid w:val="00060581"/>
    <w:pPr>
      <w:keepNext/>
      <w:spacing w:line="312" w:lineRule="auto"/>
      <w:jc w:val="both"/>
      <w:outlineLvl w:val="3"/>
    </w:pPr>
    <w:rPr>
      <w:b/>
      <w:i/>
      <w:sz w:val="26"/>
      <w:szCs w:val="20"/>
    </w:rPr>
  </w:style>
  <w:style w:type="paragraph" w:styleId="5">
    <w:name w:val="heading 5"/>
    <w:basedOn w:val="a0"/>
    <w:next w:val="a0"/>
    <w:link w:val="50"/>
    <w:qFormat/>
    <w:rsid w:val="00060581"/>
    <w:pPr>
      <w:keepNext/>
      <w:outlineLvl w:val="4"/>
    </w:pPr>
    <w:rPr>
      <w:b/>
      <w:i/>
      <w:sz w:val="20"/>
      <w:szCs w:val="20"/>
    </w:rPr>
  </w:style>
  <w:style w:type="paragraph" w:styleId="6">
    <w:name w:val="heading 6"/>
    <w:basedOn w:val="a0"/>
    <w:next w:val="a0"/>
    <w:link w:val="60"/>
    <w:qFormat/>
    <w:rsid w:val="00060581"/>
    <w:pPr>
      <w:keepNext/>
      <w:jc w:val="both"/>
      <w:outlineLvl w:val="5"/>
    </w:pPr>
    <w:rPr>
      <w:szCs w:val="24"/>
    </w:rPr>
  </w:style>
  <w:style w:type="paragraph" w:styleId="9">
    <w:name w:val="heading 9"/>
    <w:basedOn w:val="a0"/>
    <w:next w:val="a0"/>
    <w:link w:val="90"/>
    <w:qFormat/>
    <w:rsid w:val="00060581"/>
    <w:pPr>
      <w:keepNext/>
      <w:autoSpaceDE w:val="0"/>
      <w:autoSpaceDN w:val="0"/>
      <w:ind w:firstLine="720"/>
      <w:jc w:val="both"/>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AA6A34"/>
    <w:rPr>
      <w:color w:val="0563C1"/>
      <w:u w:val="single"/>
    </w:rPr>
  </w:style>
  <w:style w:type="paragraph" w:styleId="a5">
    <w:name w:val="No Spacing"/>
    <w:uiPriority w:val="1"/>
    <w:qFormat/>
    <w:rsid w:val="00AA6A34"/>
    <w:pPr>
      <w:spacing w:after="0" w:line="240" w:lineRule="auto"/>
    </w:pPr>
    <w:rPr>
      <w:rFonts w:ascii="Calibri" w:eastAsia="Calibri" w:hAnsi="Calibri" w:cs="Times New Roman"/>
    </w:rPr>
  </w:style>
  <w:style w:type="paragraph" w:customStyle="1" w:styleId="ConsNormal">
    <w:name w:val="ConsNormal"/>
    <w:rsid w:val="003301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1"/>
    <w:link w:val="3"/>
    <w:rsid w:val="00577E99"/>
    <w:rPr>
      <w:rFonts w:ascii="Times New Roman" w:eastAsia="Times New Roman" w:hAnsi="Times New Roman" w:cs="Times New Roman"/>
      <w:b/>
      <w:sz w:val="26"/>
      <w:szCs w:val="20"/>
      <w:lang w:eastAsia="ru-RU"/>
    </w:rPr>
  </w:style>
  <w:style w:type="paragraph" w:styleId="a6">
    <w:name w:val="footer"/>
    <w:basedOn w:val="a0"/>
    <w:link w:val="a7"/>
    <w:uiPriority w:val="99"/>
    <w:rsid w:val="00577E99"/>
    <w:pPr>
      <w:tabs>
        <w:tab w:val="center" w:pos="4677"/>
        <w:tab w:val="right" w:pos="9355"/>
      </w:tabs>
    </w:pPr>
    <w:rPr>
      <w:sz w:val="24"/>
      <w:szCs w:val="24"/>
    </w:rPr>
  </w:style>
  <w:style w:type="character" w:customStyle="1" w:styleId="a7">
    <w:name w:val="Нижний колонтитул Знак"/>
    <w:basedOn w:val="a1"/>
    <w:link w:val="a6"/>
    <w:uiPriority w:val="99"/>
    <w:rsid w:val="00577E99"/>
    <w:rPr>
      <w:rFonts w:ascii="Times New Roman" w:eastAsia="Times New Roman" w:hAnsi="Times New Roman" w:cs="Times New Roman"/>
      <w:sz w:val="24"/>
      <w:szCs w:val="24"/>
      <w:lang w:eastAsia="ru-RU"/>
    </w:rPr>
  </w:style>
  <w:style w:type="character" w:styleId="a8">
    <w:name w:val="page number"/>
    <w:basedOn w:val="a1"/>
    <w:rsid w:val="00577E99"/>
  </w:style>
  <w:style w:type="paragraph" w:styleId="a9">
    <w:name w:val="Body Text Indent"/>
    <w:aliases w:val="Нумерованный список !!,Надин стиль,Основной текст 1,Основной текст без отступа"/>
    <w:basedOn w:val="a0"/>
    <w:link w:val="aa"/>
    <w:rsid w:val="00577E99"/>
    <w:pPr>
      <w:spacing w:after="120"/>
      <w:ind w:left="283"/>
    </w:pPr>
    <w:rPr>
      <w:sz w:val="24"/>
      <w:szCs w:val="24"/>
    </w:rPr>
  </w:style>
  <w:style w:type="character" w:customStyle="1" w:styleId="aa">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9"/>
    <w:rsid w:val="00577E99"/>
    <w:rPr>
      <w:rFonts w:ascii="Times New Roman" w:eastAsia="Times New Roman" w:hAnsi="Times New Roman" w:cs="Times New Roman"/>
      <w:sz w:val="24"/>
      <w:szCs w:val="24"/>
      <w:lang w:eastAsia="ru-RU"/>
    </w:rPr>
  </w:style>
  <w:style w:type="paragraph" w:styleId="ab">
    <w:name w:val="header"/>
    <w:aliases w:val="Titul,Heder"/>
    <w:basedOn w:val="a0"/>
    <w:link w:val="ac"/>
    <w:rsid w:val="00577E99"/>
    <w:pPr>
      <w:tabs>
        <w:tab w:val="center" w:pos="4153"/>
        <w:tab w:val="right" w:pos="8306"/>
      </w:tabs>
      <w:ind w:firstLine="567"/>
      <w:jc w:val="both"/>
    </w:pPr>
    <w:rPr>
      <w:kern w:val="28"/>
      <w:szCs w:val="20"/>
    </w:rPr>
  </w:style>
  <w:style w:type="character" w:customStyle="1" w:styleId="ac">
    <w:name w:val="Верхний колонтитул Знак"/>
    <w:aliases w:val="Titul Знак,Heder Знак"/>
    <w:basedOn w:val="a1"/>
    <w:link w:val="ab"/>
    <w:rsid w:val="00577E99"/>
    <w:rPr>
      <w:rFonts w:ascii="Times New Roman" w:eastAsia="Times New Roman" w:hAnsi="Times New Roman" w:cs="Times New Roman"/>
      <w:kern w:val="28"/>
      <w:sz w:val="28"/>
      <w:szCs w:val="20"/>
      <w:lang w:eastAsia="ru-RU"/>
    </w:rPr>
  </w:style>
  <w:style w:type="character" w:customStyle="1" w:styleId="11">
    <w:name w:val="Основной текст1"/>
    <w:rsid w:val="00577E99"/>
    <w:rPr>
      <w:rFonts w:ascii="Times New Roman" w:hAnsi="Times New Roman"/>
      <w:color w:val="000000"/>
      <w:spacing w:val="0"/>
      <w:w w:val="100"/>
      <w:position w:val="0"/>
      <w:sz w:val="24"/>
      <w:szCs w:val="24"/>
      <w:shd w:val="clear" w:color="auto" w:fill="FFFFFF"/>
      <w:lang w:val="ru-RU"/>
    </w:rPr>
  </w:style>
  <w:style w:type="character" w:customStyle="1" w:styleId="ad">
    <w:name w:val="Основной текст + Курсив"/>
    <w:rsid w:val="00577E99"/>
    <w:rPr>
      <w:rFonts w:ascii="Times New Roman" w:hAnsi="Times New Roman"/>
      <w:i/>
      <w:iCs/>
      <w:color w:val="000000"/>
      <w:spacing w:val="0"/>
      <w:w w:val="100"/>
      <w:position w:val="0"/>
      <w:sz w:val="24"/>
      <w:szCs w:val="24"/>
      <w:shd w:val="clear" w:color="auto" w:fill="FFFFFF"/>
    </w:rPr>
  </w:style>
  <w:style w:type="character" w:customStyle="1" w:styleId="10">
    <w:name w:val="Заголовок 1 Знак"/>
    <w:basedOn w:val="a1"/>
    <w:link w:val="1"/>
    <w:rsid w:val="0006058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060581"/>
    <w:rPr>
      <w:rFonts w:ascii="Times New Roman" w:eastAsia="Times New Roman" w:hAnsi="Times New Roman" w:cs="Times New Roman"/>
      <w:b/>
      <w:i/>
      <w:sz w:val="28"/>
      <w:szCs w:val="20"/>
    </w:rPr>
  </w:style>
  <w:style w:type="character" w:customStyle="1" w:styleId="40">
    <w:name w:val="Заголовок 4 Знак"/>
    <w:basedOn w:val="a1"/>
    <w:link w:val="4"/>
    <w:rsid w:val="00060581"/>
    <w:rPr>
      <w:rFonts w:ascii="Times New Roman" w:eastAsia="Times New Roman" w:hAnsi="Times New Roman" w:cs="Times New Roman"/>
      <w:b/>
      <w:i/>
      <w:sz w:val="26"/>
      <w:szCs w:val="20"/>
    </w:rPr>
  </w:style>
  <w:style w:type="character" w:customStyle="1" w:styleId="50">
    <w:name w:val="Заголовок 5 Знак"/>
    <w:basedOn w:val="a1"/>
    <w:link w:val="5"/>
    <w:rsid w:val="00060581"/>
    <w:rPr>
      <w:rFonts w:ascii="Times New Roman" w:eastAsia="Times New Roman" w:hAnsi="Times New Roman" w:cs="Times New Roman"/>
      <w:b/>
      <w:i/>
      <w:sz w:val="20"/>
      <w:szCs w:val="20"/>
    </w:rPr>
  </w:style>
  <w:style w:type="character" w:customStyle="1" w:styleId="60">
    <w:name w:val="Заголовок 6 Знак"/>
    <w:basedOn w:val="a1"/>
    <w:link w:val="6"/>
    <w:rsid w:val="00060581"/>
    <w:rPr>
      <w:rFonts w:ascii="Times New Roman" w:eastAsia="Times New Roman" w:hAnsi="Times New Roman" w:cs="Times New Roman"/>
      <w:sz w:val="28"/>
      <w:szCs w:val="24"/>
    </w:rPr>
  </w:style>
  <w:style w:type="character" w:customStyle="1" w:styleId="90">
    <w:name w:val="Заголовок 9 Знак"/>
    <w:basedOn w:val="a1"/>
    <w:link w:val="9"/>
    <w:rsid w:val="00060581"/>
    <w:rPr>
      <w:rFonts w:ascii="Times New Roman" w:eastAsia="Times New Roman" w:hAnsi="Times New Roman" w:cs="Times New Roman"/>
      <w:sz w:val="28"/>
      <w:szCs w:val="20"/>
    </w:rPr>
  </w:style>
  <w:style w:type="table" w:styleId="ae">
    <w:name w:val="Table Grid"/>
    <w:basedOn w:val="a2"/>
    <w:rsid w:val="000605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2"/>
    <w:rsid w:val="00060581"/>
    <w:pPr>
      <w:ind w:firstLine="709"/>
      <w:jc w:val="both"/>
    </w:pPr>
    <w:rPr>
      <w:szCs w:val="20"/>
    </w:rPr>
  </w:style>
  <w:style w:type="character" w:customStyle="1" w:styleId="32">
    <w:name w:val="Основной текст с отступом 3 Знак"/>
    <w:basedOn w:val="a1"/>
    <w:link w:val="31"/>
    <w:rsid w:val="00060581"/>
    <w:rPr>
      <w:rFonts w:ascii="Times New Roman" w:eastAsia="Times New Roman" w:hAnsi="Times New Roman" w:cs="Times New Roman"/>
      <w:sz w:val="28"/>
      <w:szCs w:val="20"/>
    </w:rPr>
  </w:style>
  <w:style w:type="paragraph" w:styleId="33">
    <w:name w:val="Body Text 3"/>
    <w:basedOn w:val="a0"/>
    <w:link w:val="34"/>
    <w:rsid w:val="00060581"/>
    <w:pPr>
      <w:spacing w:after="120"/>
    </w:pPr>
    <w:rPr>
      <w:sz w:val="16"/>
      <w:szCs w:val="16"/>
    </w:rPr>
  </w:style>
  <w:style w:type="character" w:customStyle="1" w:styleId="34">
    <w:name w:val="Основной текст 3 Знак"/>
    <w:basedOn w:val="a1"/>
    <w:link w:val="33"/>
    <w:rsid w:val="00060581"/>
    <w:rPr>
      <w:rFonts w:ascii="Times New Roman" w:eastAsia="Times New Roman" w:hAnsi="Times New Roman" w:cs="Times New Roman"/>
      <w:sz w:val="16"/>
      <w:szCs w:val="16"/>
    </w:rPr>
  </w:style>
  <w:style w:type="paragraph" w:styleId="21">
    <w:name w:val="Body Text Indent 2"/>
    <w:basedOn w:val="a0"/>
    <w:link w:val="22"/>
    <w:rsid w:val="00060581"/>
    <w:pPr>
      <w:spacing w:after="120" w:line="480" w:lineRule="auto"/>
      <w:ind w:left="283"/>
    </w:pPr>
    <w:rPr>
      <w:sz w:val="24"/>
      <w:szCs w:val="24"/>
    </w:rPr>
  </w:style>
  <w:style w:type="character" w:customStyle="1" w:styleId="22">
    <w:name w:val="Основной текст с отступом 2 Знак"/>
    <w:basedOn w:val="a1"/>
    <w:link w:val="21"/>
    <w:rsid w:val="00060581"/>
    <w:rPr>
      <w:rFonts w:ascii="Times New Roman" w:eastAsia="Times New Roman" w:hAnsi="Times New Roman" w:cs="Times New Roman"/>
      <w:sz w:val="24"/>
      <w:szCs w:val="24"/>
    </w:rPr>
  </w:style>
  <w:style w:type="paragraph" w:styleId="af">
    <w:name w:val="Body Text"/>
    <w:basedOn w:val="a0"/>
    <w:link w:val="af0"/>
    <w:rsid w:val="00060581"/>
    <w:pPr>
      <w:spacing w:after="120"/>
    </w:pPr>
    <w:rPr>
      <w:sz w:val="24"/>
      <w:szCs w:val="24"/>
    </w:rPr>
  </w:style>
  <w:style w:type="character" w:customStyle="1" w:styleId="af0">
    <w:name w:val="Основной текст Знак"/>
    <w:basedOn w:val="a1"/>
    <w:link w:val="af"/>
    <w:rsid w:val="00060581"/>
    <w:rPr>
      <w:rFonts w:ascii="Times New Roman" w:eastAsia="Times New Roman" w:hAnsi="Times New Roman" w:cs="Times New Roman"/>
      <w:sz w:val="24"/>
      <w:szCs w:val="24"/>
    </w:rPr>
  </w:style>
  <w:style w:type="paragraph" w:customStyle="1" w:styleId="a">
    <w:name w:val="Нумерованный абзац"/>
    <w:rsid w:val="00060581"/>
    <w:pPr>
      <w:numPr>
        <w:numId w:val="3"/>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ConsPlusNormal">
    <w:name w:val="ConsPlusNormal"/>
    <w:rsid w:val="000605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605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First Indent"/>
    <w:basedOn w:val="af"/>
    <w:next w:val="23"/>
    <w:link w:val="af2"/>
    <w:rsid w:val="00060581"/>
    <w:pPr>
      <w:ind w:firstLine="851"/>
      <w:jc w:val="both"/>
    </w:pPr>
    <w:rPr>
      <w:sz w:val="28"/>
    </w:rPr>
  </w:style>
  <w:style w:type="character" w:customStyle="1" w:styleId="af2">
    <w:name w:val="Красная строка Знак"/>
    <w:basedOn w:val="af0"/>
    <w:link w:val="af1"/>
    <w:rsid w:val="00060581"/>
    <w:rPr>
      <w:rFonts w:ascii="Times New Roman" w:eastAsia="Times New Roman" w:hAnsi="Times New Roman" w:cs="Times New Roman"/>
      <w:sz w:val="28"/>
      <w:szCs w:val="24"/>
    </w:rPr>
  </w:style>
  <w:style w:type="paragraph" w:styleId="23">
    <w:name w:val="Body Text First Indent 2"/>
    <w:basedOn w:val="a9"/>
    <w:link w:val="24"/>
    <w:rsid w:val="00060581"/>
    <w:pPr>
      <w:spacing w:after="0"/>
      <w:ind w:left="0" w:firstLine="851"/>
      <w:jc w:val="both"/>
    </w:pPr>
    <w:rPr>
      <w:sz w:val="28"/>
    </w:rPr>
  </w:style>
  <w:style w:type="character" w:customStyle="1" w:styleId="24">
    <w:name w:val="Красная строка 2 Знак"/>
    <w:basedOn w:val="aa"/>
    <w:link w:val="23"/>
    <w:rsid w:val="00060581"/>
    <w:rPr>
      <w:rFonts w:ascii="Times New Roman" w:eastAsia="Times New Roman" w:hAnsi="Times New Roman" w:cs="Times New Roman"/>
      <w:sz w:val="28"/>
      <w:szCs w:val="24"/>
      <w:lang w:eastAsia="ru-RU"/>
    </w:rPr>
  </w:style>
  <w:style w:type="paragraph" w:styleId="af3">
    <w:name w:val="Title"/>
    <w:basedOn w:val="a0"/>
    <w:link w:val="af4"/>
    <w:uiPriority w:val="10"/>
    <w:qFormat/>
    <w:rsid w:val="00060581"/>
    <w:pPr>
      <w:jc w:val="center"/>
    </w:pPr>
    <w:rPr>
      <w:i/>
      <w:szCs w:val="20"/>
    </w:rPr>
  </w:style>
  <w:style w:type="character" w:customStyle="1" w:styleId="af4">
    <w:name w:val="Заголовок Знак"/>
    <w:basedOn w:val="a1"/>
    <w:link w:val="af3"/>
    <w:uiPriority w:val="10"/>
    <w:rsid w:val="00060581"/>
    <w:rPr>
      <w:rFonts w:ascii="Times New Roman" w:eastAsia="Times New Roman" w:hAnsi="Times New Roman" w:cs="Times New Roman"/>
      <w:i/>
      <w:sz w:val="28"/>
      <w:szCs w:val="20"/>
    </w:rPr>
  </w:style>
  <w:style w:type="paragraph" w:styleId="25">
    <w:name w:val="Body Text 2"/>
    <w:basedOn w:val="a0"/>
    <w:link w:val="26"/>
    <w:rsid w:val="00060581"/>
    <w:pPr>
      <w:widowControl w:val="0"/>
      <w:autoSpaceDE w:val="0"/>
      <w:autoSpaceDN w:val="0"/>
      <w:adjustRightInd w:val="0"/>
      <w:jc w:val="center"/>
    </w:pPr>
    <w:rPr>
      <w:b/>
      <w:i/>
      <w:szCs w:val="20"/>
    </w:rPr>
  </w:style>
  <w:style w:type="character" w:customStyle="1" w:styleId="26">
    <w:name w:val="Основной текст 2 Знак"/>
    <w:basedOn w:val="a1"/>
    <w:link w:val="25"/>
    <w:rsid w:val="00060581"/>
    <w:rPr>
      <w:rFonts w:ascii="Times New Roman" w:eastAsia="Times New Roman" w:hAnsi="Times New Roman" w:cs="Times New Roman"/>
      <w:b/>
      <w:i/>
      <w:sz w:val="28"/>
      <w:szCs w:val="20"/>
    </w:rPr>
  </w:style>
  <w:style w:type="paragraph" w:styleId="af5">
    <w:name w:val="Block Text"/>
    <w:basedOn w:val="a0"/>
    <w:rsid w:val="00060581"/>
    <w:pPr>
      <w:tabs>
        <w:tab w:val="left" w:pos="8647"/>
      </w:tabs>
      <w:ind w:left="714" w:right="142"/>
      <w:jc w:val="both"/>
    </w:pPr>
    <w:rPr>
      <w:szCs w:val="20"/>
    </w:rPr>
  </w:style>
  <w:style w:type="paragraph" w:customStyle="1" w:styleId="ConsTitle">
    <w:name w:val="ConsTitle"/>
    <w:rsid w:val="0006058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0605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заголовок п"/>
    <w:basedOn w:val="1"/>
    <w:rsid w:val="00060581"/>
    <w:pPr>
      <w:keepLines w:val="0"/>
      <w:spacing w:before="120" w:after="60"/>
      <w:ind w:firstLine="709"/>
      <w:jc w:val="both"/>
    </w:pPr>
    <w:rPr>
      <w:rFonts w:ascii="Times New Roman" w:eastAsia="Times New Roman" w:hAnsi="Times New Roman" w:cs="Arial"/>
      <w:smallCaps/>
      <w:color w:val="auto"/>
      <w:kern w:val="32"/>
    </w:rPr>
  </w:style>
  <w:style w:type="paragraph" w:customStyle="1" w:styleId="text">
    <w:name w:val="text"/>
    <w:basedOn w:val="a0"/>
    <w:rsid w:val="00060581"/>
    <w:pPr>
      <w:ind w:firstLine="600"/>
      <w:jc w:val="both"/>
    </w:pPr>
    <w:rPr>
      <w:sz w:val="24"/>
      <w:szCs w:val="24"/>
    </w:rPr>
  </w:style>
  <w:style w:type="paragraph" w:customStyle="1" w:styleId="doctxt">
    <w:name w:val="doctxt"/>
    <w:basedOn w:val="a0"/>
    <w:rsid w:val="00060581"/>
    <w:pPr>
      <w:spacing w:before="60"/>
      <w:ind w:firstLine="400"/>
      <w:jc w:val="both"/>
    </w:pPr>
    <w:rPr>
      <w:rFonts w:ascii="Tahoma" w:hAnsi="Tahoma" w:cs="Tahoma"/>
      <w:sz w:val="20"/>
      <w:szCs w:val="20"/>
    </w:rPr>
  </w:style>
  <w:style w:type="paragraph" w:styleId="af7">
    <w:name w:val="caption"/>
    <w:basedOn w:val="a0"/>
    <w:next w:val="a0"/>
    <w:link w:val="af8"/>
    <w:qFormat/>
    <w:rsid w:val="00060581"/>
    <w:pPr>
      <w:spacing w:before="120" w:after="120"/>
    </w:pPr>
    <w:rPr>
      <w:b/>
      <w:sz w:val="20"/>
      <w:szCs w:val="20"/>
    </w:rPr>
  </w:style>
  <w:style w:type="character" w:customStyle="1" w:styleId="af8">
    <w:name w:val="Название объекта Знак"/>
    <w:link w:val="af7"/>
    <w:rsid w:val="00060581"/>
    <w:rPr>
      <w:rFonts w:ascii="Times New Roman" w:eastAsia="Times New Roman" w:hAnsi="Times New Roman" w:cs="Times New Roman"/>
      <w:b/>
      <w:sz w:val="20"/>
      <w:szCs w:val="20"/>
    </w:rPr>
  </w:style>
  <w:style w:type="paragraph" w:customStyle="1" w:styleId="ConsPlusTitle">
    <w:name w:val="ConsPlusTitle"/>
    <w:rsid w:val="00060581"/>
    <w:pPr>
      <w:spacing w:after="0" w:line="240" w:lineRule="auto"/>
    </w:pPr>
    <w:rPr>
      <w:rFonts w:ascii="Arial" w:eastAsia="Times New Roman" w:hAnsi="Arial" w:cs="Times New Roman"/>
      <w:b/>
      <w:snapToGrid w:val="0"/>
      <w:sz w:val="20"/>
      <w:szCs w:val="20"/>
      <w:lang w:eastAsia="ru-RU"/>
    </w:rPr>
  </w:style>
  <w:style w:type="character" w:customStyle="1" w:styleId="af9">
    <w:name w:val="Схема документа Знак"/>
    <w:link w:val="afa"/>
    <w:semiHidden/>
    <w:rsid w:val="00060581"/>
    <w:rPr>
      <w:rFonts w:ascii="Tahoma" w:hAnsi="Tahoma" w:cs="Tahoma"/>
      <w:shd w:val="clear" w:color="auto" w:fill="000080"/>
    </w:rPr>
  </w:style>
  <w:style w:type="paragraph" w:styleId="afa">
    <w:name w:val="Document Map"/>
    <w:basedOn w:val="a0"/>
    <w:link w:val="af9"/>
    <w:semiHidden/>
    <w:rsid w:val="00060581"/>
    <w:pPr>
      <w:shd w:val="clear" w:color="auto" w:fill="000080"/>
    </w:pPr>
    <w:rPr>
      <w:rFonts w:ascii="Tahoma" w:eastAsiaTheme="minorHAnsi" w:hAnsi="Tahoma" w:cs="Tahoma"/>
      <w:sz w:val="22"/>
      <w:szCs w:val="22"/>
      <w:lang w:eastAsia="en-US"/>
    </w:rPr>
  </w:style>
  <w:style w:type="character" w:customStyle="1" w:styleId="12">
    <w:name w:val="Схема документа Знак1"/>
    <w:basedOn w:val="a1"/>
    <w:uiPriority w:val="99"/>
    <w:semiHidden/>
    <w:rsid w:val="00060581"/>
    <w:rPr>
      <w:rFonts w:ascii="Tahoma" w:eastAsia="Times New Roman" w:hAnsi="Tahoma" w:cs="Tahoma"/>
      <w:sz w:val="16"/>
      <w:szCs w:val="16"/>
      <w:lang w:eastAsia="ru-RU"/>
    </w:rPr>
  </w:style>
  <w:style w:type="paragraph" w:styleId="13">
    <w:name w:val="toc 1"/>
    <w:basedOn w:val="a0"/>
    <w:next w:val="a0"/>
    <w:autoRedefine/>
    <w:semiHidden/>
    <w:rsid w:val="00060581"/>
    <w:pPr>
      <w:spacing w:before="120" w:after="120"/>
    </w:pPr>
    <w:rPr>
      <w:b/>
      <w:caps/>
      <w:sz w:val="20"/>
      <w:szCs w:val="20"/>
    </w:rPr>
  </w:style>
  <w:style w:type="paragraph" w:styleId="27">
    <w:name w:val="toc 2"/>
    <w:basedOn w:val="a0"/>
    <w:next w:val="a0"/>
    <w:autoRedefine/>
    <w:semiHidden/>
    <w:rsid w:val="00060581"/>
    <w:pPr>
      <w:ind w:left="280"/>
    </w:pPr>
    <w:rPr>
      <w:smallCaps/>
      <w:sz w:val="20"/>
      <w:szCs w:val="20"/>
    </w:rPr>
  </w:style>
  <w:style w:type="character" w:customStyle="1" w:styleId="afb">
    <w:name w:val="Текст выноски Знак"/>
    <w:link w:val="afc"/>
    <w:rsid w:val="00060581"/>
    <w:rPr>
      <w:rFonts w:ascii="Tahoma" w:hAnsi="Tahoma" w:cs="Tahoma"/>
      <w:sz w:val="16"/>
      <w:szCs w:val="16"/>
    </w:rPr>
  </w:style>
  <w:style w:type="paragraph" w:styleId="afc">
    <w:name w:val="Balloon Text"/>
    <w:basedOn w:val="a0"/>
    <w:link w:val="afb"/>
    <w:rsid w:val="00060581"/>
    <w:rPr>
      <w:rFonts w:ascii="Tahoma" w:eastAsiaTheme="minorHAnsi" w:hAnsi="Tahoma" w:cs="Tahoma"/>
      <w:sz w:val="16"/>
      <w:szCs w:val="16"/>
      <w:lang w:eastAsia="en-US"/>
    </w:rPr>
  </w:style>
  <w:style w:type="character" w:customStyle="1" w:styleId="14">
    <w:name w:val="Текст выноски Знак1"/>
    <w:basedOn w:val="a1"/>
    <w:uiPriority w:val="99"/>
    <w:semiHidden/>
    <w:rsid w:val="00060581"/>
    <w:rPr>
      <w:rFonts w:ascii="Tahoma" w:eastAsia="Times New Roman" w:hAnsi="Tahoma" w:cs="Tahoma"/>
      <w:sz w:val="16"/>
      <w:szCs w:val="16"/>
      <w:lang w:eastAsia="ru-RU"/>
    </w:rPr>
  </w:style>
  <w:style w:type="paragraph" w:customStyle="1" w:styleId="afd">
    <w:name w:val="Знак Знак Знак Знак"/>
    <w:basedOn w:val="a0"/>
    <w:rsid w:val="00060581"/>
    <w:rPr>
      <w:rFonts w:ascii="Verdana" w:hAnsi="Verdana" w:cs="Verdana"/>
      <w:sz w:val="20"/>
      <w:szCs w:val="20"/>
      <w:lang w:val="en-US" w:eastAsia="en-US"/>
    </w:rPr>
  </w:style>
  <w:style w:type="paragraph" w:styleId="afe">
    <w:name w:val="Subtitle"/>
    <w:basedOn w:val="a0"/>
    <w:link w:val="aff"/>
    <w:qFormat/>
    <w:rsid w:val="00060581"/>
    <w:pPr>
      <w:jc w:val="center"/>
    </w:pPr>
    <w:rPr>
      <w:b/>
      <w:bCs/>
      <w:sz w:val="20"/>
      <w:szCs w:val="24"/>
    </w:rPr>
  </w:style>
  <w:style w:type="character" w:customStyle="1" w:styleId="aff">
    <w:name w:val="Подзаголовок Знак"/>
    <w:basedOn w:val="a1"/>
    <w:link w:val="afe"/>
    <w:rsid w:val="00060581"/>
    <w:rPr>
      <w:rFonts w:ascii="Times New Roman" w:eastAsia="Times New Roman" w:hAnsi="Times New Roman" w:cs="Times New Roman"/>
      <w:b/>
      <w:bCs/>
      <w:sz w:val="20"/>
      <w:szCs w:val="24"/>
    </w:rPr>
  </w:style>
  <w:style w:type="paragraph" w:customStyle="1" w:styleId="rvps698610">
    <w:name w:val="rvps698610"/>
    <w:basedOn w:val="a0"/>
    <w:rsid w:val="00060581"/>
    <w:pPr>
      <w:spacing w:after="200"/>
      <w:ind w:right="400"/>
    </w:pPr>
    <w:rPr>
      <w:sz w:val="24"/>
      <w:szCs w:val="24"/>
    </w:rPr>
  </w:style>
  <w:style w:type="paragraph" w:customStyle="1" w:styleId="002">
    <w:name w:val="002_Текст"/>
    <w:basedOn w:val="a9"/>
    <w:link w:val="0020"/>
    <w:rsid w:val="00060581"/>
    <w:pPr>
      <w:spacing w:after="0"/>
      <w:ind w:left="0" w:firstLine="709"/>
      <w:jc w:val="both"/>
    </w:pPr>
    <w:rPr>
      <w:sz w:val="28"/>
      <w:szCs w:val="28"/>
    </w:rPr>
  </w:style>
  <w:style w:type="character" w:customStyle="1" w:styleId="0020">
    <w:name w:val="002_Текст Знак"/>
    <w:link w:val="002"/>
    <w:rsid w:val="00060581"/>
    <w:rPr>
      <w:rFonts w:ascii="Times New Roman" w:eastAsia="Times New Roman" w:hAnsi="Times New Roman" w:cs="Times New Roman"/>
      <w:sz w:val="28"/>
      <w:szCs w:val="28"/>
    </w:rPr>
  </w:style>
  <w:style w:type="paragraph" w:customStyle="1" w:styleId="003">
    <w:name w:val="003_Номер.таблицы"/>
    <w:basedOn w:val="af7"/>
    <w:link w:val="0030"/>
    <w:rsid w:val="00060581"/>
    <w:pPr>
      <w:keepNext/>
      <w:jc w:val="right"/>
    </w:pPr>
    <w:rPr>
      <w:sz w:val="28"/>
      <w:szCs w:val="28"/>
    </w:rPr>
  </w:style>
  <w:style w:type="character" w:customStyle="1" w:styleId="0030">
    <w:name w:val="003_Номер.таблицы Знак"/>
    <w:link w:val="003"/>
    <w:rsid w:val="00060581"/>
    <w:rPr>
      <w:rFonts w:ascii="Times New Roman" w:eastAsia="Times New Roman" w:hAnsi="Times New Roman" w:cs="Times New Roman"/>
      <w:b/>
      <w:sz w:val="28"/>
      <w:szCs w:val="28"/>
    </w:rPr>
  </w:style>
  <w:style w:type="paragraph" w:customStyle="1" w:styleId="004">
    <w:name w:val="004_Заголовок таблицы"/>
    <w:basedOn w:val="a0"/>
    <w:link w:val="0040"/>
    <w:rsid w:val="00060581"/>
    <w:pPr>
      <w:keepNext/>
      <w:spacing w:after="120"/>
      <w:jc w:val="center"/>
    </w:pPr>
  </w:style>
  <w:style w:type="character" w:customStyle="1" w:styleId="0040">
    <w:name w:val="004_Заголовок таблицы Знак"/>
    <w:link w:val="004"/>
    <w:rsid w:val="00060581"/>
    <w:rPr>
      <w:rFonts w:ascii="Times New Roman" w:eastAsia="Times New Roman" w:hAnsi="Times New Roman" w:cs="Times New Roman"/>
      <w:sz w:val="28"/>
      <w:szCs w:val="28"/>
    </w:rPr>
  </w:style>
  <w:style w:type="paragraph" w:customStyle="1" w:styleId="0021">
    <w:name w:val="002.1_Текст.Отступ"/>
    <w:basedOn w:val="002"/>
    <w:link w:val="00210"/>
    <w:rsid w:val="00060581"/>
    <w:pPr>
      <w:spacing w:before="120"/>
    </w:pPr>
  </w:style>
  <w:style w:type="character" w:customStyle="1" w:styleId="00210">
    <w:name w:val="002.1_Текст.Отступ Знак"/>
    <w:basedOn w:val="0020"/>
    <w:link w:val="0021"/>
    <w:rsid w:val="00060581"/>
    <w:rPr>
      <w:rFonts w:ascii="Times New Roman" w:eastAsia="Times New Roman" w:hAnsi="Times New Roman" w:cs="Times New Roman"/>
      <w:sz w:val="28"/>
      <w:szCs w:val="28"/>
    </w:rPr>
  </w:style>
  <w:style w:type="paragraph" w:customStyle="1" w:styleId="005">
    <w:name w:val="005_Таблица.Центр"/>
    <w:basedOn w:val="a0"/>
    <w:rsid w:val="00060581"/>
    <w:pPr>
      <w:jc w:val="center"/>
    </w:pPr>
    <w:rPr>
      <w:sz w:val="24"/>
      <w:szCs w:val="24"/>
    </w:rPr>
  </w:style>
  <w:style w:type="paragraph" w:customStyle="1" w:styleId="006">
    <w:name w:val="006_Таблица.Слева"/>
    <w:basedOn w:val="a0"/>
    <w:rsid w:val="00060581"/>
    <w:rPr>
      <w:sz w:val="24"/>
      <w:szCs w:val="24"/>
    </w:rPr>
  </w:style>
  <w:style w:type="paragraph" w:customStyle="1" w:styleId="007">
    <w:name w:val="007_Список"/>
    <w:basedOn w:val="a0"/>
    <w:link w:val="0070"/>
    <w:rsid w:val="00060581"/>
    <w:pPr>
      <w:numPr>
        <w:numId w:val="4"/>
      </w:numPr>
      <w:jc w:val="both"/>
    </w:pPr>
  </w:style>
  <w:style w:type="character" w:customStyle="1" w:styleId="0070">
    <w:name w:val="007_Список Знак"/>
    <w:link w:val="007"/>
    <w:rsid w:val="00060581"/>
    <w:rPr>
      <w:rFonts w:ascii="Times New Roman" w:eastAsia="Times New Roman" w:hAnsi="Times New Roman" w:cs="Times New Roman"/>
      <w:sz w:val="28"/>
      <w:szCs w:val="28"/>
    </w:rPr>
  </w:style>
  <w:style w:type="character" w:customStyle="1" w:styleId="0022">
    <w:name w:val="002_Текст Знак Знак"/>
    <w:rsid w:val="00060581"/>
    <w:rPr>
      <w:sz w:val="28"/>
      <w:szCs w:val="28"/>
      <w:lang w:val="ru-RU" w:eastAsia="ru-RU" w:bidi="ar-SA"/>
    </w:rPr>
  </w:style>
  <w:style w:type="paragraph" w:customStyle="1" w:styleId="aff0">
    <w:name w:val="ЭЭГ"/>
    <w:basedOn w:val="a0"/>
    <w:rsid w:val="00060581"/>
    <w:pPr>
      <w:spacing w:line="360" w:lineRule="auto"/>
      <w:ind w:firstLine="720"/>
      <w:jc w:val="both"/>
    </w:pPr>
    <w:rPr>
      <w:sz w:val="24"/>
      <w:szCs w:val="24"/>
    </w:rPr>
  </w:style>
  <w:style w:type="character" w:customStyle="1" w:styleId="0071">
    <w:name w:val="007_Список Знак Знак"/>
    <w:rsid w:val="00060581"/>
    <w:rPr>
      <w:sz w:val="28"/>
      <w:szCs w:val="28"/>
      <w:lang w:val="ru-RU" w:eastAsia="ru-RU" w:bidi="ar-SA"/>
    </w:rPr>
  </w:style>
  <w:style w:type="paragraph" w:customStyle="1" w:styleId="Style5">
    <w:name w:val="Style5"/>
    <w:basedOn w:val="a0"/>
    <w:rsid w:val="00060581"/>
    <w:pPr>
      <w:widowControl w:val="0"/>
      <w:autoSpaceDE w:val="0"/>
      <w:autoSpaceDN w:val="0"/>
      <w:adjustRightInd w:val="0"/>
      <w:spacing w:line="278" w:lineRule="exact"/>
    </w:pPr>
    <w:rPr>
      <w:sz w:val="24"/>
      <w:szCs w:val="24"/>
    </w:rPr>
  </w:style>
  <w:style w:type="paragraph" w:customStyle="1" w:styleId="Style7">
    <w:name w:val="Style7"/>
    <w:basedOn w:val="a0"/>
    <w:rsid w:val="00060581"/>
    <w:pPr>
      <w:widowControl w:val="0"/>
      <w:autoSpaceDE w:val="0"/>
      <w:autoSpaceDN w:val="0"/>
      <w:adjustRightInd w:val="0"/>
      <w:jc w:val="both"/>
    </w:pPr>
    <w:rPr>
      <w:sz w:val="24"/>
      <w:szCs w:val="24"/>
    </w:rPr>
  </w:style>
  <w:style w:type="paragraph" w:customStyle="1" w:styleId="Style8">
    <w:name w:val="Style8"/>
    <w:basedOn w:val="a0"/>
    <w:rsid w:val="00060581"/>
    <w:pPr>
      <w:widowControl w:val="0"/>
      <w:autoSpaceDE w:val="0"/>
      <w:autoSpaceDN w:val="0"/>
      <w:adjustRightInd w:val="0"/>
    </w:pPr>
    <w:rPr>
      <w:sz w:val="24"/>
      <w:szCs w:val="24"/>
    </w:rPr>
  </w:style>
  <w:style w:type="paragraph" w:customStyle="1" w:styleId="Style9">
    <w:name w:val="Style9"/>
    <w:basedOn w:val="a0"/>
    <w:rsid w:val="00060581"/>
    <w:pPr>
      <w:widowControl w:val="0"/>
      <w:autoSpaceDE w:val="0"/>
      <w:autoSpaceDN w:val="0"/>
      <w:adjustRightInd w:val="0"/>
      <w:spacing w:line="274" w:lineRule="exact"/>
      <w:jc w:val="center"/>
    </w:pPr>
    <w:rPr>
      <w:sz w:val="24"/>
      <w:szCs w:val="24"/>
    </w:rPr>
  </w:style>
  <w:style w:type="character" w:customStyle="1" w:styleId="FontStyle14">
    <w:name w:val="Font Style14"/>
    <w:rsid w:val="00060581"/>
    <w:rPr>
      <w:rFonts w:ascii="Times New Roman" w:hAnsi="Times New Roman" w:cs="Times New Roman"/>
      <w:sz w:val="26"/>
      <w:szCs w:val="26"/>
    </w:rPr>
  </w:style>
  <w:style w:type="character" w:customStyle="1" w:styleId="FontStyle15">
    <w:name w:val="Font Style15"/>
    <w:rsid w:val="00060581"/>
    <w:rPr>
      <w:rFonts w:ascii="Times New Roman" w:hAnsi="Times New Roman" w:cs="Times New Roman"/>
      <w:sz w:val="22"/>
      <w:szCs w:val="22"/>
    </w:rPr>
  </w:style>
  <w:style w:type="paragraph" w:customStyle="1" w:styleId="Style3">
    <w:name w:val="Style3"/>
    <w:basedOn w:val="a0"/>
    <w:rsid w:val="00060581"/>
    <w:pPr>
      <w:widowControl w:val="0"/>
      <w:autoSpaceDE w:val="0"/>
      <w:autoSpaceDN w:val="0"/>
      <w:adjustRightInd w:val="0"/>
      <w:spacing w:line="325" w:lineRule="exact"/>
      <w:ind w:firstLine="708"/>
      <w:jc w:val="both"/>
    </w:pPr>
    <w:rPr>
      <w:sz w:val="24"/>
      <w:szCs w:val="24"/>
    </w:rPr>
  </w:style>
  <w:style w:type="character" w:customStyle="1" w:styleId="FontStyle16">
    <w:name w:val="Font Style16"/>
    <w:rsid w:val="00060581"/>
    <w:rPr>
      <w:rFonts w:ascii="Franklin Gothic Book" w:hAnsi="Franklin Gothic Book" w:cs="Franklin Gothic Book"/>
      <w:sz w:val="20"/>
      <w:szCs w:val="20"/>
    </w:rPr>
  </w:style>
  <w:style w:type="character" w:customStyle="1" w:styleId="FontStyle17">
    <w:name w:val="Font Style17"/>
    <w:rsid w:val="00060581"/>
    <w:rPr>
      <w:rFonts w:ascii="Times New Roman" w:hAnsi="Times New Roman" w:cs="Times New Roman"/>
      <w:sz w:val="22"/>
      <w:szCs w:val="22"/>
    </w:rPr>
  </w:style>
  <w:style w:type="paragraph" w:customStyle="1" w:styleId="110">
    <w:name w:val="Знак Знак1 Знак Знак Знак1 Знак"/>
    <w:basedOn w:val="a0"/>
    <w:rsid w:val="00060581"/>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w:basedOn w:val="a0"/>
    <w:autoRedefine/>
    <w:rsid w:val="00060581"/>
    <w:pPr>
      <w:spacing w:after="160" w:line="240" w:lineRule="exact"/>
    </w:pPr>
    <w:rPr>
      <w:sz w:val="20"/>
      <w:szCs w:val="20"/>
    </w:rPr>
  </w:style>
  <w:style w:type="character" w:styleId="aff2">
    <w:name w:val="Strong"/>
    <w:qFormat/>
    <w:rsid w:val="00060581"/>
    <w:rPr>
      <w:b/>
      <w:bCs/>
    </w:rPr>
  </w:style>
  <w:style w:type="table" w:styleId="-2">
    <w:name w:val="Table Web 2"/>
    <w:basedOn w:val="a2"/>
    <w:rsid w:val="0006058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5">
    <w:name w:val="Знак Знак Знак Знак1"/>
    <w:basedOn w:val="a0"/>
    <w:rsid w:val="00060581"/>
    <w:rPr>
      <w:rFonts w:ascii="Verdana" w:hAnsi="Verdana" w:cs="Verdana"/>
      <w:sz w:val="20"/>
      <w:szCs w:val="20"/>
      <w:lang w:val="en-US" w:eastAsia="en-US"/>
    </w:rPr>
  </w:style>
  <w:style w:type="paragraph" w:customStyle="1" w:styleId="aff3">
    <w:name w:val="Знак"/>
    <w:basedOn w:val="a0"/>
    <w:semiHidden/>
    <w:rsid w:val="00060581"/>
    <w:rPr>
      <w:rFonts w:ascii="Verdana" w:hAnsi="Verdana" w:cs="Verdana"/>
      <w:sz w:val="20"/>
      <w:szCs w:val="20"/>
      <w:lang w:val="en-US" w:eastAsia="en-US"/>
    </w:rPr>
  </w:style>
  <w:style w:type="paragraph" w:customStyle="1" w:styleId="111">
    <w:name w:val="Знак Знак1 Знак Знак Знак1 Знак"/>
    <w:basedOn w:val="a0"/>
    <w:rsid w:val="00060581"/>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w:basedOn w:val="a0"/>
    <w:autoRedefine/>
    <w:rsid w:val="00060581"/>
    <w:pPr>
      <w:spacing w:after="160" w:line="240" w:lineRule="exact"/>
    </w:pPr>
    <w:rPr>
      <w:sz w:val="20"/>
      <w:szCs w:val="20"/>
    </w:rPr>
  </w:style>
  <w:style w:type="paragraph" w:styleId="51">
    <w:name w:val="toc 5"/>
    <w:basedOn w:val="a0"/>
    <w:next w:val="a0"/>
    <w:autoRedefine/>
    <w:semiHidden/>
    <w:rsid w:val="00060581"/>
    <w:pPr>
      <w:ind w:left="960"/>
    </w:pPr>
    <w:rPr>
      <w:sz w:val="18"/>
      <w:szCs w:val="18"/>
    </w:rPr>
  </w:style>
  <w:style w:type="paragraph" w:styleId="aff5">
    <w:name w:val="List Paragraph"/>
    <w:basedOn w:val="a0"/>
    <w:uiPriority w:val="34"/>
    <w:qFormat/>
    <w:rsid w:val="00060581"/>
    <w:pPr>
      <w:ind w:left="720"/>
      <w:contextualSpacing/>
    </w:pPr>
    <w:rPr>
      <w:sz w:val="24"/>
      <w:szCs w:val="24"/>
    </w:rPr>
  </w:style>
  <w:style w:type="paragraph" w:customStyle="1" w:styleId="aff6">
    <w:name w:val="Знак Знак Знак Знак"/>
    <w:basedOn w:val="a0"/>
    <w:rsid w:val="00060581"/>
    <w:rPr>
      <w:rFonts w:ascii="Verdana" w:hAnsi="Verdana" w:cs="Verdana"/>
      <w:sz w:val="20"/>
      <w:szCs w:val="20"/>
      <w:lang w:val="en-US" w:eastAsia="en-US"/>
    </w:rPr>
  </w:style>
  <w:style w:type="numbering" w:customStyle="1" w:styleId="16">
    <w:name w:val="Нет списка1"/>
    <w:next w:val="a3"/>
    <w:semiHidden/>
    <w:rsid w:val="00060581"/>
  </w:style>
  <w:style w:type="table" w:customStyle="1" w:styleId="17">
    <w:name w:val="Сетка таблицы1"/>
    <w:basedOn w:val="a2"/>
    <w:next w:val="ae"/>
    <w:rsid w:val="00060581"/>
    <w:pPr>
      <w:spacing w:after="0" w:line="360" w:lineRule="auto"/>
      <w:ind w:firstLine="72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uiPriority w:val="99"/>
    <w:unhideWhenUsed/>
    <w:rsid w:val="00060581"/>
    <w:rPr>
      <w:color w:val="800080"/>
      <w:u w:val="single"/>
    </w:rPr>
  </w:style>
  <w:style w:type="paragraph" w:customStyle="1" w:styleId="font5">
    <w:name w:val="font5"/>
    <w:basedOn w:val="a0"/>
    <w:rsid w:val="00060581"/>
    <w:pPr>
      <w:spacing w:before="100" w:beforeAutospacing="1" w:after="100" w:afterAutospacing="1"/>
    </w:pPr>
    <w:rPr>
      <w:rFonts w:ascii="Arial" w:hAnsi="Arial" w:cs="Arial"/>
      <w:sz w:val="20"/>
      <w:szCs w:val="20"/>
    </w:rPr>
  </w:style>
  <w:style w:type="paragraph" w:customStyle="1" w:styleId="font6">
    <w:name w:val="font6"/>
    <w:basedOn w:val="a0"/>
    <w:rsid w:val="00060581"/>
    <w:pPr>
      <w:spacing w:before="100" w:beforeAutospacing="1" w:after="100" w:afterAutospacing="1"/>
    </w:pPr>
    <w:rPr>
      <w:rFonts w:ascii="Arial" w:hAnsi="Arial" w:cs="Arial"/>
      <w:color w:val="FF0000"/>
      <w:sz w:val="20"/>
      <w:szCs w:val="20"/>
    </w:rPr>
  </w:style>
  <w:style w:type="paragraph" w:customStyle="1" w:styleId="xl68">
    <w:name w:val="xl68"/>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69">
    <w:name w:val="xl69"/>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70">
    <w:name w:val="xl70"/>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71">
    <w:name w:val="xl71"/>
    <w:basedOn w:val="a0"/>
    <w:rsid w:val="00060581"/>
    <w:pPr>
      <w:spacing w:before="100" w:beforeAutospacing="1" w:after="100" w:afterAutospacing="1"/>
      <w:textAlignment w:val="top"/>
    </w:pPr>
    <w:rPr>
      <w:rFonts w:ascii="Arial" w:hAnsi="Arial" w:cs="Arial"/>
      <w:sz w:val="24"/>
      <w:szCs w:val="24"/>
    </w:rPr>
  </w:style>
  <w:style w:type="paragraph" w:customStyle="1" w:styleId="xl72">
    <w:name w:val="xl72"/>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73">
    <w:name w:val="xl73"/>
    <w:basedOn w:val="a0"/>
    <w:rsid w:val="00060581"/>
    <w:pPr>
      <w:spacing w:before="100" w:beforeAutospacing="1" w:after="100" w:afterAutospacing="1"/>
      <w:textAlignment w:val="top"/>
    </w:pPr>
    <w:rPr>
      <w:rFonts w:ascii="Arial" w:hAnsi="Arial" w:cs="Arial"/>
      <w:sz w:val="24"/>
      <w:szCs w:val="24"/>
    </w:rPr>
  </w:style>
  <w:style w:type="paragraph" w:customStyle="1" w:styleId="xl74">
    <w:name w:val="xl74"/>
    <w:basedOn w:val="a0"/>
    <w:rsid w:val="00060581"/>
    <w:pPr>
      <w:spacing w:before="100" w:beforeAutospacing="1" w:after="100" w:afterAutospacing="1"/>
      <w:textAlignment w:val="top"/>
    </w:pPr>
    <w:rPr>
      <w:rFonts w:ascii="Arial" w:hAnsi="Arial" w:cs="Arial"/>
      <w:b/>
      <w:bCs/>
      <w:sz w:val="24"/>
      <w:szCs w:val="24"/>
    </w:rPr>
  </w:style>
  <w:style w:type="paragraph" w:customStyle="1" w:styleId="xl75">
    <w:name w:val="xl75"/>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76">
    <w:name w:val="xl76"/>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77">
    <w:name w:val="xl77"/>
    <w:basedOn w:val="a0"/>
    <w:rsid w:val="00060581"/>
    <w:pPr>
      <w:spacing w:before="100" w:beforeAutospacing="1" w:after="100" w:afterAutospacing="1"/>
      <w:textAlignment w:val="top"/>
    </w:pPr>
    <w:rPr>
      <w:rFonts w:ascii="Arial" w:hAnsi="Arial" w:cs="Arial"/>
      <w:b/>
      <w:bCs/>
      <w:sz w:val="24"/>
      <w:szCs w:val="24"/>
      <w:u w:val="single"/>
    </w:rPr>
  </w:style>
  <w:style w:type="paragraph" w:customStyle="1" w:styleId="xl78">
    <w:name w:val="xl78"/>
    <w:basedOn w:val="a0"/>
    <w:rsid w:val="00060581"/>
    <w:pPr>
      <w:spacing w:before="100" w:beforeAutospacing="1" w:after="100" w:afterAutospacing="1"/>
      <w:textAlignment w:val="top"/>
    </w:pPr>
    <w:rPr>
      <w:rFonts w:ascii="Arial CYR" w:hAnsi="Arial CYR" w:cs="Arial CYR"/>
      <w:sz w:val="24"/>
      <w:szCs w:val="24"/>
    </w:rPr>
  </w:style>
  <w:style w:type="paragraph" w:customStyle="1" w:styleId="xl79">
    <w:name w:val="xl79"/>
    <w:basedOn w:val="a0"/>
    <w:rsid w:val="00060581"/>
    <w:pPr>
      <w:spacing w:before="100" w:beforeAutospacing="1" w:after="100" w:afterAutospacing="1"/>
      <w:jc w:val="center"/>
      <w:textAlignment w:val="top"/>
    </w:pPr>
    <w:rPr>
      <w:rFonts w:ascii="Arial CYR" w:hAnsi="Arial CYR" w:cs="Arial CYR"/>
      <w:sz w:val="22"/>
      <w:szCs w:val="22"/>
    </w:rPr>
  </w:style>
  <w:style w:type="paragraph" w:customStyle="1" w:styleId="xl80">
    <w:name w:val="xl80"/>
    <w:basedOn w:val="a0"/>
    <w:rsid w:val="00060581"/>
    <w:pPr>
      <w:spacing w:before="100" w:beforeAutospacing="1" w:after="100" w:afterAutospacing="1"/>
      <w:jc w:val="center"/>
      <w:textAlignment w:val="top"/>
    </w:pPr>
    <w:rPr>
      <w:rFonts w:ascii="Arial CYR" w:hAnsi="Arial CYR" w:cs="Arial CYR"/>
      <w:sz w:val="16"/>
      <w:szCs w:val="16"/>
    </w:rPr>
  </w:style>
  <w:style w:type="paragraph" w:customStyle="1" w:styleId="xl81">
    <w:name w:val="xl81"/>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0"/>
    <w:rsid w:val="00060581"/>
    <w:pPr>
      <w:spacing w:before="100" w:beforeAutospacing="1" w:after="100" w:afterAutospacing="1"/>
      <w:textAlignment w:val="top"/>
    </w:pPr>
    <w:rPr>
      <w:rFonts w:ascii="Arial" w:hAnsi="Arial" w:cs="Arial"/>
      <w:b/>
      <w:bCs/>
      <w:i/>
      <w:iCs/>
      <w:sz w:val="24"/>
      <w:szCs w:val="24"/>
    </w:rPr>
  </w:style>
  <w:style w:type="paragraph" w:customStyle="1" w:styleId="xl84">
    <w:name w:val="xl84"/>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u w:val="single"/>
    </w:rPr>
  </w:style>
  <w:style w:type="paragraph" w:customStyle="1" w:styleId="xl85">
    <w:name w:val="xl85"/>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86">
    <w:name w:val="xl86"/>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87">
    <w:name w:val="xl87"/>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88">
    <w:name w:val="xl88"/>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9">
    <w:name w:val="xl89"/>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24"/>
      <w:szCs w:val="24"/>
    </w:rPr>
  </w:style>
  <w:style w:type="paragraph" w:customStyle="1" w:styleId="xl90">
    <w:name w:val="xl90"/>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24"/>
      <w:szCs w:val="24"/>
    </w:rPr>
  </w:style>
  <w:style w:type="paragraph" w:customStyle="1" w:styleId="xl91">
    <w:name w:val="xl91"/>
    <w:basedOn w:val="a0"/>
    <w:rsid w:val="0006058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rFonts w:ascii="Arial" w:hAnsi="Arial" w:cs="Arial"/>
      <w:sz w:val="24"/>
      <w:szCs w:val="24"/>
    </w:rPr>
  </w:style>
  <w:style w:type="paragraph" w:customStyle="1" w:styleId="xl92">
    <w:name w:val="xl92"/>
    <w:basedOn w:val="a0"/>
    <w:rsid w:val="0006058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rFonts w:ascii="Arial" w:hAnsi="Arial" w:cs="Arial"/>
      <w:color w:val="FF0000"/>
      <w:sz w:val="24"/>
      <w:szCs w:val="24"/>
    </w:rPr>
  </w:style>
  <w:style w:type="paragraph" w:customStyle="1" w:styleId="xl93">
    <w:name w:val="xl93"/>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94">
    <w:name w:val="xl94"/>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u w:val="single"/>
    </w:rPr>
  </w:style>
  <w:style w:type="paragraph" w:customStyle="1" w:styleId="xl95">
    <w:name w:val="xl95"/>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96">
    <w:name w:val="xl96"/>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97">
    <w:name w:val="xl97"/>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98">
    <w:name w:val="xl98"/>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99">
    <w:name w:val="xl99"/>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u w:val="single"/>
    </w:rPr>
  </w:style>
  <w:style w:type="paragraph" w:customStyle="1" w:styleId="xl100">
    <w:name w:val="xl100"/>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01">
    <w:name w:val="xl101"/>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4"/>
      <w:szCs w:val="24"/>
    </w:rPr>
  </w:style>
  <w:style w:type="paragraph" w:customStyle="1" w:styleId="xl102">
    <w:name w:val="xl102"/>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4"/>
      <w:szCs w:val="24"/>
    </w:rPr>
  </w:style>
  <w:style w:type="paragraph" w:customStyle="1" w:styleId="xl103">
    <w:name w:val="xl103"/>
    <w:basedOn w:val="a0"/>
    <w:rsid w:val="00060581"/>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4"/>
      <w:szCs w:val="24"/>
    </w:rPr>
  </w:style>
  <w:style w:type="paragraph" w:customStyle="1" w:styleId="xl104">
    <w:name w:val="xl104"/>
    <w:basedOn w:val="a0"/>
    <w:rsid w:val="00060581"/>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05">
    <w:name w:val="xl105"/>
    <w:basedOn w:val="a0"/>
    <w:rsid w:val="00060581"/>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4"/>
      <w:szCs w:val="24"/>
    </w:rPr>
  </w:style>
  <w:style w:type="paragraph" w:customStyle="1" w:styleId="xl106">
    <w:name w:val="xl106"/>
    <w:basedOn w:val="a0"/>
    <w:rsid w:val="00060581"/>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107">
    <w:name w:val="xl107"/>
    <w:basedOn w:val="a0"/>
    <w:rsid w:val="00060581"/>
    <w:pPr>
      <w:spacing w:before="100" w:beforeAutospacing="1" w:after="100" w:afterAutospacing="1"/>
      <w:jc w:val="center"/>
      <w:textAlignment w:val="top"/>
    </w:pPr>
    <w:rPr>
      <w:rFonts w:ascii="Arial" w:hAnsi="Arial" w:cs="Arial"/>
      <w:b/>
      <w:bCs/>
      <w:sz w:val="24"/>
      <w:szCs w:val="24"/>
    </w:rPr>
  </w:style>
  <w:style w:type="paragraph" w:customStyle="1" w:styleId="xl108">
    <w:name w:val="xl108"/>
    <w:basedOn w:val="a0"/>
    <w:rsid w:val="00060581"/>
    <w:pPr>
      <w:spacing w:before="100" w:beforeAutospacing="1" w:after="100" w:afterAutospacing="1"/>
      <w:jc w:val="center"/>
      <w:textAlignment w:val="top"/>
    </w:pPr>
    <w:rPr>
      <w:rFonts w:ascii="Arial" w:hAnsi="Arial" w:cs="Arial"/>
      <w:sz w:val="24"/>
      <w:szCs w:val="24"/>
    </w:rPr>
  </w:style>
  <w:style w:type="paragraph" w:customStyle="1" w:styleId="xl109">
    <w:name w:val="xl109"/>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10">
    <w:name w:val="xl110"/>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u w:val="single"/>
    </w:rPr>
  </w:style>
  <w:style w:type="paragraph" w:customStyle="1" w:styleId="xl111">
    <w:name w:val="xl111"/>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12">
    <w:name w:val="xl112"/>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13">
    <w:name w:val="xl113"/>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2"/>
      <w:szCs w:val="22"/>
    </w:rPr>
  </w:style>
  <w:style w:type="paragraph" w:customStyle="1" w:styleId="xl114">
    <w:name w:val="xl114"/>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u w:val="single"/>
    </w:rPr>
  </w:style>
  <w:style w:type="paragraph" w:customStyle="1" w:styleId="xl115">
    <w:name w:val="xl115"/>
    <w:basedOn w:val="a0"/>
    <w:rsid w:val="000605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2"/>
      <w:szCs w:val="22"/>
    </w:rPr>
  </w:style>
  <w:style w:type="paragraph" w:customStyle="1" w:styleId="xl116">
    <w:name w:val="xl116"/>
    <w:basedOn w:val="a0"/>
    <w:rsid w:val="00060581"/>
    <w:pPr>
      <w:spacing w:before="100" w:beforeAutospacing="1" w:after="100" w:afterAutospacing="1"/>
      <w:textAlignment w:val="top"/>
    </w:pPr>
    <w:rPr>
      <w:rFonts w:ascii="Arial CYR" w:hAnsi="Arial CYR" w:cs="Arial CYR"/>
      <w:sz w:val="22"/>
      <w:szCs w:val="22"/>
    </w:rPr>
  </w:style>
  <w:style w:type="character" w:customStyle="1" w:styleId="aff8">
    <w:name w:val="Основной текст_"/>
    <w:link w:val="28"/>
    <w:rsid w:val="00060581"/>
    <w:rPr>
      <w:rFonts w:ascii="Times New Roman" w:hAnsi="Times New Roman"/>
      <w:shd w:val="clear" w:color="auto" w:fill="FFFFFF"/>
    </w:rPr>
  </w:style>
  <w:style w:type="paragraph" w:customStyle="1" w:styleId="28">
    <w:name w:val="Основной текст2"/>
    <w:basedOn w:val="a0"/>
    <w:link w:val="aff8"/>
    <w:rsid w:val="00060581"/>
    <w:pPr>
      <w:widowControl w:val="0"/>
      <w:shd w:val="clear" w:color="auto" w:fill="FFFFFF"/>
      <w:spacing w:before="300" w:line="276" w:lineRule="exact"/>
      <w:ind w:hanging="460"/>
      <w:jc w:val="both"/>
    </w:pPr>
    <w:rPr>
      <w:rFonts w:eastAsiaTheme="minorHAnsi" w:cstheme="minorBidi"/>
      <w:sz w:val="22"/>
      <w:szCs w:val="22"/>
      <w:lang w:eastAsia="en-US"/>
    </w:rPr>
  </w:style>
  <w:style w:type="paragraph" w:customStyle="1" w:styleId="210">
    <w:name w:val="Основной текст с отступом 21"/>
    <w:basedOn w:val="a0"/>
    <w:rsid w:val="00060581"/>
    <w:pPr>
      <w:suppressAutoHyphens/>
      <w:ind w:firstLine="708"/>
      <w:jc w:val="both"/>
    </w:pPr>
    <w:rPr>
      <w:szCs w:val="20"/>
      <w:lang w:eastAsia="ar-SA"/>
    </w:rPr>
  </w:style>
  <w:style w:type="paragraph" w:customStyle="1" w:styleId="aff9">
    <w:name w:val="Знак Знак Знак Знак"/>
    <w:basedOn w:val="a0"/>
    <w:rsid w:val="00100E42"/>
    <w:rPr>
      <w:rFonts w:ascii="Verdana" w:hAnsi="Verdana" w:cs="Verdana"/>
      <w:sz w:val="20"/>
      <w:szCs w:val="20"/>
      <w:lang w:val="en-US" w:eastAsia="en-US"/>
    </w:rPr>
  </w:style>
  <w:style w:type="paragraph" w:customStyle="1" w:styleId="112">
    <w:name w:val="Знак Знак1 Знак Знак Знак1 Знак"/>
    <w:basedOn w:val="a0"/>
    <w:rsid w:val="00100E42"/>
    <w:pPr>
      <w:widowControl w:val="0"/>
      <w:adjustRightInd w:val="0"/>
      <w:spacing w:after="160" w:line="240" w:lineRule="exact"/>
      <w:jc w:val="right"/>
    </w:pPr>
    <w:rPr>
      <w:sz w:val="20"/>
      <w:szCs w:val="20"/>
      <w:lang w:val="en-GB" w:eastAsia="en-US"/>
    </w:rPr>
  </w:style>
  <w:style w:type="paragraph" w:customStyle="1" w:styleId="affa">
    <w:name w:val="Знак Знак Знак Знак Знак Знак Знак Знак Знак Знак Знак Знак Знак Знак Знак Знак"/>
    <w:basedOn w:val="a0"/>
    <w:autoRedefine/>
    <w:rsid w:val="00100E42"/>
    <w:pPr>
      <w:spacing w:after="160" w:line="240" w:lineRule="exact"/>
    </w:pPr>
    <w:rPr>
      <w:sz w:val="20"/>
      <w:szCs w:val="20"/>
    </w:rPr>
  </w:style>
  <w:style w:type="character" w:customStyle="1" w:styleId="cs1213caf1">
    <w:name w:val="cs1213caf1"/>
    <w:rsid w:val="00100E42"/>
    <w:rPr>
      <w:rFonts w:ascii="Times New Roman" w:hAnsi="Times New Roman" w:cs="Times New Roman" w:hint="default"/>
      <w:b w:val="0"/>
      <w:bCs w:val="0"/>
      <w:i w:val="0"/>
      <w:iCs w:val="0"/>
      <w:color w:val="000000"/>
      <w:sz w:val="22"/>
      <w:szCs w:val="22"/>
      <w:shd w:val="clear" w:color="auto" w:fill="auto"/>
    </w:rPr>
  </w:style>
  <w:style w:type="paragraph" w:customStyle="1" w:styleId="Style1">
    <w:name w:val="Style1"/>
    <w:basedOn w:val="a0"/>
    <w:uiPriority w:val="99"/>
    <w:rsid w:val="000B3790"/>
    <w:pPr>
      <w:widowControl w:val="0"/>
      <w:autoSpaceDE w:val="0"/>
      <w:autoSpaceDN w:val="0"/>
      <w:adjustRightInd w:val="0"/>
      <w:spacing w:line="324" w:lineRule="exact"/>
      <w:jc w:val="center"/>
    </w:pPr>
    <w:rPr>
      <w:sz w:val="24"/>
      <w:szCs w:val="24"/>
    </w:rPr>
  </w:style>
  <w:style w:type="character" w:customStyle="1" w:styleId="FontStyle11">
    <w:name w:val="Font Style11"/>
    <w:basedOn w:val="a1"/>
    <w:uiPriority w:val="99"/>
    <w:rsid w:val="000B3790"/>
    <w:rPr>
      <w:rFonts w:ascii="Times New Roman" w:hAnsi="Times New Roman" w:cs="Times New Roman" w:hint="default"/>
      <w:b/>
      <w:bCs/>
      <w:sz w:val="26"/>
      <w:szCs w:val="26"/>
    </w:rPr>
  </w:style>
  <w:style w:type="paragraph" w:customStyle="1" w:styleId="affb">
    <w:name w:val="Знак Знак Знак Знак"/>
    <w:basedOn w:val="a0"/>
    <w:rsid w:val="00C94022"/>
    <w:rPr>
      <w:rFonts w:ascii="Verdana" w:hAnsi="Verdana" w:cs="Verdana"/>
      <w:sz w:val="20"/>
      <w:szCs w:val="20"/>
      <w:lang w:val="en-US" w:eastAsia="en-US"/>
    </w:rPr>
  </w:style>
  <w:style w:type="paragraph" w:customStyle="1" w:styleId="113">
    <w:name w:val="Знак Знак1 Знак Знак Знак1 Знак"/>
    <w:basedOn w:val="a0"/>
    <w:rsid w:val="00C94022"/>
    <w:pPr>
      <w:widowControl w:val="0"/>
      <w:adjustRightInd w:val="0"/>
      <w:spacing w:after="160" w:line="240" w:lineRule="exact"/>
      <w:jc w:val="right"/>
    </w:pPr>
    <w:rPr>
      <w:sz w:val="20"/>
      <w:szCs w:val="20"/>
      <w:lang w:val="en-GB" w:eastAsia="en-US"/>
    </w:rPr>
  </w:style>
  <w:style w:type="paragraph" w:customStyle="1" w:styleId="affc">
    <w:name w:val="Знак Знак Знак Знак Знак Знак Знак Знак Знак Знак Знак Знак Знак Знак Знак Знак"/>
    <w:basedOn w:val="a0"/>
    <w:autoRedefine/>
    <w:rsid w:val="00C94022"/>
    <w:pPr>
      <w:spacing w:after="160" w:line="240" w:lineRule="exact"/>
    </w:pPr>
    <w:rPr>
      <w:sz w:val="20"/>
      <w:szCs w:val="20"/>
    </w:rPr>
  </w:style>
  <w:style w:type="numbering" w:customStyle="1" w:styleId="29">
    <w:name w:val="Нет списка2"/>
    <w:next w:val="a3"/>
    <w:uiPriority w:val="99"/>
    <w:semiHidden/>
    <w:unhideWhenUsed/>
    <w:rsid w:val="00AD3D55"/>
  </w:style>
  <w:style w:type="table" w:customStyle="1" w:styleId="2a">
    <w:name w:val="Сетка таблицы2"/>
    <w:basedOn w:val="a2"/>
    <w:next w:val="ae"/>
    <w:rsid w:val="00AD3D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basedOn w:val="a0"/>
    <w:next w:val="af3"/>
    <w:link w:val="affe"/>
    <w:qFormat/>
    <w:rsid w:val="00AD3D55"/>
    <w:pPr>
      <w:jc w:val="center"/>
    </w:pPr>
    <w:rPr>
      <w:rFonts w:eastAsiaTheme="minorHAnsi" w:cstheme="minorBidi"/>
      <w:i/>
      <w:szCs w:val="22"/>
      <w:lang w:eastAsia="en-US"/>
    </w:rPr>
  </w:style>
  <w:style w:type="character" w:customStyle="1" w:styleId="affe">
    <w:name w:val="Название Знак"/>
    <w:link w:val="affd"/>
    <w:rsid w:val="00AD3D55"/>
    <w:rPr>
      <w:rFonts w:ascii="Times New Roman" w:hAnsi="Times New Roman"/>
      <w:i/>
      <w:sz w:val="28"/>
    </w:rPr>
  </w:style>
  <w:style w:type="paragraph" w:customStyle="1" w:styleId="afff">
    <w:name w:val="Знак Знак Знак Знак"/>
    <w:basedOn w:val="a0"/>
    <w:rsid w:val="00AD3D55"/>
    <w:rPr>
      <w:rFonts w:ascii="Verdana" w:hAnsi="Verdana" w:cs="Verdana"/>
      <w:sz w:val="20"/>
      <w:szCs w:val="20"/>
      <w:lang w:val="en-US" w:eastAsia="en-US"/>
    </w:rPr>
  </w:style>
  <w:style w:type="paragraph" w:customStyle="1" w:styleId="114">
    <w:name w:val="Знак Знак1 Знак Знак Знак1 Знак"/>
    <w:basedOn w:val="a0"/>
    <w:rsid w:val="00AD3D55"/>
    <w:pPr>
      <w:widowControl w:val="0"/>
      <w:adjustRightInd w:val="0"/>
      <w:spacing w:after="160" w:line="240" w:lineRule="exact"/>
      <w:jc w:val="right"/>
    </w:pPr>
    <w:rPr>
      <w:sz w:val="20"/>
      <w:szCs w:val="20"/>
      <w:lang w:val="en-GB" w:eastAsia="en-US"/>
    </w:rPr>
  </w:style>
  <w:style w:type="paragraph" w:customStyle="1" w:styleId="afff0">
    <w:name w:val="Знак Знак Знак Знак Знак Знак Знак Знак Знак Знак Знак Знак Знак Знак Знак Знак"/>
    <w:basedOn w:val="a0"/>
    <w:autoRedefine/>
    <w:rsid w:val="00AD3D55"/>
    <w:pPr>
      <w:spacing w:after="160" w:line="240" w:lineRule="exact"/>
    </w:pPr>
    <w:rPr>
      <w:sz w:val="20"/>
      <w:szCs w:val="20"/>
    </w:rPr>
  </w:style>
  <w:style w:type="table" w:customStyle="1" w:styleId="-21">
    <w:name w:val="Веб-таблица 21"/>
    <w:basedOn w:val="a2"/>
    <w:next w:val="-2"/>
    <w:rsid w:val="00AD3D5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
    <w:name w:val="Нет списка11"/>
    <w:next w:val="a3"/>
    <w:semiHidden/>
    <w:rsid w:val="00AD3D55"/>
  </w:style>
  <w:style w:type="table" w:customStyle="1" w:styleId="116">
    <w:name w:val="Сетка таблицы11"/>
    <w:basedOn w:val="a2"/>
    <w:next w:val="ae"/>
    <w:rsid w:val="00AD3D55"/>
    <w:pPr>
      <w:spacing w:after="0" w:line="360" w:lineRule="auto"/>
      <w:ind w:firstLine="72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Бюджет"/>
    <w:basedOn w:val="a0"/>
    <w:link w:val="afff2"/>
    <w:qFormat/>
    <w:rsid w:val="00AD3D55"/>
    <w:pPr>
      <w:spacing w:after="120" w:line="25" w:lineRule="atLeast"/>
      <w:ind w:firstLine="709"/>
      <w:jc w:val="both"/>
    </w:pPr>
    <w:rPr>
      <w:rFonts w:ascii="Garamond" w:hAnsi="Garamond"/>
    </w:rPr>
  </w:style>
  <w:style w:type="character" w:customStyle="1" w:styleId="afff2">
    <w:name w:val="Бюджет Знак"/>
    <w:link w:val="afff1"/>
    <w:rsid w:val="00AD3D55"/>
    <w:rPr>
      <w:rFonts w:ascii="Garamond" w:eastAsia="Times New Roman" w:hAnsi="Garamond" w:cs="Times New Roman"/>
      <w:sz w:val="28"/>
      <w:szCs w:val="28"/>
      <w:lang w:eastAsia="ru-RU"/>
    </w:rPr>
  </w:style>
  <w:style w:type="paragraph" w:customStyle="1" w:styleId="afff3">
    <w:basedOn w:val="a0"/>
    <w:next w:val="af3"/>
    <w:qFormat/>
    <w:rsid w:val="00166B45"/>
    <w:pPr>
      <w:jc w:val="center"/>
    </w:pPr>
    <w:rPr>
      <w:i/>
      <w:szCs w:val="20"/>
    </w:rPr>
  </w:style>
  <w:style w:type="paragraph" w:customStyle="1" w:styleId="afff4">
    <w:name w:val="Знак Знак Знак Знак"/>
    <w:basedOn w:val="a0"/>
    <w:rsid w:val="00166B45"/>
    <w:rPr>
      <w:rFonts w:ascii="Verdana" w:hAnsi="Verdana" w:cs="Verdana"/>
      <w:sz w:val="20"/>
      <w:szCs w:val="20"/>
      <w:lang w:val="en-US" w:eastAsia="en-US"/>
    </w:rPr>
  </w:style>
  <w:style w:type="paragraph" w:customStyle="1" w:styleId="117">
    <w:name w:val="Знак Знак1 Знак Знак Знак1 Знак"/>
    <w:basedOn w:val="a0"/>
    <w:rsid w:val="00166B45"/>
    <w:pPr>
      <w:widowControl w:val="0"/>
      <w:adjustRightInd w:val="0"/>
      <w:spacing w:after="160" w:line="240" w:lineRule="exact"/>
      <w:jc w:val="right"/>
    </w:pPr>
    <w:rPr>
      <w:sz w:val="20"/>
      <w:szCs w:val="20"/>
      <w:lang w:val="en-GB" w:eastAsia="en-US"/>
    </w:rPr>
  </w:style>
  <w:style w:type="paragraph" w:customStyle="1" w:styleId="afff5">
    <w:name w:val="Знак Знак Знак Знак Знак Знак Знак Знак Знак Знак Знак Знак Знак Знак Знак Знак"/>
    <w:basedOn w:val="a0"/>
    <w:autoRedefine/>
    <w:rsid w:val="00166B45"/>
    <w:pPr>
      <w:spacing w:after="160" w:line="240" w:lineRule="exact"/>
    </w:pPr>
    <w:rPr>
      <w:sz w:val="20"/>
      <w:szCs w:val="20"/>
    </w:rPr>
  </w:style>
  <w:style w:type="numbering" w:customStyle="1" w:styleId="35">
    <w:name w:val="Нет списка3"/>
    <w:next w:val="a3"/>
    <w:semiHidden/>
    <w:unhideWhenUsed/>
    <w:rsid w:val="009815BC"/>
  </w:style>
  <w:style w:type="paragraph" w:styleId="afff6">
    <w:basedOn w:val="a0"/>
    <w:next w:val="af3"/>
    <w:qFormat/>
    <w:rsid w:val="009815BC"/>
    <w:pPr>
      <w:jc w:val="center"/>
    </w:pPr>
    <w:rPr>
      <w:i/>
      <w:szCs w:val="20"/>
    </w:rPr>
  </w:style>
  <w:style w:type="paragraph" w:customStyle="1" w:styleId="afff7">
    <w:name w:val=" Знак Знак Знак Знак"/>
    <w:basedOn w:val="a0"/>
    <w:rsid w:val="009815BC"/>
    <w:rPr>
      <w:rFonts w:ascii="Verdana" w:hAnsi="Verdana" w:cs="Verdana"/>
      <w:sz w:val="20"/>
      <w:szCs w:val="20"/>
      <w:lang w:val="en-US" w:eastAsia="en-US"/>
    </w:rPr>
  </w:style>
  <w:style w:type="paragraph" w:customStyle="1" w:styleId="118">
    <w:name w:val=" Знак Знак1 Знак Знак Знак1 Знак"/>
    <w:basedOn w:val="a0"/>
    <w:rsid w:val="009815BC"/>
    <w:pPr>
      <w:widowControl w:val="0"/>
      <w:adjustRightInd w:val="0"/>
      <w:spacing w:after="160" w:line="240" w:lineRule="exact"/>
      <w:jc w:val="right"/>
    </w:pPr>
    <w:rPr>
      <w:sz w:val="20"/>
      <w:szCs w:val="20"/>
      <w:lang w:val="en-GB" w:eastAsia="en-US"/>
    </w:rPr>
  </w:style>
  <w:style w:type="paragraph" w:customStyle="1" w:styleId="afff8">
    <w:name w:val=" Знак Знак Знак Знак Знак Знак Знак Знак Знак Знак Знак Знак Знак Знак Знак Знак"/>
    <w:basedOn w:val="a0"/>
    <w:autoRedefine/>
    <w:rsid w:val="009815BC"/>
    <w:pPr>
      <w:spacing w:after="160" w:line="240" w:lineRule="exact"/>
    </w:pPr>
    <w:rPr>
      <w:sz w:val="20"/>
      <w:szCs w:val="20"/>
      <w:lang w:eastAsia="ru-RU"/>
    </w:rPr>
  </w:style>
  <w:style w:type="numbering" w:customStyle="1" w:styleId="120">
    <w:name w:val="Нет списка12"/>
    <w:next w:val="a3"/>
    <w:semiHidden/>
    <w:rsid w:val="009815BC"/>
  </w:style>
  <w:style w:type="paragraph" w:customStyle="1" w:styleId="03">
    <w:name w:val="Стиль По ширине Первая строка:  03 см"/>
    <w:basedOn w:val="a0"/>
    <w:rsid w:val="009815BC"/>
    <w:pPr>
      <w:autoSpaceDE w:val="0"/>
      <w:autoSpaceDN w:val="0"/>
      <w:ind w:firstLine="170"/>
      <w:jc w:val="both"/>
    </w:pPr>
    <w:rPr>
      <w:sz w:val="20"/>
      <w:szCs w:val="20"/>
    </w:rPr>
  </w:style>
  <w:style w:type="character" w:styleId="afff9">
    <w:name w:val="annotation reference"/>
    <w:rsid w:val="009815BC"/>
    <w:rPr>
      <w:sz w:val="16"/>
      <w:szCs w:val="16"/>
    </w:rPr>
  </w:style>
  <w:style w:type="paragraph" w:styleId="afffa">
    <w:name w:val="annotation text"/>
    <w:basedOn w:val="a0"/>
    <w:link w:val="afffb"/>
    <w:rsid w:val="009815BC"/>
    <w:pPr>
      <w:widowControl w:val="0"/>
    </w:pPr>
    <w:rPr>
      <w:rFonts w:ascii="Tms Rmn" w:hAnsi="Tms Rmn"/>
      <w:snapToGrid w:val="0"/>
      <w:sz w:val="20"/>
      <w:szCs w:val="20"/>
      <w:lang w:val="x-none" w:eastAsia="x-none"/>
    </w:rPr>
  </w:style>
  <w:style w:type="character" w:customStyle="1" w:styleId="afffb">
    <w:name w:val="Текст примечания Знак"/>
    <w:basedOn w:val="a1"/>
    <w:link w:val="afffa"/>
    <w:rsid w:val="009815BC"/>
    <w:rPr>
      <w:rFonts w:ascii="Tms Rmn" w:eastAsia="Times New Roman" w:hAnsi="Tms Rmn" w:cs="Times New Roman"/>
      <w:snapToGrid w:val="0"/>
      <w:sz w:val="20"/>
      <w:szCs w:val="20"/>
      <w:lang w:val="x-none" w:eastAsia="x-none"/>
    </w:rPr>
  </w:style>
  <w:style w:type="paragraph" w:styleId="afffc">
    <w:name w:val="annotation subject"/>
    <w:basedOn w:val="afffa"/>
    <w:next w:val="afffa"/>
    <w:link w:val="afffd"/>
    <w:rsid w:val="009815BC"/>
    <w:rPr>
      <w:b/>
      <w:bCs/>
    </w:rPr>
  </w:style>
  <w:style w:type="character" w:customStyle="1" w:styleId="afffd">
    <w:name w:val="Тема примечания Знак"/>
    <w:basedOn w:val="afffb"/>
    <w:link w:val="afffc"/>
    <w:rsid w:val="009815BC"/>
    <w:rPr>
      <w:rFonts w:ascii="Tms Rmn" w:eastAsia="Times New Roman" w:hAnsi="Tms Rmn" w:cs="Times New Roman"/>
      <w:b/>
      <w:bCs/>
      <w:snapToGrid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57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2D8EC-B378-4226-9980-32403C3F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15</Pages>
  <Words>5399</Words>
  <Characters>30776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2016-12-16T13:18:00Z</cp:lastPrinted>
  <dcterms:created xsi:type="dcterms:W3CDTF">2015-12-17T06:37:00Z</dcterms:created>
  <dcterms:modified xsi:type="dcterms:W3CDTF">2023-12-04T06:03:00Z</dcterms:modified>
</cp:coreProperties>
</file>