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B9" w:rsidRDefault="008754F0" w:rsidP="00EF1420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7.25pt">
            <v:imagedata r:id="rId9" o:title="логотип МТ Крыма"/>
          </v:shape>
        </w:pict>
      </w:r>
    </w:p>
    <w:p w:rsidR="005474B9" w:rsidRDefault="005474B9"/>
    <w:p w:rsidR="005474B9" w:rsidRPr="00EF1420" w:rsidRDefault="005474B9" w:rsidP="005474B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52"/>
          <w:lang w:eastAsia="ru-RU"/>
        </w:rPr>
      </w:pPr>
      <w:r w:rsidRPr="00EF1420">
        <w:rPr>
          <w:rFonts w:ascii="Times New Roman" w:hAnsi="Times New Roman" w:cs="Times New Roman"/>
          <w:b/>
          <w:sz w:val="44"/>
          <w:szCs w:val="52"/>
        </w:rPr>
        <w:t>Методические рекомендации</w:t>
      </w:r>
      <w:r w:rsidRPr="00EF1420">
        <w:rPr>
          <w:rFonts w:ascii="Times New Roman" w:eastAsia="Times New Roman" w:hAnsi="Times New Roman" w:cs="Times New Roman"/>
          <w:b/>
          <w:sz w:val="44"/>
          <w:szCs w:val="52"/>
          <w:lang w:eastAsia="ru-RU"/>
        </w:rPr>
        <w:t xml:space="preserve"> </w:t>
      </w:r>
      <w:r w:rsidR="00EF1420" w:rsidRPr="00EF1420">
        <w:rPr>
          <w:rFonts w:ascii="Times New Roman" w:eastAsia="Times New Roman" w:hAnsi="Times New Roman" w:cs="Times New Roman"/>
          <w:b/>
          <w:sz w:val="44"/>
          <w:szCs w:val="52"/>
          <w:lang w:eastAsia="ru-RU"/>
        </w:rPr>
        <w:t>по п</w:t>
      </w:r>
      <w:r w:rsidRPr="00EF1420">
        <w:rPr>
          <w:rFonts w:ascii="Times New Roman" w:eastAsia="Times New Roman" w:hAnsi="Times New Roman" w:cs="Times New Roman"/>
          <w:b/>
          <w:sz w:val="44"/>
          <w:szCs w:val="52"/>
          <w:lang w:eastAsia="ru-RU"/>
        </w:rPr>
        <w:t>рименени</w:t>
      </w:r>
      <w:r w:rsidR="00EF1420" w:rsidRPr="00EF1420">
        <w:rPr>
          <w:rFonts w:ascii="Times New Roman" w:eastAsia="Times New Roman" w:hAnsi="Times New Roman" w:cs="Times New Roman"/>
          <w:b/>
          <w:sz w:val="44"/>
          <w:szCs w:val="52"/>
          <w:lang w:eastAsia="ru-RU"/>
        </w:rPr>
        <w:t>ю</w:t>
      </w:r>
      <w:r w:rsidRPr="00EF1420">
        <w:rPr>
          <w:rFonts w:ascii="Times New Roman" w:eastAsia="Times New Roman" w:hAnsi="Times New Roman" w:cs="Times New Roman"/>
          <w:b/>
          <w:sz w:val="44"/>
          <w:szCs w:val="52"/>
          <w:lang w:eastAsia="ru-RU"/>
        </w:rPr>
        <w:t xml:space="preserve"> Концепции « нулевого» травматизма в действующей системе управления охраной  труда  </w:t>
      </w:r>
    </w:p>
    <w:p w:rsidR="005474B9" w:rsidRDefault="005474B9"/>
    <w:p w:rsidR="005474B9" w:rsidRDefault="005474B9">
      <w:r>
        <w:rPr>
          <w:noProof/>
          <w:lang w:eastAsia="ru-RU"/>
        </w:rPr>
        <w:drawing>
          <wp:inline distT="0" distB="0" distL="0" distR="0" wp14:anchorId="6DEDEB39" wp14:editId="5B65EEEE">
            <wp:extent cx="5943600" cy="3403885"/>
            <wp:effectExtent l="19050" t="19050" r="19050" b="25400"/>
            <wp:docPr id="3" name="Рисунок 3" descr="http://www.trudcontrol.ru/files/editor/images/avatars/%D0%A1%D1%82%D0%B0%D1%82%D0%B8%D1%81%D1%82%D0%B8%D0%BA%D0%B0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udcontrol.ru/files/editor/images/avatars/%D0%A1%D1%82%D0%B0%D1%82%D0%B8%D1%81%D1%82%D0%B8%D0%BA%D0%B0/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78"/>
                    <a:stretch/>
                  </pic:blipFill>
                  <pic:spPr bwMode="auto">
                    <a:xfrm>
                      <a:off x="0" y="0"/>
                      <a:ext cx="5943600" cy="34038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EE8" w:rsidRDefault="00EF1420" w:rsidP="00EF14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6A27">
        <w:rPr>
          <w:rFonts w:ascii="Times New Roman" w:hAnsi="Times New Roman" w:cs="Times New Roman"/>
          <w:b/>
          <w:sz w:val="48"/>
          <w:szCs w:val="48"/>
        </w:rPr>
        <w:t>2019 год</w:t>
      </w:r>
    </w:p>
    <w:p w:rsidR="00815626" w:rsidRDefault="00815626" w:rsidP="00E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626" w:rsidRDefault="00DD27A2" w:rsidP="00EF1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079B228" wp14:editId="77B476AE">
            <wp:extent cx="5940425" cy="1639314"/>
            <wp:effectExtent l="0" t="0" r="3175" b="0"/>
            <wp:docPr id="2" name="Рисунок 2" descr="C:\Users\User\AppData\Local\Microsoft\Windows\INetCache\Content.Word\логотип МТ Кры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логотип МТ Кры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26" w:rsidRDefault="00815626" w:rsidP="00E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626" w:rsidRDefault="00815626" w:rsidP="00E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626" w:rsidRDefault="00815626" w:rsidP="00E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73" w:rsidRDefault="003D3B73" w:rsidP="00815626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44"/>
          <w:szCs w:val="52"/>
        </w:rPr>
      </w:pPr>
    </w:p>
    <w:p w:rsidR="003D3B73" w:rsidRDefault="003D3B73" w:rsidP="00815626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44"/>
          <w:szCs w:val="52"/>
        </w:rPr>
      </w:pPr>
    </w:p>
    <w:p w:rsidR="00345FFF" w:rsidRPr="00345FFF" w:rsidRDefault="00345FFF" w:rsidP="00345FF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5F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Применение Концепции « нулевого» травматизма в действующей системе управления охраной  труда  </w:t>
      </w:r>
    </w:p>
    <w:p w:rsidR="00815626" w:rsidRPr="00345FFF" w:rsidRDefault="00815626" w:rsidP="00EF142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15626" w:rsidRDefault="00815626" w:rsidP="00E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626" w:rsidRDefault="00815626" w:rsidP="00E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626" w:rsidRDefault="00815626" w:rsidP="00815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527289" wp14:editId="4300B8BA">
            <wp:extent cx="1784985" cy="359410"/>
            <wp:effectExtent l="0" t="0" r="571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26" w:rsidRDefault="00815626" w:rsidP="00E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626" w:rsidRDefault="00815626" w:rsidP="00E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626" w:rsidRDefault="00815626" w:rsidP="00E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73" w:rsidRDefault="003D3B73" w:rsidP="00E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73" w:rsidRDefault="003D3B73" w:rsidP="00E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73" w:rsidRDefault="003D3B73" w:rsidP="00E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626" w:rsidRDefault="00815626" w:rsidP="00E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FFF" w:rsidRDefault="00345FFF" w:rsidP="008156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3B73" w:rsidRPr="00720346" w:rsidRDefault="00815626" w:rsidP="00720346">
      <w:pPr>
        <w:jc w:val="center"/>
        <w:rPr>
          <w:rFonts w:ascii="Times New Roman" w:hAnsi="Times New Roman" w:cs="Times New Roman"/>
          <w:sz w:val="32"/>
          <w:szCs w:val="32"/>
        </w:rPr>
      </w:pPr>
      <w:r w:rsidRPr="003D3B73"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0B6F72" w:rsidRDefault="000B6F72" w:rsidP="00EF1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F5F" w:rsidRDefault="00042F5F" w:rsidP="00720346">
      <w:pPr>
        <w:rPr>
          <w:rFonts w:ascii="Times New Roman" w:hAnsi="Times New Roman" w:cs="Times New Roman"/>
          <w:sz w:val="28"/>
          <w:szCs w:val="28"/>
        </w:rPr>
      </w:pPr>
    </w:p>
    <w:p w:rsidR="00FC6662" w:rsidRDefault="00FC6662" w:rsidP="00720346">
      <w:pPr>
        <w:rPr>
          <w:rFonts w:ascii="Times New Roman" w:hAnsi="Times New Roman" w:cs="Times New Roman"/>
          <w:sz w:val="28"/>
          <w:szCs w:val="28"/>
        </w:rPr>
      </w:pPr>
    </w:p>
    <w:p w:rsidR="00FC6662" w:rsidRDefault="00FC6662" w:rsidP="00720346">
      <w:pPr>
        <w:rPr>
          <w:rFonts w:ascii="Times New Roman" w:hAnsi="Times New Roman" w:cs="Times New Roman"/>
          <w:sz w:val="28"/>
          <w:szCs w:val="28"/>
        </w:rPr>
      </w:pPr>
    </w:p>
    <w:p w:rsidR="00FC6662" w:rsidRPr="00EF40F6" w:rsidRDefault="00FC6662" w:rsidP="00720346">
      <w:pPr>
        <w:rPr>
          <w:rFonts w:ascii="Times New Roman" w:hAnsi="Times New Roman" w:cs="Times New Roman"/>
          <w:sz w:val="28"/>
          <w:szCs w:val="28"/>
        </w:rPr>
      </w:pPr>
    </w:p>
    <w:p w:rsidR="00042F5F" w:rsidRPr="00045A66" w:rsidRDefault="00C77813" w:rsidP="00042F5F">
      <w:pPr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D96A27" w:rsidRPr="00C77813">
        <w:rPr>
          <w:rFonts w:ascii="Times New Roman" w:hAnsi="Times New Roman" w:cs="Times New Roman"/>
          <w:sz w:val="32"/>
          <w:szCs w:val="32"/>
        </w:rPr>
        <w:t>етодическ</w:t>
      </w:r>
      <w:r w:rsidR="00363260" w:rsidRPr="00C77813">
        <w:rPr>
          <w:rFonts w:ascii="Times New Roman" w:hAnsi="Times New Roman" w:cs="Times New Roman"/>
          <w:sz w:val="32"/>
          <w:szCs w:val="32"/>
        </w:rPr>
        <w:t>ие</w:t>
      </w:r>
      <w:r w:rsidR="00D96A27" w:rsidRPr="00C77813">
        <w:rPr>
          <w:rFonts w:ascii="Times New Roman" w:hAnsi="Times New Roman" w:cs="Times New Roman"/>
          <w:sz w:val="32"/>
          <w:szCs w:val="32"/>
        </w:rPr>
        <w:t xml:space="preserve"> рекомендации </w:t>
      </w:r>
      <w:r w:rsidR="00223456" w:rsidRPr="00C77813">
        <w:rPr>
          <w:rFonts w:ascii="Times New Roman" w:hAnsi="Times New Roman" w:cs="Times New Roman"/>
          <w:sz w:val="32"/>
          <w:szCs w:val="32"/>
        </w:rPr>
        <w:t xml:space="preserve">предназначены </w:t>
      </w:r>
      <w:r w:rsidR="00363260" w:rsidRPr="00C77813">
        <w:rPr>
          <w:rFonts w:ascii="Times New Roman" w:hAnsi="Times New Roman" w:cs="Times New Roman"/>
          <w:sz w:val="32"/>
          <w:szCs w:val="32"/>
        </w:rPr>
        <w:t xml:space="preserve"> </w:t>
      </w:r>
      <w:r w:rsidRPr="00C77813">
        <w:rPr>
          <w:rFonts w:ascii="Times New Roman" w:hAnsi="Times New Roman" w:cs="Times New Roman"/>
          <w:sz w:val="32"/>
          <w:szCs w:val="32"/>
        </w:rPr>
        <w:t xml:space="preserve">для </w:t>
      </w:r>
      <w:r w:rsidR="00363260" w:rsidRPr="00C778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руководителей, специалистов </w:t>
      </w:r>
      <w:r w:rsidR="00042F5F">
        <w:rPr>
          <w:rFonts w:ascii="Times New Roman" w:hAnsi="Times New Roman" w:cs="Times New Roman"/>
          <w:sz w:val="32"/>
          <w:szCs w:val="32"/>
        </w:rPr>
        <w:t>по охране труда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042F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членов комиссий</w:t>
      </w:r>
      <w:r w:rsidR="00815626">
        <w:rPr>
          <w:rFonts w:ascii="Times New Roman" w:hAnsi="Times New Roman" w:cs="Times New Roman"/>
          <w:sz w:val="32"/>
          <w:szCs w:val="32"/>
        </w:rPr>
        <w:t xml:space="preserve"> </w:t>
      </w:r>
      <w:r w:rsidR="00D96C86" w:rsidRPr="00D96C86">
        <w:rPr>
          <w:rFonts w:ascii="Times New Roman" w:hAnsi="Times New Roman" w:cs="Times New Roman"/>
          <w:sz w:val="32"/>
          <w:szCs w:val="32"/>
        </w:rPr>
        <w:t>(</w:t>
      </w:r>
      <w:r w:rsidR="00D96C86">
        <w:rPr>
          <w:rFonts w:ascii="Times New Roman" w:hAnsi="Times New Roman" w:cs="Times New Roman"/>
          <w:sz w:val="32"/>
          <w:szCs w:val="32"/>
        </w:rPr>
        <w:t>комитетов)</w:t>
      </w:r>
      <w:r>
        <w:rPr>
          <w:rFonts w:ascii="Times New Roman" w:hAnsi="Times New Roman" w:cs="Times New Roman"/>
          <w:sz w:val="32"/>
          <w:szCs w:val="32"/>
        </w:rPr>
        <w:t xml:space="preserve"> по охране труда для </w:t>
      </w:r>
      <w:r w:rsidR="00363260" w:rsidRPr="00C77813">
        <w:rPr>
          <w:rFonts w:ascii="Times New Roman" w:hAnsi="Times New Roman" w:cs="Times New Roman"/>
          <w:sz w:val="32"/>
          <w:szCs w:val="32"/>
        </w:rPr>
        <w:t>реформировани</w:t>
      </w:r>
      <w:r w:rsidR="00045A66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3456" w:rsidRPr="00C77813">
        <w:rPr>
          <w:rFonts w:ascii="Times New Roman" w:hAnsi="Times New Roman" w:cs="Times New Roman"/>
          <w:sz w:val="32"/>
          <w:szCs w:val="32"/>
        </w:rPr>
        <w:t>системы управления охраной труда</w:t>
      </w:r>
      <w:r w:rsidR="00042F5F">
        <w:rPr>
          <w:rFonts w:ascii="Times New Roman" w:hAnsi="Times New Roman" w:cs="Times New Roman"/>
          <w:sz w:val="32"/>
          <w:szCs w:val="32"/>
        </w:rPr>
        <w:t>, действующий в соответствии с требованиями законодательства,</w:t>
      </w:r>
      <w:r w:rsidR="00D96C86">
        <w:rPr>
          <w:rFonts w:ascii="Times New Roman" w:hAnsi="Times New Roman" w:cs="Times New Roman"/>
          <w:sz w:val="32"/>
          <w:szCs w:val="32"/>
        </w:rPr>
        <w:t xml:space="preserve"> с </w:t>
      </w:r>
      <w:r w:rsidR="00045A66">
        <w:rPr>
          <w:rFonts w:ascii="Times New Roman" w:hAnsi="Times New Roman" w:cs="Times New Roman"/>
          <w:sz w:val="32"/>
          <w:szCs w:val="32"/>
        </w:rPr>
        <w:t xml:space="preserve">использованием </w:t>
      </w:r>
    </w:p>
    <w:p w:rsidR="00C77813" w:rsidRDefault="00042F5F" w:rsidP="00C77813">
      <w:pPr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C7781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Семи «золотых правил» Концепции Vision Zero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FC6662" w:rsidRDefault="00FC6662" w:rsidP="00C77813">
      <w:pPr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p w:rsidR="00FC6662" w:rsidRDefault="00FC6662" w:rsidP="00C77813">
      <w:pPr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FC6662" w:rsidRDefault="00FC6662" w:rsidP="00C77813">
      <w:pPr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D3B73" w:rsidRDefault="003D3B73" w:rsidP="00C77813">
      <w:pPr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C7B2B" wp14:editId="2B7DE555">
            <wp:extent cx="1784985" cy="359410"/>
            <wp:effectExtent l="0" t="0" r="571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13" w:rsidRDefault="00C77813" w:rsidP="00C77813">
      <w:pPr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FC6662" w:rsidRPr="00C77813" w:rsidRDefault="00FC6662" w:rsidP="00C77813">
      <w:pPr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96C86" w:rsidRPr="00720346" w:rsidRDefault="00D96A27" w:rsidP="007203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DC0727" wp14:editId="3F0B1B37">
            <wp:extent cx="3996055" cy="2793365"/>
            <wp:effectExtent l="0" t="0" r="444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46" w:rsidRDefault="00720346" w:rsidP="0072034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0346" w:rsidRDefault="00720346" w:rsidP="0072034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6F72" w:rsidRDefault="000B6F72" w:rsidP="0072034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6F72" w:rsidRDefault="000B6F72" w:rsidP="0072034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6C86" w:rsidRPr="00772841" w:rsidRDefault="00D96C86" w:rsidP="0072034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2841">
        <w:rPr>
          <w:sz w:val="28"/>
          <w:szCs w:val="28"/>
        </w:rPr>
        <w:lastRenderedPageBreak/>
        <w:t>Достойная работа - это безопасная работа. А безопасная работа со своей стороны является положительным фактором повышения производительности и экономического роста. Сегодня технологический прогресс и интенсивное давление конкуренции стремительно меняют условия труда, его процессы и организацию. Организации должны постоянно реагировать на вызовы, брошенные им в сфере охраны труда, и разрабатывать эффективные ответы в виде динамичных стратегий управления. Концепцию «нулевого» травматизма можно эффективно использовать как инструмент, который поможет обеспечить функционирование системы  управления охраной труда (далее – СУОТ) в организации.</w:t>
      </w:r>
    </w:p>
    <w:p w:rsidR="00D96C86" w:rsidRPr="00772841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Наши рекомендации в поддержку этим усилиям. </w:t>
      </w:r>
    </w:p>
    <w:p w:rsidR="00D96C86" w:rsidRPr="00772841" w:rsidRDefault="00D96C86" w:rsidP="00D96C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России работодатели обязаны обеспечить создание и функционирование  СУОТ, это определено ст. 212 Трудового Кодекса Российской Федерации (далее - ТК РФ). Основные положения Концепции «нулевого» травматизма в настоящее время  уже содержаться в соответствии с положениями ТК РФ в СОУТ  и требуют в связи с изменениями в законодательстве анализа и реформирования.</w:t>
      </w:r>
    </w:p>
    <w:p w:rsidR="00D96C86" w:rsidRPr="00772841" w:rsidRDefault="00D96C86" w:rsidP="00D96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Семь «золотых правил»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Pr="007728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онцепции Vision Zero:</w:t>
      </w:r>
    </w:p>
    <w:p w:rsidR="00D96C86" w:rsidRPr="00772841" w:rsidRDefault="00D96C86" w:rsidP="00D96C86">
      <w:pPr>
        <w:numPr>
          <w:ilvl w:val="0"/>
          <w:numId w:val="1"/>
        </w:numPr>
        <w:shd w:val="clear" w:color="auto" w:fill="FFFFFF"/>
        <w:tabs>
          <w:tab w:val="clear" w:pos="1211"/>
          <w:tab w:val="left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Стать лидером – показать приверженность принципам.</w:t>
      </w:r>
    </w:p>
    <w:p w:rsidR="00D96C86" w:rsidRPr="00772841" w:rsidRDefault="00D96C86" w:rsidP="00D96C86">
      <w:pPr>
        <w:numPr>
          <w:ilvl w:val="0"/>
          <w:numId w:val="1"/>
        </w:numPr>
        <w:shd w:val="clear" w:color="auto" w:fill="FFFFFF"/>
        <w:tabs>
          <w:tab w:val="left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Выявлять угрозы – контролировать риски.</w:t>
      </w:r>
    </w:p>
    <w:p w:rsidR="00D96C86" w:rsidRPr="00772841" w:rsidRDefault="00D96C86" w:rsidP="00D96C86">
      <w:pPr>
        <w:numPr>
          <w:ilvl w:val="0"/>
          <w:numId w:val="1"/>
        </w:numPr>
        <w:shd w:val="clear" w:color="auto" w:fill="FFFFFF"/>
        <w:tabs>
          <w:tab w:val="left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Определять цели – разрабатывать программы.</w:t>
      </w:r>
    </w:p>
    <w:p w:rsidR="00D96C86" w:rsidRPr="00772841" w:rsidRDefault="00D96C86" w:rsidP="00D96C86">
      <w:pPr>
        <w:numPr>
          <w:ilvl w:val="0"/>
          <w:numId w:val="1"/>
        </w:numPr>
        <w:shd w:val="clear" w:color="auto" w:fill="FFFFFF"/>
        <w:tabs>
          <w:tab w:val="left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Создать систему безопасности и гигиены труда – достичь высокого уровня организации.</w:t>
      </w:r>
    </w:p>
    <w:p w:rsidR="00D96C86" w:rsidRPr="00772841" w:rsidRDefault="00D96C86" w:rsidP="00D96C86">
      <w:pPr>
        <w:numPr>
          <w:ilvl w:val="0"/>
          <w:numId w:val="1"/>
        </w:numPr>
        <w:shd w:val="clear" w:color="auto" w:fill="FFFFFF"/>
        <w:tabs>
          <w:tab w:val="left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Обеспечивать безопасность и гигиену на рабочих местах, при работе со станками и оборудованием.</w:t>
      </w:r>
    </w:p>
    <w:p w:rsidR="00D96C86" w:rsidRPr="00772841" w:rsidRDefault="00D96C86" w:rsidP="00D96C86">
      <w:pPr>
        <w:numPr>
          <w:ilvl w:val="0"/>
          <w:numId w:val="1"/>
        </w:numPr>
        <w:shd w:val="clear" w:color="auto" w:fill="FFFFFF"/>
        <w:tabs>
          <w:tab w:val="left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Повышать квалификацию – развивать профессиональные навыки.</w:t>
      </w:r>
    </w:p>
    <w:p w:rsidR="00D96C86" w:rsidRPr="00772841" w:rsidRDefault="00D96C86" w:rsidP="00D96C86">
      <w:pPr>
        <w:numPr>
          <w:ilvl w:val="0"/>
          <w:numId w:val="1"/>
        </w:numPr>
        <w:shd w:val="clear" w:color="auto" w:fill="FFFFFF"/>
        <w:tabs>
          <w:tab w:val="left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Инвестировать в кадры – мотивировать посредством участия.</w:t>
      </w:r>
    </w:p>
    <w:p w:rsidR="00D96C86" w:rsidRPr="00772841" w:rsidRDefault="00D96C86" w:rsidP="00D96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41">
        <w:rPr>
          <w:rFonts w:ascii="Times New Roman" w:hAnsi="Times New Roman" w:cs="Times New Roman"/>
          <w:b/>
          <w:sz w:val="28"/>
          <w:szCs w:val="28"/>
        </w:rPr>
        <w:t>1. Стать лидером – показать приверженность принципам</w:t>
      </w:r>
    </w:p>
    <w:p w:rsidR="00D96C86" w:rsidRPr="00772841" w:rsidRDefault="00D96C86" w:rsidP="00D96C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От реальных действий работодателя и его должностных лиц зависят поведение и действия остальных работников. Потому работодателю следует быть примером и лидером в вопросах охраны труда, проявлять активность и заинтересованность в эффективной СУОТ, показывать свою приверженность в выполнении установленных государством требований и своих обязательств. Любое нарушение правил  должно вызывать реакцию руководителя. Выявление факторов риска должно поощряться.</w:t>
      </w:r>
    </w:p>
    <w:p w:rsidR="00D96C86" w:rsidRPr="00772841" w:rsidRDefault="00D96C86" w:rsidP="00D96C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Приверженность руководства организации к вопросам охраны труда - основная составляющая успешного функционирования СУОТ. Для обеспечения максимальной эффективности СУОТ этот принцип должен распространяться сверху вниз на все уровни управления организации.</w:t>
      </w:r>
    </w:p>
    <w:p w:rsidR="00D96C86" w:rsidRPr="00772841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В соответствии со ст. 212 ТК РФ работодатель несет  обязательства и ответственность по обеспечению безопасности и охране здоровья работников, обеспечивает руководство деятельностью по охране труда в организации. Обеспечивает </w:t>
      </w:r>
      <w:r w:rsidRPr="00772841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финансирование мероприятий по улучшению условий и охраны труда в размере не менее 0,2 процента суммы затрат на производство продукции (работ, услуг), как предусмотрено ст. 226 ТК РФ.</w:t>
      </w:r>
    </w:p>
    <w:p w:rsidR="00D96C86" w:rsidRDefault="00D96C86" w:rsidP="00D9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hAnsi="Times New Roman" w:cs="Times New Roman"/>
          <w:sz w:val="28"/>
          <w:szCs w:val="28"/>
        </w:rPr>
        <w:lastRenderedPageBreak/>
        <w:t>Для выполнения своих обязанностей работодатель должен быть компетентным по вопросам охраны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772841">
        <w:rPr>
          <w:rFonts w:ascii="Times New Roman" w:hAnsi="Times New Roman" w:cs="Times New Roman"/>
          <w:sz w:val="28"/>
          <w:szCs w:val="28"/>
        </w:rPr>
        <w:t xml:space="preserve">. Для этого он должен пройти </w:t>
      </w:r>
      <w:r w:rsidRPr="0077284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специальное обучение по вопросам охраны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</w:t>
      </w:r>
      <w:r w:rsidRPr="00772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определено </w:t>
      </w:r>
      <w:r w:rsidRPr="00772841">
        <w:rPr>
          <w:rFonts w:ascii="Times New Roman" w:hAnsi="Times New Roman" w:cs="Times New Roman"/>
          <w:sz w:val="28"/>
          <w:szCs w:val="28"/>
        </w:rPr>
        <w:t xml:space="preserve">ст. 225 ТК РФ и п.2.3. </w:t>
      </w: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Минтруда РФ и Минобразования РФ от 13.01.2003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обучения по охране труда и проверки знаний требований охраны труда работников организаций» (далее – Постановление № 1/29).</w:t>
      </w:r>
    </w:p>
    <w:p w:rsidR="000B6F72" w:rsidRPr="00772841" w:rsidRDefault="000B6F72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C86" w:rsidRDefault="00D96C86" w:rsidP="00D96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41">
        <w:rPr>
          <w:rFonts w:ascii="Times New Roman" w:hAnsi="Times New Roman" w:cs="Times New Roman"/>
          <w:b/>
          <w:sz w:val="28"/>
          <w:szCs w:val="28"/>
        </w:rPr>
        <w:t>2.Выявлять угрозы – контролировать риски</w:t>
      </w:r>
    </w:p>
    <w:p w:rsidR="000B6F72" w:rsidRPr="00772841" w:rsidRDefault="000B6F72" w:rsidP="00D96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C86" w:rsidRPr="00772841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Управление профессиональными рисками является составной частью СУОТ организации, позволяющий своевременно и систематически выявлять опасность и риски, а также принимать превентивные 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841">
        <w:rPr>
          <w:rFonts w:ascii="Times New Roman" w:hAnsi="Times New Roman" w:cs="Times New Roman"/>
          <w:sz w:val="28"/>
          <w:szCs w:val="28"/>
        </w:rPr>
        <w:t xml:space="preserve"> направленн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72841">
        <w:rPr>
          <w:rFonts w:ascii="Times New Roman" w:hAnsi="Times New Roman" w:cs="Times New Roman"/>
          <w:sz w:val="28"/>
          <w:szCs w:val="28"/>
        </w:rPr>
        <w:t xml:space="preserve"> на формирование и поддержание профилактических мероприятий по оптимизации опасностей предупреждению аварий, травматизма и профессиональных заболеваний.</w:t>
      </w:r>
    </w:p>
    <w:p w:rsidR="00D96C86" w:rsidRPr="00772841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Статьей 209 ТК РФ определено, что:</w:t>
      </w:r>
    </w:p>
    <w:p w:rsidR="00D96C86" w:rsidRPr="00772841" w:rsidRDefault="00D96C86" w:rsidP="00D96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Профессиональный риск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Кодексом, другими федеральными законами. Порядок оценки уровня профессионального риска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отношений.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Управление профессиональными рисками - комплекс взаимосвязанных мероприятий, являющихся элементами СУОТ и включающих в себя меры по выявлению, оценке и снижению уровней профессиональных рисков.</w:t>
      </w:r>
    </w:p>
    <w:p w:rsidR="00D96C86" w:rsidRPr="00772841" w:rsidRDefault="00D96C86" w:rsidP="00D96C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841">
        <w:rPr>
          <w:sz w:val="28"/>
          <w:szCs w:val="28"/>
        </w:rPr>
        <w:t>Система управления профессиональными рисками включена как составная часть в Типовое положение о системе управления охраной труда, утвержденно</w:t>
      </w:r>
      <w:r>
        <w:rPr>
          <w:sz w:val="28"/>
          <w:szCs w:val="28"/>
        </w:rPr>
        <w:t>е</w:t>
      </w:r>
      <w:r w:rsidRPr="00772841">
        <w:rPr>
          <w:sz w:val="28"/>
          <w:szCs w:val="28"/>
        </w:rPr>
        <w:t xml:space="preserve"> Приказом Минтруда России от 19 .08. 2016 № 438н.</w:t>
      </w:r>
    </w:p>
    <w:p w:rsidR="00D96C86" w:rsidRPr="00772841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728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Оценка риска является процессом, объединяющим идентификацию, анализ риска и сравнительную оценку риска.</w:t>
      </w:r>
    </w:p>
    <w:p w:rsidR="00D96C86" w:rsidRPr="00772841" w:rsidRDefault="00D96C86" w:rsidP="00D96C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841">
        <w:rPr>
          <w:sz w:val="28"/>
          <w:szCs w:val="28"/>
        </w:rPr>
        <w:t>Оценка риска позволяет ответить на следующие основные вопросы:</w:t>
      </w:r>
    </w:p>
    <w:p w:rsidR="00D96C86" w:rsidRPr="00772841" w:rsidRDefault="00D96C86" w:rsidP="00D96C8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какие события могут произойти и их причина (идентификация опасных событий);</w:t>
      </w:r>
    </w:p>
    <w:p w:rsidR="00D96C86" w:rsidRPr="00772841" w:rsidRDefault="00D96C86" w:rsidP="00D96C8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каковы последствия этих событий;</w:t>
      </w:r>
    </w:p>
    <w:p w:rsidR="00D96C86" w:rsidRPr="00772841" w:rsidRDefault="00D96C86" w:rsidP="00D96C8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какова вероятность их возникновения;</w:t>
      </w:r>
    </w:p>
    <w:p w:rsidR="00D96C86" w:rsidRPr="00772841" w:rsidRDefault="00D96C86" w:rsidP="00D96C8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какие факторы могут сократить неблагоприятные последствия или уменьшить вероятность возникновения опасных ситуаций.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Выявление опасностей и оценка рисков на предприятии проводится с использованием материалов:</w:t>
      </w:r>
    </w:p>
    <w:p w:rsidR="00D96C86" w:rsidRPr="00772841" w:rsidRDefault="00D96C86" w:rsidP="00D96C86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hAnsi="Times New Roman" w:cs="Times New Roman"/>
          <w:sz w:val="28"/>
          <w:szCs w:val="28"/>
        </w:rPr>
        <w:t>специальной оценки условий труда.</w:t>
      </w:r>
      <w:r w:rsidRPr="00772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Очевидно, что уровень профессионального риска находится в тесной связи с понятием условий труда</w:t>
      </w:r>
      <w:r w:rsidRPr="00772841">
        <w:rPr>
          <w:rFonts w:ascii="Times New Roman" w:hAnsi="Times New Roman" w:cs="Times New Roman"/>
          <w:sz w:val="28"/>
          <w:szCs w:val="28"/>
        </w:rPr>
        <w:t xml:space="preserve">. В процессе проведения специальной оценки условий труда проводится </w:t>
      </w:r>
      <w:r w:rsidRPr="00772841">
        <w:rPr>
          <w:rFonts w:ascii="Times New Roman" w:hAnsi="Times New Roman" w:cs="Times New Roman"/>
          <w:sz w:val="28"/>
          <w:szCs w:val="28"/>
        </w:rPr>
        <w:lastRenderedPageBreak/>
        <w:t>идентификация вредных факторов, отнесение их к классам условий труда приравнивается к оценке риска идентифицированных опасностей. Чем выше класс вредности, тем выше риск работника получить профессиональное заболевание</w:t>
      </w:r>
      <w:r w:rsidRPr="00772841">
        <w:rPr>
          <w:rFonts w:ascii="Times New Roman" w:hAnsi="Times New Roman" w:cs="Times New Roman"/>
          <w:sz w:val="28"/>
          <w:szCs w:val="28"/>
          <w:shd w:val="clear" w:color="auto" w:fill="FFFFFF"/>
        </w:rPr>
        <w:t>. Такая взаимосвязь устанавливается  в Руководстве Р 2.2.1766-03. 2.2 «Гигиена труда. Руководство по оценке профессионального риска для здоровья работников. Организационно-методические основы, принципы и критерии оценки»;</w:t>
      </w:r>
    </w:p>
    <w:p w:rsidR="00D96C86" w:rsidRPr="00772841" w:rsidRDefault="00D96C86" w:rsidP="00D96C86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производственного контроля, который проводится работодателем на всех рабочих местах в соответствии </w:t>
      </w:r>
      <w:hyperlink r:id="rId14" w:history="1">
        <w:r w:rsidRPr="00772841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7728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72841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772841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               № 52-ФЗ «О санитарно-эпидемиологическом благополучии населения»</w:t>
      </w: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C86" w:rsidRPr="00772841" w:rsidRDefault="00D96C86" w:rsidP="00D96C86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контроля работодателем за состоянием условий труда, соблюдением требований охраны труда в подразделениях и на рабочих местах (акты проверок, материалы трёхступенчатого контроля);</w:t>
      </w:r>
    </w:p>
    <w:p w:rsidR="00D96C86" w:rsidRPr="00772841" w:rsidRDefault="00D96C86" w:rsidP="00D96C86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жалоб и обращений работников, по вопросу имеющихся факторов опасностей;</w:t>
      </w:r>
    </w:p>
    <w:p w:rsidR="00D96C86" w:rsidRPr="00772841" w:rsidRDefault="00D96C86" w:rsidP="00D96C86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расследования несчастных случаев на производстве и профессиональных заболеваний; </w:t>
      </w:r>
    </w:p>
    <w:p w:rsidR="00D96C86" w:rsidRPr="00772841" w:rsidRDefault="00D96C86" w:rsidP="00D96C86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обстоятельств и причин, приведших к возникновению микроповреждений (микротравм);</w:t>
      </w:r>
    </w:p>
    <w:p w:rsidR="00D96C86" w:rsidRPr="00772841" w:rsidRDefault="00D96C86" w:rsidP="00D96C86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об эксплуатации оборудования его техническом обслуживании;</w:t>
      </w:r>
    </w:p>
    <w:p w:rsidR="00D96C86" w:rsidRPr="000B6F72" w:rsidRDefault="00D96C86" w:rsidP="00D96C86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инструкций, межотраслевых и отраслевых типовых инструкций. </w:t>
      </w:r>
    </w:p>
    <w:p w:rsidR="000B6F72" w:rsidRPr="00772841" w:rsidRDefault="000B6F72" w:rsidP="00D96C86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C86" w:rsidRDefault="00D96C86" w:rsidP="00D96C8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841">
        <w:rPr>
          <w:rFonts w:ascii="Times New Roman" w:hAnsi="Times New Roman" w:cs="Times New Roman"/>
          <w:b/>
          <w:sz w:val="28"/>
          <w:szCs w:val="28"/>
          <w:u w:val="single"/>
        </w:rPr>
        <w:t>К сведению:</w:t>
      </w:r>
    </w:p>
    <w:p w:rsidR="000B6F72" w:rsidRPr="00772841" w:rsidRDefault="000B6F72" w:rsidP="00D96C8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6C86" w:rsidRPr="00B642C1" w:rsidRDefault="00D96C86" w:rsidP="00D96C86">
      <w:pPr>
        <w:pStyle w:val="a8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Разработка межотраслевых и отраслевых типовых инструкций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41">
        <w:rPr>
          <w:rFonts w:ascii="Times New Roman" w:hAnsi="Times New Roman" w:cs="Times New Roman"/>
          <w:sz w:val="28"/>
          <w:szCs w:val="28"/>
        </w:rPr>
        <w:t>осуществляется на основе проведение научно-исследовательских, опытно конструкторских и технологических работ по изучению:</w:t>
      </w:r>
    </w:p>
    <w:p w:rsidR="00D96C86" w:rsidRPr="00772841" w:rsidRDefault="00D96C86" w:rsidP="00D96C86">
      <w:pPr>
        <w:pStyle w:val="a9"/>
        <w:numPr>
          <w:ilvl w:val="0"/>
          <w:numId w:val="14"/>
        </w:numPr>
        <w:tabs>
          <w:tab w:val="left" w:pos="1134"/>
        </w:tabs>
        <w:spacing w:before="0" w:after="0"/>
        <w:ind w:left="0" w:right="204" w:firstLine="709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</w:pPr>
      <w:r w:rsidRPr="0077284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вида работ, для которого инструкция разрабатывается;</w:t>
      </w:r>
    </w:p>
    <w:p w:rsidR="00D96C86" w:rsidRPr="00772841" w:rsidRDefault="00D96C86" w:rsidP="00D96C86">
      <w:pPr>
        <w:pStyle w:val="a9"/>
        <w:numPr>
          <w:ilvl w:val="0"/>
          <w:numId w:val="14"/>
        </w:numPr>
        <w:tabs>
          <w:tab w:val="left" w:pos="1134"/>
        </w:tabs>
        <w:spacing w:before="0" w:after="0"/>
        <w:ind w:left="0" w:right="204" w:firstLine="709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</w:pPr>
      <w:r w:rsidRPr="0077284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условий труда, характерных для соответствующей должности, профессии (вида работ);</w:t>
      </w:r>
    </w:p>
    <w:p w:rsidR="00D96C86" w:rsidRPr="00772841" w:rsidRDefault="00D96C86" w:rsidP="00D96C86">
      <w:pPr>
        <w:pStyle w:val="a9"/>
        <w:numPr>
          <w:ilvl w:val="0"/>
          <w:numId w:val="14"/>
        </w:numPr>
        <w:tabs>
          <w:tab w:val="left" w:pos="1134"/>
        </w:tabs>
        <w:spacing w:before="0" w:after="0"/>
        <w:ind w:left="0" w:right="204" w:firstLine="709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</w:pPr>
      <w:r w:rsidRPr="0077284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определения опасных и вредных производственных факторов, характерных для работ, выполняемых работниками соответствующей должности, профессии;</w:t>
      </w:r>
    </w:p>
    <w:p w:rsidR="00D96C86" w:rsidRPr="00772841" w:rsidRDefault="00D96C86" w:rsidP="00D96C86">
      <w:pPr>
        <w:pStyle w:val="a9"/>
        <w:numPr>
          <w:ilvl w:val="0"/>
          <w:numId w:val="14"/>
        </w:numPr>
        <w:tabs>
          <w:tab w:val="left" w:pos="1134"/>
        </w:tabs>
        <w:spacing w:before="0" w:after="0"/>
        <w:ind w:left="0" w:right="204" w:firstLine="709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</w:pPr>
      <w:r w:rsidRPr="0077284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анализа типичных, наиболее вероятных причин несчастных случаев на производстве и профессиональных заболеваний;</w:t>
      </w:r>
    </w:p>
    <w:p w:rsidR="00D96C86" w:rsidRPr="00772841" w:rsidRDefault="00D96C86" w:rsidP="00D96C86">
      <w:pPr>
        <w:pStyle w:val="a9"/>
        <w:numPr>
          <w:ilvl w:val="0"/>
          <w:numId w:val="14"/>
        </w:numPr>
        <w:tabs>
          <w:tab w:val="left" w:pos="1134"/>
        </w:tabs>
        <w:spacing w:before="0" w:after="0"/>
        <w:ind w:left="0" w:right="204" w:firstLine="709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</w:pPr>
      <w:r w:rsidRPr="00772841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определения наиболее безопасных методов и приемов выполнения работ.</w:t>
      </w:r>
    </w:p>
    <w:p w:rsidR="00D96C86" w:rsidRPr="00772841" w:rsidRDefault="00D96C86" w:rsidP="00D96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(п.3.3 Постановления Минтруда РФ от 17.12.2002 № 80 «Об утверждении Методических рекомендаций по разработке государственных нормативных требований охраны»)</w:t>
      </w:r>
    </w:p>
    <w:p w:rsidR="00D96C86" w:rsidRPr="00772841" w:rsidRDefault="00D96C86" w:rsidP="00D96C86">
      <w:pPr>
        <w:pStyle w:val="a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 Формирование Перечня </w:t>
      </w:r>
      <w:r>
        <w:rPr>
          <w:rFonts w:ascii="Times New Roman" w:hAnsi="Times New Roman" w:cs="Times New Roman"/>
          <w:sz w:val="28"/>
          <w:szCs w:val="28"/>
        </w:rPr>
        <w:t xml:space="preserve">факторов риска </w:t>
      </w:r>
      <w:r w:rsidRPr="00772841">
        <w:rPr>
          <w:rFonts w:ascii="Times New Roman" w:hAnsi="Times New Roman" w:cs="Times New Roman"/>
          <w:sz w:val="28"/>
          <w:szCs w:val="28"/>
        </w:rPr>
        <w:t xml:space="preserve">проводится при детальном изучении выполняемых производственных и трудовых процессов, особое внимание при этом уделяется работам повышенной опасности. </w:t>
      </w:r>
    </w:p>
    <w:p w:rsidR="00D96C86" w:rsidRPr="00345FFF" w:rsidRDefault="00D96C86" w:rsidP="00D96C86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 Работы с повышенной опасностью - работы (за исключением аварийных ситуаций), до начала, выполнения которых необходимо осуществить ряд обязательных организационных и технических мероприятий, обеспечивающих безопасность работников при выполнении этих работ. Типовой перечень работ с повышенной опасностью указан в </w:t>
      </w:r>
      <w:hyperlink r:id="rId16" w:history="1">
        <w:r w:rsidRPr="00345FFF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Положении «Работы с повышенной опасностью. Организация проведения ПОТ РО 14000-005-98», утвержденном Департаментом экономики машиностроения Министерства экономики РФ 19 .02.1998 .</w:t>
        </w:r>
      </w:hyperlink>
      <w:r w:rsidRPr="00345F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D96C86" w:rsidRPr="00B318FD" w:rsidRDefault="00D96C86" w:rsidP="00D96C86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таких работ,</w:t>
      </w:r>
      <w:r w:rsidRPr="00B31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B318FD">
        <w:rPr>
          <w:rFonts w:ascii="Times New Roman" w:hAnsi="Times New Roman" w:cs="Times New Roman"/>
          <w:sz w:val="28"/>
          <w:szCs w:val="28"/>
        </w:rPr>
        <w:t xml:space="preserve"> указаны в Перечне работ с повышенной опасностью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318FD">
        <w:rPr>
          <w:rFonts w:ascii="Times New Roman" w:hAnsi="Times New Roman" w:cs="Times New Roman"/>
          <w:sz w:val="28"/>
          <w:szCs w:val="28"/>
        </w:rPr>
        <w:t>утвержден работодателем. Мероприятия по организации работ с повышенной опасностью определены законодательно по каждому виду работ и являются обязательными мероприятиями по предотвращению рисков.</w:t>
      </w:r>
    </w:p>
    <w:p w:rsidR="00D96C86" w:rsidRPr="00B318FD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FD">
        <w:rPr>
          <w:rFonts w:ascii="Times New Roman" w:hAnsi="Times New Roman" w:cs="Times New Roman"/>
          <w:sz w:val="28"/>
          <w:szCs w:val="28"/>
        </w:rPr>
        <w:t>Все опасности и риски для безопасности и здоровья работников должны быть идентифицированы и оценены. Методы оценки рисков в организации соответствуют характеру деятельности организации, ее размерам и сложности выполняемых операций, определяются самим работодателем.</w:t>
      </w:r>
    </w:p>
    <w:p w:rsidR="00D96C86" w:rsidRPr="00B318FD" w:rsidRDefault="00D96C86" w:rsidP="00D9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318FD">
        <w:rPr>
          <w:rFonts w:ascii="Times New Roman" w:hAnsi="Times New Roman" w:cs="Times New Roman"/>
          <w:sz w:val="28"/>
          <w:szCs w:val="28"/>
        </w:rPr>
        <w:t>Для оценки профессионального риска можно использовать следующие документы:</w:t>
      </w:r>
    </w:p>
    <w:p w:rsidR="00D96C86" w:rsidRPr="00345FFF" w:rsidRDefault="00D96C86" w:rsidP="00D96C86">
      <w:pPr>
        <w:pStyle w:val="a6"/>
        <w:numPr>
          <w:ilvl w:val="0"/>
          <w:numId w:val="17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45FFF">
        <w:rPr>
          <w:sz w:val="28"/>
          <w:szCs w:val="28"/>
        </w:rPr>
        <w:t xml:space="preserve">Национальный стандарт РФ </w:t>
      </w:r>
      <w:hyperlink r:id="rId17" w:history="1">
        <w:r w:rsidRPr="00345FFF">
          <w:rPr>
            <w:rStyle w:val="a5"/>
            <w:color w:val="auto"/>
            <w:sz w:val="28"/>
            <w:szCs w:val="28"/>
            <w:u w:val="none"/>
          </w:rPr>
          <w:t xml:space="preserve">ГОСТ Р 51897-2011/Руководство </w:t>
        </w:r>
        <w:r w:rsidR="00345FFF">
          <w:rPr>
            <w:rStyle w:val="a5"/>
            <w:color w:val="auto"/>
            <w:sz w:val="28"/>
            <w:szCs w:val="28"/>
            <w:u w:val="none"/>
          </w:rPr>
          <w:t xml:space="preserve">                 </w:t>
        </w:r>
        <w:r w:rsidRPr="00345FFF">
          <w:rPr>
            <w:rStyle w:val="a5"/>
            <w:color w:val="auto"/>
            <w:sz w:val="28"/>
            <w:szCs w:val="28"/>
            <w:u w:val="none"/>
          </w:rPr>
          <w:t>ИСО 73:2009</w:t>
        </w:r>
      </w:hyperlink>
      <w:r w:rsidRPr="00345FFF">
        <w:rPr>
          <w:sz w:val="28"/>
          <w:szCs w:val="28"/>
        </w:rPr>
        <w:t xml:space="preserve"> «Менеджмент риска. Термины и определения» содержит определения основных терминов в области менеджмента риска;</w:t>
      </w:r>
    </w:p>
    <w:p w:rsidR="00D96C86" w:rsidRPr="00345FFF" w:rsidRDefault="00D96C86" w:rsidP="00D96C86">
      <w:pPr>
        <w:pStyle w:val="a6"/>
        <w:numPr>
          <w:ilvl w:val="0"/>
          <w:numId w:val="17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45FFF">
        <w:rPr>
          <w:sz w:val="28"/>
          <w:szCs w:val="28"/>
        </w:rPr>
        <w:t xml:space="preserve">Национальный стандарт РФ </w:t>
      </w:r>
      <w:hyperlink r:id="rId18" w:history="1">
        <w:r w:rsidRPr="00345FFF">
          <w:rPr>
            <w:rStyle w:val="a5"/>
            <w:color w:val="auto"/>
            <w:sz w:val="28"/>
            <w:szCs w:val="28"/>
            <w:u w:val="none"/>
          </w:rPr>
          <w:t>ГОСТ Р ИСО 31000-2010</w:t>
        </w:r>
      </w:hyperlink>
      <w:r w:rsidRPr="00345FFF">
        <w:rPr>
          <w:sz w:val="28"/>
          <w:szCs w:val="28"/>
        </w:rPr>
        <w:t xml:space="preserve"> «Менеджмент риска. Принципы и руководство» подробно описывает систематический и логический процесс управления риском посредством его идентификации, его анализа и последующего оценивания. Обобщенный подход, описанный в настоящем стандарте, устанавливает принципы и руководства управления рисками любой формы системным, прозрачным и надежным образом и в рамках любой области и содержания;</w:t>
      </w:r>
    </w:p>
    <w:p w:rsidR="00D96C86" w:rsidRPr="00345FFF" w:rsidRDefault="00D96C86" w:rsidP="00D96C86">
      <w:pPr>
        <w:pStyle w:val="a6"/>
        <w:numPr>
          <w:ilvl w:val="0"/>
          <w:numId w:val="17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45FFF">
        <w:rPr>
          <w:sz w:val="28"/>
          <w:szCs w:val="28"/>
        </w:rPr>
        <w:t xml:space="preserve">Национальный стандарт РФ </w:t>
      </w:r>
      <w:hyperlink r:id="rId19" w:history="1">
        <w:r w:rsidRPr="00345FFF">
          <w:rPr>
            <w:rStyle w:val="a5"/>
            <w:color w:val="auto"/>
            <w:sz w:val="28"/>
            <w:szCs w:val="28"/>
            <w:u w:val="none"/>
          </w:rPr>
          <w:t>ГОСТ Р ИСО/МЭК 31010-2011</w:t>
        </w:r>
      </w:hyperlink>
      <w:r w:rsidRPr="00345FFF">
        <w:rPr>
          <w:sz w:val="28"/>
          <w:szCs w:val="28"/>
        </w:rPr>
        <w:t xml:space="preserve"> «Менеджмент риска. Методы оценки риска» разработан в дополнение к ИСО 31000 и содержит рекомендации по выбору и применению методов оценки риска;</w:t>
      </w:r>
    </w:p>
    <w:p w:rsidR="00D96C86" w:rsidRPr="00B318FD" w:rsidRDefault="00D96C86" w:rsidP="00D96C86">
      <w:pPr>
        <w:pStyle w:val="a6"/>
        <w:numPr>
          <w:ilvl w:val="0"/>
          <w:numId w:val="17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318FD">
        <w:rPr>
          <w:sz w:val="28"/>
          <w:szCs w:val="28"/>
        </w:rPr>
        <w:t>Национальный стандарт РФ ГОСТ Р 54934-2012/OHSAS 18001:2007 «Системы менеджмента безопасности труда и охраны здоровья Требования» устанавливает общие требования к системе менеджмента безопасности труда и охраны здоровья, к процедуре и методологии идентификации опасностей и оценки рисков, а также определяет приоритетность мер по снижению рисков.</w:t>
      </w:r>
    </w:p>
    <w:p w:rsidR="00D96C86" w:rsidRPr="00B318FD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FD">
        <w:rPr>
          <w:rFonts w:ascii="Times New Roman" w:hAnsi="Times New Roman" w:cs="Times New Roman"/>
          <w:sz w:val="28"/>
          <w:szCs w:val="28"/>
        </w:rPr>
        <w:t xml:space="preserve">Организация в праве не ограничиваться одним методом, использовать разные методы оценки риска для разных процессов и операций. </w:t>
      </w:r>
    </w:p>
    <w:p w:rsidR="00D96C86" w:rsidRPr="00B318FD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318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Независимо от фактически используемых методов оценки риска важно учитывать отклонения, вызванные воздействием человеческих и организационных факторов, а также </w:t>
      </w:r>
      <w:r w:rsidRPr="00B318FD">
        <w:rPr>
          <w:rFonts w:ascii="Times New Roman" w:hAnsi="Times New Roman" w:cs="Times New Roman"/>
          <w:sz w:val="28"/>
          <w:szCs w:val="28"/>
        </w:rPr>
        <w:t>мероприятия по предупреждению аварийных ситуаций, обеспечению готовности к ним и реагированию. Данная информация уже включена в раздел инструкций по охране труда на рабочем месте «Требования охраны труда в аварийных ситуациях» в соответствии с положением п.4.3. Постановления Минтруда РФ от 17.12.2002 № 80 «Об утверждении Методических рекомендаций по разработке государственных нормативных требований охраны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При этом мероприятия по предупреждению аварийных ситуаций, обеспечению готовности к ним и реагированию, должны определять возможный характер и масштаб несчастных случаев и аварийных ситуаций, а также предусматривать предупреждение связанных с ними рисков в сфере охраны труда. </w:t>
      </w:r>
      <w:r>
        <w:rPr>
          <w:rFonts w:ascii="Times New Roman" w:hAnsi="Times New Roman" w:cs="Times New Roman"/>
          <w:sz w:val="28"/>
          <w:szCs w:val="28"/>
        </w:rPr>
        <w:t>Там, где это целесообразно, м</w:t>
      </w:r>
      <w:r w:rsidRPr="00772841">
        <w:rPr>
          <w:rFonts w:ascii="Times New Roman" w:hAnsi="Times New Roman" w:cs="Times New Roman"/>
          <w:sz w:val="28"/>
          <w:szCs w:val="28"/>
        </w:rPr>
        <w:t xml:space="preserve">ероприятия должны быть </w:t>
      </w:r>
      <w:r>
        <w:rPr>
          <w:rFonts w:ascii="Times New Roman" w:hAnsi="Times New Roman" w:cs="Times New Roman"/>
          <w:sz w:val="28"/>
          <w:szCs w:val="28"/>
        </w:rPr>
        <w:t>разработаны</w:t>
      </w:r>
      <w:r w:rsidRPr="00772841">
        <w:rPr>
          <w:rFonts w:ascii="Times New Roman" w:hAnsi="Times New Roman" w:cs="Times New Roman"/>
          <w:sz w:val="28"/>
          <w:szCs w:val="28"/>
        </w:rPr>
        <w:t xml:space="preserve"> совместно с внешними аварийными службами и другими органами.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Оценка риска обеспечивает:</w:t>
      </w:r>
    </w:p>
    <w:p w:rsidR="00D96C86" w:rsidRPr="008A5698" w:rsidRDefault="00D96C86" w:rsidP="00D96C8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A5698">
        <w:rPr>
          <w:rFonts w:ascii="Times New Roman" w:hAnsi="Times New Roman" w:cs="Times New Roman"/>
          <w:sz w:val="28"/>
          <w:szCs w:val="28"/>
        </w:rPr>
        <w:t>понимание потенциальных опасностей, их источников и последствий;</w:t>
      </w:r>
    </w:p>
    <w:p w:rsidR="00D96C86" w:rsidRPr="008A5698" w:rsidRDefault="00D96C86" w:rsidP="00D96C8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A5698">
        <w:rPr>
          <w:rFonts w:ascii="Times New Roman" w:hAnsi="Times New Roman" w:cs="Times New Roman"/>
          <w:sz w:val="28"/>
          <w:szCs w:val="28"/>
        </w:rPr>
        <w:t>идентификацию ключевых факторов, формирующих риск;</w:t>
      </w:r>
    </w:p>
    <w:p w:rsidR="00D96C86" w:rsidRPr="008A5698" w:rsidRDefault="00D96C86" w:rsidP="00D96C86">
      <w:pPr>
        <w:pStyle w:val="a8"/>
        <w:numPr>
          <w:ilvl w:val="0"/>
          <w:numId w:val="1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A5698">
        <w:rPr>
          <w:rFonts w:ascii="Times New Roman" w:hAnsi="Times New Roman" w:cs="Times New Roman"/>
          <w:sz w:val="28"/>
          <w:szCs w:val="28"/>
        </w:rPr>
        <w:t>получение информации, необходимой для обоснованного решения о принятии риска в соответствии с установленными критериями</w:t>
      </w:r>
    </w:p>
    <w:p w:rsidR="00D96C86" w:rsidRPr="008A5698" w:rsidRDefault="00D96C86" w:rsidP="00D96C86">
      <w:pPr>
        <w:pStyle w:val="a8"/>
        <w:numPr>
          <w:ilvl w:val="0"/>
          <w:numId w:val="18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A5698">
        <w:rPr>
          <w:rFonts w:ascii="Times New Roman" w:hAnsi="Times New Roman" w:cs="Times New Roman"/>
          <w:sz w:val="28"/>
          <w:szCs w:val="28"/>
        </w:rPr>
        <w:t>получение информации, необходимой для принятия решений по предотвращению новых инцидентов;</w:t>
      </w:r>
    </w:p>
    <w:p w:rsidR="00D96C86" w:rsidRPr="008A5698" w:rsidRDefault="00D96C86" w:rsidP="00D96C8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A5698">
        <w:rPr>
          <w:rFonts w:ascii="Times New Roman" w:hAnsi="Times New Roman" w:cs="Times New Roman"/>
          <w:sz w:val="28"/>
          <w:szCs w:val="28"/>
        </w:rPr>
        <w:t>оценку риска на всех стадиях жизненного цикла продукции.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Все оцененные риски, с учетом установленных приоритетов применяемых мер, подлежат управлению с помощью разработки мероприятий  по улучшению условий и охраны труда и снижению уровней профессиональных рисков. </w:t>
      </w:r>
    </w:p>
    <w:p w:rsidR="00D96C86" w:rsidRPr="00772841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При этом предупредительные и регулирующие меры должны быть осуществлены в следующем порядке приоритетности: </w:t>
      </w:r>
    </w:p>
    <w:p w:rsidR="00D96C86" w:rsidRPr="00772841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а) устранение опасности/риска; </w:t>
      </w:r>
    </w:p>
    <w:p w:rsidR="00D96C86" w:rsidRPr="00772841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б) ограничение опасности/риска в его источнике путем использования технических средств коллективной защиты или организационных мер; </w:t>
      </w:r>
    </w:p>
    <w:p w:rsidR="00D96C86" w:rsidRPr="00772841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в) минимизация опасности/риска путем проектирования безопасных производственных систем, включающих меры административного ограничения суммарного времени контакта с вредными производственными факторами;</w:t>
      </w:r>
    </w:p>
    <w:p w:rsidR="00D96C86" w:rsidRPr="00772841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 г) там, где оставшиеся опасности/риски не могут быть ограничены средствами коллективной защиты, работодатель должен предоставить соответствующие средства индивидуальной защиты, включая спецодежду, и принять меры по гарантированному обеспечению их использования и технического обслуживания.</w:t>
      </w:r>
    </w:p>
    <w:p w:rsidR="00D96C86" w:rsidRPr="00772841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д) страхование профессионального риска.</w:t>
      </w:r>
    </w:p>
    <w:p w:rsidR="00D96C86" w:rsidRPr="00772841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Процедура управления рисками осуществляется с учетом текущей, прошлой и будущей деятельности работодателя.</w:t>
      </w:r>
    </w:p>
    <w:p w:rsidR="00D96C86" w:rsidRDefault="00D96C86" w:rsidP="003D3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lastRenderedPageBreak/>
        <w:t xml:space="preserve">Оценка риска является основой для процессов принятия решений в области обеспечения безопасности труда в организации и определяет конкретные цели </w:t>
      </w:r>
      <w:r>
        <w:rPr>
          <w:rFonts w:ascii="Times New Roman" w:hAnsi="Times New Roman" w:cs="Times New Roman"/>
          <w:sz w:val="28"/>
          <w:szCs w:val="28"/>
        </w:rPr>
        <w:t>при разработке программ.</w:t>
      </w:r>
    </w:p>
    <w:p w:rsidR="000B6F72" w:rsidRDefault="000B6F72" w:rsidP="00D96C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F72" w:rsidRDefault="000B6F72" w:rsidP="00D96C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C86" w:rsidRDefault="00D96C86" w:rsidP="00D96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41">
        <w:rPr>
          <w:rFonts w:ascii="Times New Roman" w:hAnsi="Times New Roman" w:cs="Times New Roman"/>
          <w:b/>
          <w:sz w:val="28"/>
          <w:szCs w:val="28"/>
        </w:rPr>
        <w:t>3.Определять цели – разрабатывать программы</w:t>
      </w:r>
    </w:p>
    <w:p w:rsidR="00D96C86" w:rsidRPr="003F502B" w:rsidRDefault="00D96C86" w:rsidP="00815626">
      <w:pPr>
        <w:tabs>
          <w:tab w:val="left" w:pos="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C86" w:rsidRPr="00772841" w:rsidRDefault="00D96C86" w:rsidP="00D96C86">
      <w:pPr>
        <w:tabs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В организации проводится планирование деятельности по управлению охраной труда. Целью планирования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772841">
        <w:rPr>
          <w:rFonts w:ascii="Times New Roman" w:hAnsi="Times New Roman" w:cs="Times New Roman"/>
          <w:sz w:val="28"/>
          <w:szCs w:val="28"/>
        </w:rPr>
        <w:t xml:space="preserve"> разработка и внедрение СУОТ, обеспечиваемой безопасность и охрану здоровья на работе. Планирование включает разработку мероприятий по управлению рисками, мероприятия по улучшению и оздоровлению условий труда, а также обеспечивает определение ресурсов (финансовых и людских), необходимых и достаточных для реализации этих мероприятий.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Планирование в организации основано на результатах анализа исходной информации (оценки риска) и проводится на уровне организации в целом, а также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72841">
        <w:rPr>
          <w:rFonts w:ascii="Times New Roman" w:hAnsi="Times New Roman" w:cs="Times New Roman"/>
          <w:sz w:val="28"/>
          <w:szCs w:val="28"/>
        </w:rPr>
        <w:t xml:space="preserve"> уровне структурных подразделений. </w:t>
      </w:r>
    </w:p>
    <w:p w:rsidR="00D96C86" w:rsidRPr="00772841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>
        <w:rPr>
          <w:rFonts w:ascii="Times New Roman" w:hAnsi="Times New Roman" w:cs="Times New Roman"/>
          <w:sz w:val="28"/>
          <w:szCs w:val="28"/>
        </w:rPr>
        <w:t>СУОТ</w:t>
      </w:r>
      <w:r w:rsidRPr="00772841">
        <w:rPr>
          <w:rFonts w:ascii="Times New Roman" w:hAnsi="Times New Roman" w:cs="Times New Roman"/>
          <w:sz w:val="28"/>
          <w:szCs w:val="28"/>
        </w:rPr>
        <w:t xml:space="preserve"> разрабатывают </w:t>
      </w:r>
      <w:hyperlink r:id="rId20" w:anchor="/document/118/28839/" w:history="1">
        <w:r w:rsidRPr="00345F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 по улучшению условий труда</w:t>
        </w:r>
      </w:hyperlink>
      <w:r w:rsidRPr="00345FF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- Программа).</w:t>
      </w:r>
      <w:r w:rsidRPr="00345FFF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anchor="/document/118/28839/" w:history="1">
        <w:r w:rsidRPr="00345F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Программа </w:t>
        </w:r>
      </w:hyperlink>
      <w:r w:rsidRPr="00772841">
        <w:rPr>
          <w:rFonts w:ascii="Times New Roman" w:hAnsi="Times New Roman" w:cs="Times New Roman"/>
          <w:sz w:val="28"/>
          <w:szCs w:val="28"/>
        </w:rPr>
        <w:t>является приложением к кол</w:t>
      </w:r>
      <w:r>
        <w:rPr>
          <w:rFonts w:ascii="Times New Roman" w:hAnsi="Times New Roman" w:cs="Times New Roman"/>
          <w:sz w:val="28"/>
          <w:szCs w:val="28"/>
        </w:rPr>
        <w:t>лективному договору организации,</w:t>
      </w:r>
      <w:r w:rsidRPr="00772841">
        <w:rPr>
          <w:rFonts w:ascii="Times New Roman" w:hAnsi="Times New Roman" w:cs="Times New Roman"/>
          <w:sz w:val="28"/>
          <w:szCs w:val="28"/>
        </w:rPr>
        <w:t xml:space="preserve"> его важнейшей и неотъемлемой частью.</w:t>
      </w:r>
      <w:r>
        <w:rPr>
          <w:rFonts w:ascii="Times New Roman" w:hAnsi="Times New Roman" w:cs="Times New Roman"/>
          <w:sz w:val="28"/>
          <w:szCs w:val="28"/>
        </w:rPr>
        <w:t xml:space="preserve"> Данная Программа разрабатывается с учетом среднесрочной  перспективы сроком от трех до пяти лет.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В Программу включают мероприятия Перечня ежегодно реализуемых мероприятий по улучшению условий и охраны труда снижению уровней профессиональных рисков</w:t>
      </w:r>
      <w:r>
        <w:rPr>
          <w:rFonts w:ascii="Times New Roman" w:hAnsi="Times New Roman" w:cs="Times New Roman"/>
          <w:sz w:val="28"/>
          <w:szCs w:val="28"/>
        </w:rPr>
        <w:t xml:space="preserve"> (далее-Перечень мероприятий по улучшению условий труда)</w:t>
      </w:r>
      <w:r w:rsidRPr="00772841">
        <w:rPr>
          <w:rFonts w:ascii="Times New Roman" w:hAnsi="Times New Roman" w:cs="Times New Roman"/>
          <w:sz w:val="28"/>
          <w:szCs w:val="28"/>
        </w:rPr>
        <w:t xml:space="preserve">, который разработан на основании Типового </w:t>
      </w:r>
      <w:hyperlink r:id="rId22" w:history="1">
        <w:r w:rsidRPr="0077284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772841">
        <w:rPr>
          <w:rFonts w:ascii="Times New Roman" w:hAnsi="Times New Roman" w:cs="Times New Roman"/>
          <w:sz w:val="28"/>
          <w:szCs w:val="28"/>
        </w:rPr>
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 2012 № 181н.  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 улучшению условий труда</w:t>
      </w:r>
      <w:r w:rsidRPr="00772841">
        <w:rPr>
          <w:rFonts w:ascii="Times New Roman" w:hAnsi="Times New Roman" w:cs="Times New Roman"/>
          <w:sz w:val="28"/>
          <w:szCs w:val="28"/>
        </w:rPr>
        <w:t xml:space="preserve"> составляется с учетом специфики деятельности предприятия на текущий год, требований действующих федеральных нормативных правовых актов, национальных и отраслевых стандартов, технических регламентов, а также выполнения мероприятий по улучшению условий труда, разработанных по результатам проведения специальной оценки условий труда, мероприятий по управлению уровней профессиональных рисков,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772841">
        <w:rPr>
          <w:rFonts w:ascii="Times New Roman" w:hAnsi="Times New Roman" w:cs="Times New Roman"/>
          <w:sz w:val="28"/>
          <w:szCs w:val="28"/>
        </w:rPr>
        <w:t xml:space="preserve">требований организационных и технических для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772841">
        <w:rPr>
          <w:rFonts w:ascii="Times New Roman" w:hAnsi="Times New Roman" w:cs="Times New Roman"/>
          <w:sz w:val="28"/>
          <w:szCs w:val="28"/>
        </w:rPr>
        <w:t xml:space="preserve"> работ с повышенной опасностью.</w:t>
      </w:r>
      <w:r>
        <w:rPr>
          <w:rFonts w:ascii="Times New Roman" w:hAnsi="Times New Roman" w:cs="Times New Roman"/>
          <w:sz w:val="28"/>
          <w:szCs w:val="28"/>
        </w:rPr>
        <w:t xml:space="preserve"> Данный Перечень является более краткосрочной  программой действий сроком на один год.</w:t>
      </w:r>
      <w:r w:rsidRPr="00772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C86" w:rsidRPr="00772841" w:rsidRDefault="00D96C86" w:rsidP="00D96C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841">
        <w:rPr>
          <w:sz w:val="28"/>
          <w:szCs w:val="28"/>
        </w:rPr>
        <w:t xml:space="preserve">Для выполнения мероприятий назначаются ответственные лица. </w:t>
      </w:r>
    </w:p>
    <w:p w:rsidR="00720346" w:rsidRDefault="00D96C86" w:rsidP="000B6F7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841">
        <w:rPr>
          <w:sz w:val="28"/>
          <w:szCs w:val="28"/>
        </w:rPr>
        <w:t>Работодателем ежегодно подводятся итоги выполнения Перечня мероприятий по улучшению условий труда, утверждается</w:t>
      </w:r>
      <w:r>
        <w:rPr>
          <w:sz w:val="28"/>
          <w:szCs w:val="28"/>
        </w:rPr>
        <w:t xml:space="preserve"> </w:t>
      </w:r>
      <w:r w:rsidRPr="00772841">
        <w:rPr>
          <w:sz w:val="28"/>
          <w:szCs w:val="28"/>
        </w:rPr>
        <w:t>Перечень на следующий год, определя</w:t>
      </w:r>
      <w:r>
        <w:rPr>
          <w:sz w:val="28"/>
          <w:szCs w:val="28"/>
        </w:rPr>
        <w:t>ющий</w:t>
      </w:r>
      <w:r w:rsidRPr="00772841">
        <w:rPr>
          <w:sz w:val="28"/>
          <w:szCs w:val="28"/>
        </w:rPr>
        <w:t xml:space="preserve"> объем финансирования </w:t>
      </w:r>
      <w:r>
        <w:rPr>
          <w:sz w:val="28"/>
          <w:szCs w:val="28"/>
        </w:rPr>
        <w:t xml:space="preserve">мероприятий </w:t>
      </w:r>
      <w:r w:rsidRPr="00772841">
        <w:rPr>
          <w:sz w:val="28"/>
          <w:szCs w:val="28"/>
        </w:rPr>
        <w:t>(ч.3 ст. 226</w:t>
      </w:r>
      <w:r>
        <w:rPr>
          <w:sz w:val="28"/>
          <w:szCs w:val="28"/>
        </w:rPr>
        <w:t xml:space="preserve"> </w:t>
      </w:r>
      <w:r w:rsidRPr="00772841">
        <w:rPr>
          <w:sz w:val="28"/>
          <w:szCs w:val="28"/>
        </w:rPr>
        <w:t>ТК РФ).</w:t>
      </w:r>
    </w:p>
    <w:p w:rsidR="000B6F72" w:rsidRPr="003D3B73" w:rsidRDefault="000B6F72" w:rsidP="000B6F7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6C86" w:rsidRPr="00772841" w:rsidRDefault="00D96C86" w:rsidP="00D96C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41">
        <w:rPr>
          <w:rFonts w:ascii="Times New Roman" w:hAnsi="Times New Roman" w:cs="Times New Roman"/>
          <w:b/>
          <w:sz w:val="28"/>
          <w:szCs w:val="28"/>
        </w:rPr>
        <w:lastRenderedPageBreak/>
        <w:t>4.Создать систему безопасности и гигиены труда – достичь высокого уровня организации</w:t>
      </w:r>
    </w:p>
    <w:p w:rsidR="00D96C86" w:rsidRPr="00772841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Высокоорганизованная система охраны труда обеспечивает качественную организацию производства.</w:t>
      </w:r>
    </w:p>
    <w:p w:rsidR="00D96C86" w:rsidRPr="00772841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В соответствии со ст. 217 ТК РФ в целях обеспечения соблюдения требований охраны труда, осуществления контроля за их выполнением,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 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 При определении численности работников службы охраны труда необходимо руководствоваться Постановлением Минтруда России от 22.01.2001                № 10 «Об утверждении Межотраслевых нормативов численности работников службы охраны труда в организациях».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работник, либо организация или специалист, оказывающие услуги в области охраны труда, привлекаемые работодателем по гражданско-правовому договору. Организации, оказывающие услуги в области охраны труда, подлежат обязательной аккредитации. 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Статьей 218 ТК РФ определено, что по инициативе работодателя и (или) по инициативе работников либо их представительного органа создаются комитеты (комиссии) по охране труда. 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Комитет (комиссия)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3" w:history="1">
        <w:r w:rsidRPr="00772841">
          <w:rPr>
            <w:rFonts w:ascii="Times New Roman" w:hAnsi="Times New Roman" w:cs="Times New Roman"/>
            <w:sz w:val="28"/>
            <w:szCs w:val="28"/>
          </w:rPr>
          <w:t>ч. 2 ст. 212</w:t>
        </w:r>
      </w:hyperlink>
      <w:r w:rsidRPr="00772841">
        <w:rPr>
          <w:rFonts w:ascii="Times New Roman" w:hAnsi="Times New Roman" w:cs="Times New Roman"/>
          <w:sz w:val="28"/>
          <w:szCs w:val="28"/>
        </w:rPr>
        <w:t xml:space="preserve"> ТК РФ работодатель обязан обеспечить: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D96C86" w:rsidRPr="00772841" w:rsidRDefault="00D96C86" w:rsidP="00D96C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841">
        <w:rPr>
          <w:sz w:val="28"/>
          <w:szCs w:val="28"/>
        </w:rPr>
        <w:t>Существует несколько видов контроля: постоянный, периодический, реагирующий, внутренний аудит.</w:t>
      </w:r>
    </w:p>
    <w:p w:rsidR="00D96C86" w:rsidRPr="00772841" w:rsidRDefault="00D96C86" w:rsidP="00D96C86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72841">
        <w:rPr>
          <w:sz w:val="28"/>
          <w:szCs w:val="28"/>
        </w:rPr>
        <w:t>Постоянный контроль используют в следующих случаях:</w:t>
      </w:r>
    </w:p>
    <w:p w:rsidR="00D96C86" w:rsidRPr="00772841" w:rsidRDefault="00D96C86" w:rsidP="00D96C8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оценки состояния рабочего места, применяемого оборудования, инструментов, приспособлений, сырья, материалов;</w:t>
      </w:r>
    </w:p>
    <w:p w:rsidR="00D96C86" w:rsidRPr="00772841" w:rsidRDefault="00D96C86" w:rsidP="00D96C8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выполнения работ в рамках технологических процессов и операций;</w:t>
      </w:r>
    </w:p>
    <w:p w:rsidR="00D96C86" w:rsidRPr="00772841" w:rsidRDefault="00D96C86" w:rsidP="00D96C8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lastRenderedPageBreak/>
        <w:t>идентификации опасностей;</w:t>
      </w:r>
    </w:p>
    <w:p w:rsidR="00D96C86" w:rsidRPr="00772841" w:rsidRDefault="00D96C86" w:rsidP="00D96C8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мониторинга показателей выполнения процедур по охране труда;</w:t>
      </w:r>
    </w:p>
    <w:p w:rsidR="00D96C86" w:rsidRPr="00772841" w:rsidRDefault="00D96C86" w:rsidP="00D96C8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реализации иных регулярных мероприятий по охране труда.</w:t>
      </w:r>
    </w:p>
    <w:p w:rsidR="00D96C86" w:rsidRPr="00772841" w:rsidRDefault="00D96C86" w:rsidP="00D96C86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841">
        <w:rPr>
          <w:sz w:val="28"/>
          <w:szCs w:val="28"/>
        </w:rPr>
        <w:t>Периодический контроль направлен на регулярно повторяющиеся события</w:t>
      </w:r>
      <w:r>
        <w:rPr>
          <w:sz w:val="28"/>
          <w:szCs w:val="28"/>
        </w:rPr>
        <w:t>,</w:t>
      </w:r>
    </w:p>
    <w:p w:rsidR="00D96C86" w:rsidRPr="00772841" w:rsidRDefault="00D96C86" w:rsidP="00D96C86">
      <w:pPr>
        <w:pStyle w:val="a6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72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которым </w:t>
      </w:r>
      <w:r w:rsidRPr="00772841">
        <w:rPr>
          <w:sz w:val="28"/>
          <w:szCs w:val="28"/>
        </w:rPr>
        <w:t>относятся:</w:t>
      </w:r>
    </w:p>
    <w:p w:rsidR="00D96C86" w:rsidRDefault="00D96C86" w:rsidP="00D96C8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специальная оценка условий труда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C86" w:rsidRPr="00772841" w:rsidRDefault="00D96C86" w:rsidP="00D96C8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 производственный контроль;</w:t>
      </w:r>
    </w:p>
    <w:p w:rsidR="00D96C86" w:rsidRPr="00772841" w:rsidRDefault="00D96C86" w:rsidP="00D96C8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оценка профессиональных рисков;</w:t>
      </w:r>
    </w:p>
    <w:p w:rsidR="00D96C86" w:rsidRPr="00720346" w:rsidRDefault="008754F0" w:rsidP="00D96C8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anchor="/document/16/22135/" w:history="1">
        <w:r w:rsidR="00D96C86" w:rsidRPr="007203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обучение сотрудников, руководителей и специалистов по вопросам охраны труда</w:t>
        </w:r>
      </w:hyperlink>
      <w:r w:rsidR="00D96C86" w:rsidRPr="00720346">
        <w:rPr>
          <w:rFonts w:ascii="Times New Roman" w:hAnsi="Times New Roman" w:cs="Times New Roman"/>
          <w:sz w:val="28"/>
          <w:szCs w:val="28"/>
        </w:rPr>
        <w:t>;</w:t>
      </w:r>
    </w:p>
    <w:p w:rsidR="00D96C86" w:rsidRPr="00720346" w:rsidRDefault="00D96C86" w:rsidP="00D96C8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46">
        <w:rPr>
          <w:rFonts w:ascii="Times New Roman" w:hAnsi="Times New Roman" w:cs="Times New Roman"/>
          <w:sz w:val="28"/>
          <w:szCs w:val="28"/>
        </w:rPr>
        <w:t>проведение </w:t>
      </w:r>
      <w:hyperlink r:id="rId25" w:anchor="/document/16/17464/" w:history="1">
        <w:r w:rsidRPr="007203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предварительных</w:t>
        </w:r>
      </w:hyperlink>
      <w:r w:rsidRPr="00720346">
        <w:rPr>
          <w:rFonts w:ascii="Times New Roman" w:hAnsi="Times New Roman" w:cs="Times New Roman"/>
          <w:sz w:val="28"/>
          <w:szCs w:val="28"/>
        </w:rPr>
        <w:t> и </w:t>
      </w:r>
      <w:hyperlink r:id="rId26" w:anchor="/document/16/21254/" w:history="1">
        <w:r w:rsidRPr="007203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периодических медосмотров</w:t>
        </w:r>
      </w:hyperlink>
      <w:r w:rsidRPr="00720346">
        <w:rPr>
          <w:rFonts w:ascii="Times New Roman" w:hAnsi="Times New Roman" w:cs="Times New Roman"/>
          <w:sz w:val="28"/>
          <w:szCs w:val="28"/>
        </w:rPr>
        <w:t> и т. п.</w:t>
      </w:r>
    </w:p>
    <w:p w:rsidR="00D96C86" w:rsidRPr="00720346" w:rsidRDefault="00D96C86" w:rsidP="00D96C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346">
        <w:rPr>
          <w:sz w:val="28"/>
          <w:szCs w:val="28"/>
        </w:rPr>
        <w:t>Реагирующий контроль предполагает отслеживание меняющихся условий, например:</w:t>
      </w:r>
    </w:p>
    <w:p w:rsidR="00D96C86" w:rsidRPr="00720346" w:rsidRDefault="00D96C86" w:rsidP="00D96C86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46">
        <w:rPr>
          <w:rFonts w:ascii="Times New Roman" w:hAnsi="Times New Roman" w:cs="Times New Roman"/>
          <w:sz w:val="28"/>
          <w:szCs w:val="28"/>
        </w:rPr>
        <w:t>учет и анализ инцидентов, аварий, </w:t>
      </w:r>
      <w:hyperlink r:id="rId27" w:anchor="/document/16/30354/" w:history="1">
        <w:r w:rsidRPr="007203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несчастных случаев</w:t>
        </w:r>
      </w:hyperlink>
      <w:r w:rsidRPr="00720346">
        <w:rPr>
          <w:rFonts w:ascii="Times New Roman" w:hAnsi="Times New Roman" w:cs="Times New Roman"/>
          <w:sz w:val="28"/>
          <w:szCs w:val="28"/>
        </w:rPr>
        <w:t>, </w:t>
      </w:r>
      <w:hyperlink r:id="rId28" w:anchor="/document/16/37663/" w:history="1">
        <w:r w:rsidRPr="007203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профзаболеваний</w:t>
        </w:r>
      </w:hyperlink>
      <w:r w:rsidRPr="00720346">
        <w:rPr>
          <w:rFonts w:ascii="Times New Roman" w:hAnsi="Times New Roman" w:cs="Times New Roman"/>
          <w:sz w:val="28"/>
          <w:szCs w:val="28"/>
        </w:rPr>
        <w:t>;</w:t>
      </w:r>
    </w:p>
    <w:p w:rsidR="00D96C86" w:rsidRPr="00720346" w:rsidRDefault="00D96C86" w:rsidP="00D96C86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46">
        <w:rPr>
          <w:rFonts w:ascii="Times New Roman" w:hAnsi="Times New Roman" w:cs="Times New Roman"/>
          <w:sz w:val="28"/>
          <w:szCs w:val="28"/>
        </w:rPr>
        <w:t>изменения государственных нормативных требований охраны труда.</w:t>
      </w:r>
    </w:p>
    <w:p w:rsidR="00D96C86" w:rsidRPr="00720346" w:rsidRDefault="00D96C86" w:rsidP="00D96C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346">
        <w:rPr>
          <w:sz w:val="28"/>
          <w:szCs w:val="28"/>
        </w:rPr>
        <w:t>Внутренний аудит применяют для контроля эффективности всех процессов СУОТ.</w:t>
      </w:r>
    </w:p>
    <w:p w:rsidR="00D96C86" w:rsidRPr="00720346" w:rsidRDefault="00D96C86" w:rsidP="00D96C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346">
        <w:rPr>
          <w:sz w:val="28"/>
          <w:szCs w:val="28"/>
        </w:rPr>
        <w:t xml:space="preserve">Проверять выполнение мероприятий по охране труда по каждому виду контроля рекомендуется с помощью ступенчатой формы административно-производственного контроля. </w:t>
      </w:r>
    </w:p>
    <w:p w:rsidR="00D96C86" w:rsidRPr="00720346" w:rsidRDefault="00D96C86" w:rsidP="00D96C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346">
        <w:rPr>
          <w:sz w:val="28"/>
          <w:szCs w:val="28"/>
        </w:rPr>
        <w:t>В таблице приведен пример организации такого контроля.</w:t>
      </w:r>
    </w:p>
    <w:p w:rsidR="00D96C86" w:rsidRPr="00720346" w:rsidRDefault="00D96C86" w:rsidP="00D96C86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2631"/>
        <w:gridCol w:w="2453"/>
        <w:gridCol w:w="2308"/>
      </w:tblGrid>
      <w:tr w:rsidR="00D96C86" w:rsidRPr="00772841" w:rsidTr="003D6AB0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C86" w:rsidRPr="00772841" w:rsidRDefault="00D96C86" w:rsidP="003D6AB0">
            <w:pPr>
              <w:pStyle w:val="a6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C86" w:rsidRPr="00772841" w:rsidRDefault="00D96C86" w:rsidP="003D6AB0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72841">
              <w:rPr>
                <w:bCs/>
                <w:sz w:val="28"/>
                <w:szCs w:val="28"/>
              </w:rPr>
              <w:t>1-я ступень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C86" w:rsidRPr="00772841" w:rsidRDefault="00D96C86" w:rsidP="003D6AB0">
            <w:pPr>
              <w:pStyle w:val="a6"/>
              <w:spacing w:before="0" w:beforeAutospacing="0" w:after="0" w:afterAutospacing="0"/>
              <w:ind w:firstLine="54"/>
              <w:jc w:val="center"/>
              <w:rPr>
                <w:bCs/>
                <w:sz w:val="28"/>
                <w:szCs w:val="28"/>
              </w:rPr>
            </w:pPr>
            <w:r w:rsidRPr="00772841">
              <w:rPr>
                <w:bCs/>
                <w:sz w:val="28"/>
                <w:szCs w:val="28"/>
              </w:rPr>
              <w:t>2-я ступень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C86" w:rsidRPr="00772841" w:rsidRDefault="00D96C86" w:rsidP="003D6AB0">
            <w:pPr>
              <w:pStyle w:val="a6"/>
              <w:spacing w:before="0" w:beforeAutospacing="0" w:after="0" w:afterAutospacing="0"/>
              <w:ind w:firstLine="33"/>
              <w:jc w:val="center"/>
              <w:rPr>
                <w:bCs/>
                <w:sz w:val="28"/>
                <w:szCs w:val="28"/>
              </w:rPr>
            </w:pPr>
            <w:r w:rsidRPr="00772841">
              <w:rPr>
                <w:bCs/>
                <w:sz w:val="28"/>
                <w:szCs w:val="28"/>
              </w:rPr>
              <w:t>3-я ступень</w:t>
            </w:r>
          </w:p>
        </w:tc>
      </w:tr>
      <w:tr w:rsidR="00D96C86" w:rsidRPr="00772841" w:rsidTr="003D6A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C86" w:rsidRPr="00772841" w:rsidRDefault="00D96C86" w:rsidP="003D6AB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72841">
              <w:rPr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C86" w:rsidRPr="00772841" w:rsidRDefault="00D96C86" w:rsidP="003D6AB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72841">
              <w:rPr>
                <w:sz w:val="28"/>
                <w:szCs w:val="28"/>
              </w:rPr>
              <w:t>Производственная бригада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C86" w:rsidRPr="00772841" w:rsidRDefault="00D96C86" w:rsidP="003D6AB0">
            <w:pPr>
              <w:pStyle w:val="a6"/>
              <w:spacing w:before="0" w:beforeAutospacing="0" w:after="0" w:afterAutospacing="0"/>
              <w:ind w:firstLine="54"/>
              <w:rPr>
                <w:sz w:val="28"/>
                <w:szCs w:val="28"/>
              </w:rPr>
            </w:pPr>
            <w:r w:rsidRPr="00772841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C86" w:rsidRPr="00772841" w:rsidRDefault="00D96C86" w:rsidP="003D6AB0">
            <w:pPr>
              <w:pStyle w:val="a6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772841">
              <w:rPr>
                <w:sz w:val="28"/>
                <w:szCs w:val="28"/>
              </w:rPr>
              <w:t>Организация</w:t>
            </w:r>
          </w:p>
        </w:tc>
      </w:tr>
      <w:tr w:rsidR="00D96C86" w:rsidRPr="00772841" w:rsidTr="003D6AB0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C86" w:rsidRPr="00772841" w:rsidRDefault="00D96C86" w:rsidP="003D6AB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72841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C86" w:rsidRPr="00772841" w:rsidRDefault="00D96C86" w:rsidP="003D6AB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72841">
              <w:rPr>
                <w:sz w:val="28"/>
                <w:szCs w:val="28"/>
              </w:rPr>
              <w:t>Руководитель подразделения (бригадир, мастер)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C86" w:rsidRPr="00772841" w:rsidRDefault="00D96C86" w:rsidP="003D6AB0">
            <w:pPr>
              <w:pStyle w:val="a6"/>
              <w:spacing w:before="0" w:beforeAutospacing="0" w:after="0" w:afterAutospacing="0"/>
              <w:ind w:firstLine="54"/>
              <w:rPr>
                <w:sz w:val="28"/>
                <w:szCs w:val="28"/>
              </w:rPr>
            </w:pPr>
            <w:r w:rsidRPr="00772841">
              <w:rPr>
                <w:sz w:val="28"/>
                <w:szCs w:val="28"/>
              </w:rPr>
              <w:t>Комиссия, возглавляемая руководителем структурного подразделения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C86" w:rsidRPr="00772841" w:rsidRDefault="00D96C86" w:rsidP="003D6AB0">
            <w:pPr>
              <w:pStyle w:val="a6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772841">
              <w:rPr>
                <w:sz w:val="28"/>
                <w:szCs w:val="28"/>
              </w:rPr>
              <w:t>Комиссия, возглавляемая руководителем организации</w:t>
            </w:r>
          </w:p>
        </w:tc>
      </w:tr>
      <w:tr w:rsidR="00D96C86" w:rsidRPr="00772841" w:rsidTr="003D6AB0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C86" w:rsidRPr="00772841" w:rsidRDefault="00D96C86" w:rsidP="003D6AB0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841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C86" w:rsidRPr="00772841" w:rsidRDefault="00D96C86" w:rsidP="003D6AB0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841">
              <w:rPr>
                <w:sz w:val="28"/>
                <w:szCs w:val="28"/>
              </w:rPr>
              <w:t>ежесменно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C86" w:rsidRPr="00772841" w:rsidRDefault="00D96C86" w:rsidP="003D6AB0">
            <w:pPr>
              <w:pStyle w:val="a6"/>
              <w:spacing w:before="0" w:beforeAutospacing="0" w:after="0" w:afterAutospacing="0"/>
              <w:ind w:firstLine="54"/>
              <w:jc w:val="center"/>
              <w:rPr>
                <w:sz w:val="28"/>
                <w:szCs w:val="28"/>
              </w:rPr>
            </w:pPr>
            <w:r w:rsidRPr="00772841">
              <w:rPr>
                <w:sz w:val="28"/>
                <w:szCs w:val="28"/>
              </w:rPr>
              <w:t>1 раз в 10 дней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C86" w:rsidRPr="00772841" w:rsidRDefault="00D96C86" w:rsidP="003D6AB0">
            <w:pPr>
              <w:pStyle w:val="a6"/>
              <w:spacing w:before="0" w:beforeAutospacing="0" w:after="0" w:afterAutospacing="0"/>
              <w:ind w:firstLine="33"/>
              <w:jc w:val="center"/>
              <w:rPr>
                <w:sz w:val="28"/>
                <w:szCs w:val="28"/>
              </w:rPr>
            </w:pPr>
            <w:r w:rsidRPr="00772841">
              <w:rPr>
                <w:sz w:val="28"/>
                <w:szCs w:val="28"/>
              </w:rPr>
              <w:t>1 раз в квартал</w:t>
            </w:r>
          </w:p>
        </w:tc>
      </w:tr>
    </w:tbl>
    <w:p w:rsidR="00D96C86" w:rsidRPr="00772841" w:rsidRDefault="00D96C86" w:rsidP="00D96C86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D96C86" w:rsidRPr="00772841" w:rsidRDefault="00D96C86" w:rsidP="00D96C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841">
        <w:rPr>
          <w:sz w:val="28"/>
          <w:szCs w:val="28"/>
        </w:rPr>
        <w:t xml:space="preserve">Периодичность проведения различных ступеней контроля определяет специфика производства. </w:t>
      </w:r>
    </w:p>
    <w:p w:rsidR="00D96C86" w:rsidRPr="00772841" w:rsidRDefault="00D96C86" w:rsidP="00D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Конечной задачей контроля является поддержание фактических уровней всевозможных факторов условий труда в пределах гигиенических нормативов </w:t>
      </w:r>
      <w:r w:rsidRPr="00772841">
        <w:rPr>
          <w:rFonts w:ascii="Times New Roman" w:hAnsi="Times New Roman" w:cs="Times New Roman"/>
          <w:sz w:val="28"/>
          <w:szCs w:val="28"/>
        </w:rPr>
        <w:t xml:space="preserve">с помощью организации работ в соответствии с требованиями безопасности. </w:t>
      </w:r>
    </w:p>
    <w:p w:rsidR="00D96C86" w:rsidRPr="00720346" w:rsidRDefault="00D96C86" w:rsidP="00D96C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346">
        <w:rPr>
          <w:sz w:val="28"/>
          <w:szCs w:val="28"/>
        </w:rPr>
        <w:t>Результаты контроля каждой ступени оформляют документально. Результаты 3-ий ступени оформляют в виде </w:t>
      </w:r>
      <w:hyperlink r:id="rId29" w:anchor="/document/118/49861/" w:history="1">
        <w:r w:rsidRPr="00720346">
          <w:rPr>
            <w:rStyle w:val="a5"/>
            <w:color w:val="auto"/>
            <w:sz w:val="28"/>
            <w:szCs w:val="28"/>
            <w:u w:val="none"/>
          </w:rPr>
          <w:t>акта</w:t>
        </w:r>
      </w:hyperlink>
      <w:r w:rsidRPr="00720346">
        <w:rPr>
          <w:rStyle w:val="a5"/>
          <w:color w:val="auto"/>
          <w:sz w:val="28"/>
          <w:szCs w:val="28"/>
          <w:u w:val="none"/>
        </w:rPr>
        <w:t xml:space="preserve">, </w:t>
      </w:r>
      <w:r w:rsidRPr="00720346">
        <w:rPr>
          <w:sz w:val="28"/>
          <w:szCs w:val="28"/>
        </w:rPr>
        <w:t xml:space="preserve">их обсуждают на совещаниях. По итогам издают приказы с указанием перечня мероприятий по </w:t>
      </w:r>
      <w:r w:rsidRPr="00720346">
        <w:rPr>
          <w:sz w:val="28"/>
          <w:szCs w:val="28"/>
        </w:rPr>
        <w:lastRenderedPageBreak/>
        <w:t>устранению выявленных недостатков, сроков исполнения и ответственных лиц.</w:t>
      </w:r>
    </w:p>
    <w:p w:rsidR="00D96C86" w:rsidRPr="00772841" w:rsidRDefault="00D96C86" w:rsidP="00D96C86">
      <w:pPr>
        <w:pStyle w:val="a6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72841">
        <w:rPr>
          <w:sz w:val="28"/>
          <w:szCs w:val="28"/>
        </w:rPr>
        <w:t>Для обеспечения независимости и объективности проверок по вопросам охраны труда, рекомендуется периодически приглашать независимую, имеющую компетенцию на проведение данного вида работ.</w:t>
      </w:r>
    </w:p>
    <w:p w:rsidR="00D96C86" w:rsidRDefault="00D96C86" w:rsidP="00D96C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41">
        <w:rPr>
          <w:rFonts w:ascii="Times New Roman" w:hAnsi="Times New Roman" w:cs="Times New Roman"/>
          <w:b/>
          <w:sz w:val="28"/>
          <w:szCs w:val="28"/>
        </w:rPr>
        <w:t>5.Обеспечивать безопасность и гигиену на рабочих местах, при работе со станками и оборудованием</w:t>
      </w:r>
    </w:p>
    <w:p w:rsidR="00720346" w:rsidRPr="00772841" w:rsidRDefault="00720346" w:rsidP="00D96C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C86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Безопасные производственные помещения, оборудование и рабочие места являются обязательными условиями безаварийной работы. Станки и оборудование должны быть безопасными на любых рабочих операциях. Должно учитываться влияние производственной среды на здоровье работников. Эргономика и комфорт рабочего места — далеко не последние понятия в системе управления охраной труда.</w:t>
      </w:r>
    </w:p>
    <w:p w:rsidR="00D96C86" w:rsidRPr="00772841" w:rsidRDefault="00D96C86" w:rsidP="00D96C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Трудовым Кодексом определена обязанность работодателя по обеспечению соответствия требованиям трудового законодательства и иных нормативных правовых актов, содержащих нормы трудового права:</w:t>
      </w:r>
    </w:p>
    <w:p w:rsidR="00D96C86" w:rsidRPr="00772841" w:rsidRDefault="00D96C86" w:rsidP="00D96C86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2841">
        <w:rPr>
          <w:sz w:val="28"/>
          <w:szCs w:val="28"/>
        </w:rPr>
        <w:t>а)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работников на рабочих местах;</w:t>
      </w:r>
    </w:p>
    <w:p w:rsidR="00D96C86" w:rsidRPr="00772841" w:rsidRDefault="00D96C86" w:rsidP="00D96C86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2841">
        <w:rPr>
          <w:sz w:val="28"/>
          <w:szCs w:val="28"/>
        </w:rPr>
        <w:t>б) состояние санитарно-бытового и лечебно-профилактического обслуживания работников;</w:t>
      </w:r>
    </w:p>
    <w:p w:rsidR="00D96C86" w:rsidRPr="00772841" w:rsidRDefault="00D96C86" w:rsidP="00D96C86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2841">
        <w:rPr>
          <w:sz w:val="28"/>
          <w:szCs w:val="28"/>
        </w:rPr>
        <w:t>в) установленные режимы труда и отдыха работников;</w:t>
      </w:r>
    </w:p>
    <w:p w:rsidR="00D96C86" w:rsidRPr="00772841" w:rsidRDefault="00D96C86" w:rsidP="00D96C86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2841">
        <w:rPr>
          <w:sz w:val="28"/>
          <w:szCs w:val="28"/>
        </w:rPr>
        <w:t>г) проведение специальной оценки условий труда, производственного контроля;</w:t>
      </w:r>
    </w:p>
    <w:p w:rsidR="00D96C86" w:rsidRPr="00772841" w:rsidRDefault="00D96C86" w:rsidP="00D96C86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2841">
        <w:rPr>
          <w:sz w:val="28"/>
          <w:szCs w:val="28"/>
        </w:rPr>
        <w:t>д) поддержание фактических уровней факторов условий труда и производственного процесса в пределах гигиенических нормативов.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Крайне важно обеспечить соответствие при использовании станков, помещений, оборудования и рабочих мест требованиям действующих стандартов по охране труда. Особое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772841">
        <w:rPr>
          <w:rFonts w:ascii="Times New Roman" w:hAnsi="Times New Roman" w:cs="Times New Roman"/>
          <w:sz w:val="28"/>
          <w:szCs w:val="28"/>
        </w:rPr>
        <w:t>уделить организации работ с повышенной опасностью, при выполнении, которых необходимо соблюдать дополнительные мероприятия.</w:t>
      </w:r>
    </w:p>
    <w:p w:rsidR="00D96C86" w:rsidRPr="00720346" w:rsidRDefault="00D96C86" w:rsidP="00D96C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20346">
        <w:rPr>
          <w:rStyle w:val="a7"/>
          <w:b w:val="0"/>
          <w:sz w:val="28"/>
          <w:szCs w:val="28"/>
        </w:rPr>
        <w:t>К работам с повышенной опасностью допускаются лица: </w:t>
      </w:r>
    </w:p>
    <w:p w:rsidR="00D96C86" w:rsidRPr="00772841" w:rsidRDefault="00D96C86" w:rsidP="00D96C86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не моложе 18 лет (ч.1 ст.265 ТК РФ);</w:t>
      </w:r>
    </w:p>
    <w:p w:rsidR="00D96C86" w:rsidRPr="00772841" w:rsidRDefault="00D96C86" w:rsidP="00D96C86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прошедшие медицинское освидетельствование (ч.1,ч.7 ст. 213 ТК РФ);</w:t>
      </w:r>
    </w:p>
    <w:p w:rsidR="00D96C86" w:rsidRPr="00772841" w:rsidRDefault="00D96C86" w:rsidP="00D96C86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прошедшие обучение по специальной программе (ч.3 ст.225 ТК РФ);</w:t>
      </w:r>
    </w:p>
    <w:p w:rsidR="00D96C86" w:rsidRPr="00772841" w:rsidRDefault="00D96C86" w:rsidP="00D96C86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по наряду-допуску (</w:t>
      </w:r>
      <w:hyperlink r:id="rId30" w:history="1">
        <w:r w:rsidRPr="00772841">
          <w:rPr>
            <w:rFonts w:ascii="Times New Roman" w:hAnsi="Times New Roman" w:cs="Times New Roman"/>
            <w:sz w:val="28"/>
            <w:szCs w:val="28"/>
          </w:rPr>
          <w:t xml:space="preserve"> п. 3.16</w:t>
        </w:r>
      </w:hyperlink>
      <w:r w:rsidRPr="00772841">
        <w:rPr>
          <w:rFonts w:ascii="Times New Roman" w:hAnsi="Times New Roman" w:cs="Times New Roman"/>
          <w:sz w:val="28"/>
          <w:szCs w:val="28"/>
        </w:rPr>
        <w:t xml:space="preserve"> ГОСТ 12.0.004-2015).</w:t>
      </w:r>
    </w:p>
    <w:p w:rsidR="00D96C86" w:rsidRPr="00772841" w:rsidRDefault="00D96C86" w:rsidP="00D96C8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Необходимо исключить или минимизировать вредное воздействие производственных факторов на здоровье работников. Для этого наиболее эффективно использование инженерно-технических мер:</w:t>
      </w:r>
    </w:p>
    <w:p w:rsidR="00D96C86" w:rsidRDefault="00D96C86" w:rsidP="00D96C86">
      <w:pPr>
        <w:pStyle w:val="a8"/>
        <w:numPr>
          <w:ilvl w:val="0"/>
          <w:numId w:val="20"/>
        </w:numPr>
        <w:shd w:val="clear" w:color="auto" w:fill="FFFFFF"/>
        <w:tabs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F0F">
        <w:rPr>
          <w:rFonts w:ascii="Times New Roman" w:hAnsi="Times New Roman" w:cs="Times New Roman"/>
          <w:sz w:val="28"/>
          <w:szCs w:val="28"/>
        </w:rPr>
        <w:t>устранение непосредственного контакта работников с исходными материалами, оказывающими опасное и вредное воздействие;</w:t>
      </w:r>
    </w:p>
    <w:p w:rsidR="00D96C86" w:rsidRDefault="00D96C86" w:rsidP="00D96C86">
      <w:pPr>
        <w:pStyle w:val="a8"/>
        <w:numPr>
          <w:ilvl w:val="0"/>
          <w:numId w:val="20"/>
        </w:numPr>
        <w:shd w:val="clear" w:color="auto" w:fill="FFFFFF"/>
        <w:tabs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F0F">
        <w:rPr>
          <w:rFonts w:ascii="Times New Roman" w:hAnsi="Times New Roman" w:cs="Times New Roman"/>
          <w:sz w:val="28"/>
          <w:szCs w:val="28"/>
        </w:rPr>
        <w:t xml:space="preserve">замена технологических процессов и операций, связанных с возникновением опасностей, процессами и операциями, при которых </w:t>
      </w:r>
      <w:r w:rsidRPr="00902F0F">
        <w:rPr>
          <w:rFonts w:ascii="Times New Roman" w:hAnsi="Times New Roman" w:cs="Times New Roman"/>
          <w:sz w:val="28"/>
          <w:szCs w:val="28"/>
        </w:rPr>
        <w:lastRenderedPageBreak/>
        <w:t>указанные факторы отсутствуют или не превышают предельно допустимых концентраций;</w:t>
      </w:r>
    </w:p>
    <w:p w:rsidR="00D96C86" w:rsidRPr="00902F0F" w:rsidRDefault="00D96C86" w:rsidP="00D96C86">
      <w:pPr>
        <w:pStyle w:val="a8"/>
        <w:numPr>
          <w:ilvl w:val="0"/>
          <w:numId w:val="20"/>
        </w:numPr>
        <w:shd w:val="clear" w:color="auto" w:fill="FFFFFF"/>
        <w:tabs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F0F">
        <w:rPr>
          <w:rFonts w:ascii="Times New Roman" w:hAnsi="Times New Roman" w:cs="Times New Roman"/>
          <w:sz w:val="28"/>
          <w:szCs w:val="28"/>
        </w:rPr>
        <w:t>комплексная механизация, автоматизация, герметизация оборудования;</w:t>
      </w:r>
      <w:r w:rsidRPr="00902F0F">
        <w:rPr>
          <w:rFonts w:ascii="Times New Roman" w:hAnsi="Times New Roman" w:cs="Times New Roman"/>
          <w:sz w:val="28"/>
          <w:szCs w:val="28"/>
        </w:rPr>
        <w:br/>
        <w:t>применение средств коллективной и индивидуальной защиты работников;</w:t>
      </w:r>
      <w:r w:rsidRPr="00902F0F">
        <w:rPr>
          <w:rFonts w:ascii="Times New Roman" w:hAnsi="Times New Roman" w:cs="Times New Roman"/>
          <w:sz w:val="28"/>
          <w:szCs w:val="28"/>
        </w:rPr>
        <w:br/>
        <w:t>применение мер, направленных на предотвращение проявления дополнительных опасностей в случае аварии;</w:t>
      </w:r>
      <w:r w:rsidRPr="00902F0F">
        <w:rPr>
          <w:rFonts w:ascii="Times New Roman" w:hAnsi="Times New Roman" w:cs="Times New Roman"/>
          <w:sz w:val="28"/>
          <w:szCs w:val="28"/>
        </w:rPr>
        <w:br/>
        <w:t>использование сигнальных цветов и знаков безопасности.</w:t>
      </w:r>
    </w:p>
    <w:p w:rsidR="00D96C86" w:rsidRDefault="00D96C86" w:rsidP="00D96C86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left="708" w:hanging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оборудования важно уделять особое внимание вопросам:</w:t>
      </w:r>
    </w:p>
    <w:p w:rsidR="00D96C86" w:rsidRPr="00306ACE" w:rsidRDefault="00D96C86" w:rsidP="00D96C86">
      <w:pPr>
        <w:pStyle w:val="a8"/>
        <w:numPr>
          <w:ilvl w:val="0"/>
          <w:numId w:val="19"/>
        </w:numPr>
        <w:shd w:val="clear" w:color="auto" w:fill="FFFFFF"/>
        <w:tabs>
          <w:tab w:val="left" w:pos="142"/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E098F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ввода </w:t>
      </w:r>
      <w:r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оборудования </w:t>
      </w:r>
      <w:r w:rsidRPr="00AE098F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в эксплуатацию</w:t>
      </w:r>
      <w:r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306ACE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обеспечения</w:t>
      </w:r>
      <w:r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306ACE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работы и</w:t>
      </w:r>
      <w:r w:rsidRPr="00902F0F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его</w:t>
      </w:r>
      <w:r w:rsidRPr="00306ACE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 обслуживания </w:t>
      </w:r>
      <w:r w:rsidRPr="00306A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требованиями</w:t>
      </w:r>
      <w:r w:rsidRPr="00306A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эксплуатационной документаци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Pr="00306A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D96C86" w:rsidRPr="000B6F72" w:rsidRDefault="00D96C86" w:rsidP="003D3B73">
      <w:pPr>
        <w:pStyle w:val="a8"/>
        <w:numPr>
          <w:ilvl w:val="0"/>
          <w:numId w:val="19"/>
        </w:numPr>
        <w:shd w:val="clear" w:color="auto" w:fill="FFFFFF"/>
        <w:tabs>
          <w:tab w:val="left" w:pos="142"/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6A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устранени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я (уменьшения) </w:t>
      </w:r>
      <w:r w:rsidRPr="00306A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воздействия </w:t>
      </w:r>
      <w:r w:rsidRPr="00306A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вредных факторов производственной сред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ы</w:t>
      </w:r>
      <w:r w:rsidRPr="00306A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трудового процесса путем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проведения необходимого  </w:t>
      </w:r>
      <w:r w:rsidRPr="00306A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техническ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ого </w:t>
      </w:r>
      <w:r w:rsidRPr="00306A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обслуживания </w:t>
      </w:r>
      <w:r w:rsidRPr="00306A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оборудования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0B6F72" w:rsidRPr="000B6F72" w:rsidRDefault="000B6F72" w:rsidP="000B6F72">
      <w:pPr>
        <w:pStyle w:val="a8"/>
        <w:shd w:val="clear" w:color="auto" w:fill="FFFFFF"/>
        <w:tabs>
          <w:tab w:val="left" w:pos="142"/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0346" w:rsidRDefault="00D96C86" w:rsidP="000B6F72">
      <w:pPr>
        <w:pStyle w:val="a8"/>
        <w:spacing w:after="0" w:line="240" w:lineRule="auto"/>
        <w:ind w:left="0" w:firstLine="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72841">
        <w:rPr>
          <w:rFonts w:ascii="Times New Roman" w:hAnsi="Times New Roman" w:cs="Times New Roman"/>
          <w:b/>
          <w:sz w:val="28"/>
          <w:szCs w:val="28"/>
        </w:rPr>
        <w:t>6. Повышать квалификацию – развивать профессиональные навыки</w:t>
      </w:r>
    </w:p>
    <w:p w:rsidR="000B6F72" w:rsidRPr="000B6F72" w:rsidRDefault="000B6F72" w:rsidP="000B6F72">
      <w:pPr>
        <w:pStyle w:val="a8"/>
        <w:spacing w:after="0" w:line="240" w:lineRule="auto"/>
        <w:ind w:left="0" w:firstLine="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96C86" w:rsidRPr="00772841" w:rsidRDefault="00D96C86" w:rsidP="00D96C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2841">
        <w:rPr>
          <w:sz w:val="28"/>
          <w:szCs w:val="28"/>
        </w:rPr>
        <w:t xml:space="preserve">Технические средства и производственное оборудование работают все быстрее и эффективнее, но в то же время они становятся все сложнее. Знания устаревают все стремительнее, а профессиональные навыки работников требуют регулярного обновления. Как никогда обязательными условиями становятся профессиональная подготовка и непрерывное обучение, при этом исключений не делается </w:t>
      </w:r>
      <w:r>
        <w:rPr>
          <w:sz w:val="28"/>
          <w:szCs w:val="28"/>
        </w:rPr>
        <w:t>ни</w:t>
      </w:r>
      <w:r w:rsidRPr="00772841">
        <w:rPr>
          <w:sz w:val="28"/>
          <w:szCs w:val="28"/>
        </w:rPr>
        <w:t xml:space="preserve"> в отношении руководства, </w:t>
      </w:r>
      <w:r>
        <w:rPr>
          <w:sz w:val="28"/>
          <w:szCs w:val="28"/>
        </w:rPr>
        <w:t>н</w:t>
      </w:r>
      <w:r w:rsidRPr="00772841">
        <w:rPr>
          <w:sz w:val="28"/>
          <w:szCs w:val="28"/>
        </w:rPr>
        <w:t>и в отношении простых работников.</w:t>
      </w:r>
    </w:p>
    <w:p w:rsidR="00D96C86" w:rsidRPr="00772841" w:rsidRDefault="00D96C86" w:rsidP="00D96C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2841">
        <w:rPr>
          <w:sz w:val="28"/>
          <w:szCs w:val="28"/>
        </w:rPr>
        <w:t xml:space="preserve">Базовая основа формирования культуры безопасности и стратегии «нулевого травматизма» — это образование, улучшение качества знаний, повышение квалификаций и компетенций. </w:t>
      </w:r>
    </w:p>
    <w:p w:rsidR="00D96C86" w:rsidRPr="00772841" w:rsidRDefault="00D96C86" w:rsidP="00D96C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2841">
        <w:rPr>
          <w:sz w:val="28"/>
          <w:szCs w:val="28"/>
        </w:rPr>
        <w:t>Требования к компетентности по охране труда работников должны быть строго определены</w:t>
      </w:r>
      <w:r>
        <w:rPr>
          <w:sz w:val="28"/>
          <w:szCs w:val="28"/>
        </w:rPr>
        <w:t xml:space="preserve"> и соответствовать:</w:t>
      </w:r>
    </w:p>
    <w:p w:rsidR="00D96C86" w:rsidRPr="00772841" w:rsidRDefault="00D96C86" w:rsidP="00D96C86">
      <w:pPr>
        <w:pStyle w:val="1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772841">
        <w:rPr>
          <w:b w:val="0"/>
          <w:sz w:val="28"/>
          <w:szCs w:val="28"/>
        </w:rPr>
        <w:t>квалификационны</w:t>
      </w:r>
      <w:r>
        <w:rPr>
          <w:b w:val="0"/>
          <w:sz w:val="28"/>
          <w:szCs w:val="28"/>
        </w:rPr>
        <w:t>м</w:t>
      </w:r>
      <w:r w:rsidRPr="00772841">
        <w:rPr>
          <w:b w:val="0"/>
          <w:sz w:val="28"/>
          <w:szCs w:val="28"/>
        </w:rPr>
        <w:t xml:space="preserve"> характеристик</w:t>
      </w:r>
      <w:r>
        <w:rPr>
          <w:b w:val="0"/>
          <w:sz w:val="28"/>
          <w:szCs w:val="28"/>
        </w:rPr>
        <w:t>ам</w:t>
      </w:r>
      <w:r w:rsidRPr="00772841">
        <w:rPr>
          <w:b w:val="0"/>
          <w:sz w:val="28"/>
          <w:szCs w:val="28"/>
        </w:rPr>
        <w:t xml:space="preserve"> должностей руководителей</w:t>
      </w:r>
      <w:r>
        <w:rPr>
          <w:b w:val="0"/>
          <w:sz w:val="28"/>
          <w:szCs w:val="28"/>
        </w:rPr>
        <w:t>,</w:t>
      </w:r>
      <w:r w:rsidRPr="00772841">
        <w:rPr>
          <w:b w:val="0"/>
          <w:sz w:val="28"/>
          <w:szCs w:val="28"/>
        </w:rPr>
        <w:t xml:space="preserve"> специалистов, осуществляющих работы в области охраны труда</w:t>
      </w:r>
      <w:r>
        <w:rPr>
          <w:b w:val="0"/>
          <w:sz w:val="28"/>
          <w:szCs w:val="28"/>
        </w:rPr>
        <w:t xml:space="preserve">, которые утверждены </w:t>
      </w:r>
      <w:r w:rsidRPr="00772841">
        <w:rPr>
          <w:b w:val="0"/>
          <w:sz w:val="28"/>
          <w:szCs w:val="28"/>
        </w:rPr>
        <w:t xml:space="preserve">Приказом Минсоцразвития Российской Федерации от 17.05.2012 </w:t>
      </w:r>
      <w:r>
        <w:rPr>
          <w:b w:val="0"/>
          <w:sz w:val="28"/>
          <w:szCs w:val="28"/>
        </w:rPr>
        <w:t xml:space="preserve">           </w:t>
      </w:r>
      <w:r w:rsidRPr="00772841">
        <w:rPr>
          <w:b w:val="0"/>
          <w:sz w:val="28"/>
          <w:szCs w:val="28"/>
        </w:rPr>
        <w:t>№ 559 н</w:t>
      </w:r>
      <w:r w:rsidRPr="00772841">
        <w:rPr>
          <w:b w:val="0"/>
          <w:color w:val="005EA5"/>
          <w:sz w:val="28"/>
          <w:szCs w:val="28"/>
        </w:rPr>
        <w:t xml:space="preserve"> </w:t>
      </w:r>
      <w:r w:rsidRPr="00772841">
        <w:rPr>
          <w:b w:val="0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труда»;</w:t>
      </w:r>
    </w:p>
    <w:p w:rsidR="00D96C86" w:rsidRPr="00772841" w:rsidRDefault="00D96C86" w:rsidP="00D96C86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72841">
        <w:rPr>
          <w:sz w:val="28"/>
          <w:szCs w:val="28"/>
        </w:rPr>
        <w:t>профессиональн</w:t>
      </w:r>
      <w:r>
        <w:rPr>
          <w:sz w:val="28"/>
          <w:szCs w:val="28"/>
        </w:rPr>
        <w:t>ому</w:t>
      </w:r>
      <w:r w:rsidRPr="00772841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у</w:t>
      </w:r>
      <w:r w:rsidRPr="00772841">
        <w:rPr>
          <w:sz w:val="28"/>
          <w:szCs w:val="28"/>
        </w:rPr>
        <w:t xml:space="preserve"> «Специалист в области охраны труда», утверждён</w:t>
      </w:r>
      <w:r>
        <w:rPr>
          <w:sz w:val="28"/>
          <w:szCs w:val="28"/>
        </w:rPr>
        <w:t>ному</w:t>
      </w:r>
      <w:r w:rsidRPr="00772841">
        <w:rPr>
          <w:sz w:val="28"/>
          <w:szCs w:val="28"/>
        </w:rPr>
        <w:t xml:space="preserve"> приказом Минтруда России от </w:t>
      </w:r>
      <w:r>
        <w:rPr>
          <w:sz w:val="28"/>
          <w:szCs w:val="28"/>
        </w:rPr>
        <w:t>04.08.</w:t>
      </w:r>
      <w:r w:rsidRPr="00772841">
        <w:rPr>
          <w:sz w:val="28"/>
          <w:szCs w:val="28"/>
        </w:rPr>
        <w:t xml:space="preserve"> 2014 г. № 524н.</w:t>
      </w:r>
    </w:p>
    <w:p w:rsidR="00D96C86" w:rsidRPr="00772841" w:rsidRDefault="00D96C86" w:rsidP="00D96C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2841">
        <w:rPr>
          <w:sz w:val="28"/>
          <w:szCs w:val="28"/>
        </w:rPr>
        <w:t>Следует контролировать наличие у всех лиц необходимой квалификации для выполнения своих служебных обязанностей и обязательств, относящихся к обеспечению безопасности и охране здоровья</w:t>
      </w:r>
      <w:r>
        <w:rPr>
          <w:sz w:val="28"/>
          <w:szCs w:val="28"/>
        </w:rPr>
        <w:t>.</w:t>
      </w:r>
    </w:p>
    <w:p w:rsidR="00D96C86" w:rsidRPr="00720346" w:rsidRDefault="00D96C86" w:rsidP="00D96C86">
      <w:pPr>
        <w:pStyle w:val="a8"/>
        <w:spacing w:after="0" w:line="240" w:lineRule="auto"/>
        <w:ind w:left="0" w:firstLine="709"/>
        <w:jc w:val="both"/>
        <w:textAlignment w:val="baseline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20346">
        <w:rPr>
          <w:rStyle w:val="a7"/>
          <w:rFonts w:ascii="Times New Roman" w:hAnsi="Times New Roman" w:cs="Times New Roman"/>
          <w:b w:val="0"/>
          <w:sz w:val="28"/>
          <w:szCs w:val="28"/>
        </w:rPr>
        <w:t>В соответствии со ст. 225 ТК РФ, обучение по охране проходят все работники, руководители организаций, а также работодатели - индивидуальные предприниматели.</w:t>
      </w:r>
    </w:p>
    <w:p w:rsidR="00D96C86" w:rsidRPr="00720346" w:rsidRDefault="00D96C86" w:rsidP="00D96C86">
      <w:pPr>
        <w:pStyle w:val="a8"/>
        <w:spacing w:after="0" w:line="240" w:lineRule="auto"/>
        <w:ind w:left="0" w:firstLine="709"/>
        <w:jc w:val="both"/>
        <w:textAlignment w:val="baseline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2034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Порядок обучения и проверка знаний по охране труда регламентируется </w:t>
      </w:r>
      <w:hyperlink r:id="rId31" w:tgtFrame="_blank" w:history="1">
        <w:r w:rsidRPr="0072034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 №1/29</w:t>
        </w:r>
      </w:hyperlink>
      <w:r w:rsidRPr="0072034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2" w:tgtFrame="_blank" w:history="1">
        <w:r w:rsidRPr="0072034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ГОСТ 12.0.004-90 </w:t>
        </w:r>
        <w:r w:rsidRPr="0072034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lastRenderedPageBreak/>
          <w:t>«Межгосударственный стандарт. Система стандартов безопасности труда. Организация обучения безопасности труда. Общие положения»</w:t>
        </w:r>
      </w:hyperlink>
      <w:r w:rsidRPr="00720346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Pr="0072034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6C86" w:rsidRPr="00720346" w:rsidRDefault="00D96C86" w:rsidP="00D96C86">
      <w:pPr>
        <w:pStyle w:val="a8"/>
        <w:spacing w:after="0" w:line="240" w:lineRule="auto"/>
        <w:ind w:left="0" w:firstLine="709"/>
        <w:jc w:val="both"/>
        <w:textAlignment w:val="baseline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2034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 основании ст. 212 ТК РФ работодатель обязан обеспечить на </w:t>
      </w:r>
      <w:r w:rsidRPr="00720346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 рабочем месте</w:t>
      </w:r>
      <w:r w:rsidRPr="0072034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D96C86" w:rsidRPr="00772841" w:rsidRDefault="00D96C86" w:rsidP="00D96C86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84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безопасным методам и приемам выполнения работ;</w:t>
      </w:r>
    </w:p>
    <w:p w:rsidR="00D96C86" w:rsidRPr="00772841" w:rsidRDefault="00D96C86" w:rsidP="00D96C86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84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оказанию первой помощи пострадавшим на производстве;</w:t>
      </w:r>
    </w:p>
    <w:p w:rsidR="00D96C86" w:rsidRPr="00772841" w:rsidRDefault="00D96C86" w:rsidP="00D96C86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84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инструктажа по охране труда;</w:t>
      </w:r>
    </w:p>
    <w:p w:rsidR="00D96C86" w:rsidRPr="00772841" w:rsidRDefault="00D96C86" w:rsidP="00D96C86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84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стажировки на рабочем месте;</w:t>
      </w:r>
    </w:p>
    <w:p w:rsidR="00D96C86" w:rsidRPr="00772841" w:rsidRDefault="00D96C86" w:rsidP="00D96C86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проверки знаний требований охраны труда.</w:t>
      </w:r>
    </w:p>
    <w:p w:rsidR="00D96C86" w:rsidRPr="00772841" w:rsidRDefault="00D96C86" w:rsidP="00D96C86">
      <w:pPr>
        <w:pStyle w:val="a8"/>
        <w:tabs>
          <w:tab w:val="left" w:pos="1134"/>
        </w:tabs>
        <w:spacing w:after="0" w:line="240" w:lineRule="auto"/>
        <w:ind w:left="0"/>
        <w:textAlignment w:val="baseline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20346">
        <w:rPr>
          <w:rStyle w:val="a7"/>
          <w:rFonts w:ascii="Times New Roman" w:hAnsi="Times New Roman" w:cs="Times New Roman"/>
          <w:b w:val="0"/>
          <w:sz w:val="28"/>
          <w:szCs w:val="28"/>
        </w:rPr>
        <w:t>Обучение безопасным методам  и приемам выполнения работ проводится</w:t>
      </w:r>
      <w:r w:rsidRPr="00772841">
        <w:rPr>
          <w:rStyle w:val="a7"/>
          <w:rFonts w:ascii="Times New Roman" w:hAnsi="Times New Roman" w:cs="Times New Roman"/>
          <w:sz w:val="28"/>
          <w:szCs w:val="28"/>
        </w:rPr>
        <w:t>:</w:t>
      </w:r>
    </w:p>
    <w:p w:rsidR="00D96C86" w:rsidRPr="00772841" w:rsidRDefault="00D96C86" w:rsidP="00D96C86">
      <w:pPr>
        <w:pStyle w:val="a8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2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течение месяца</w:t>
      </w: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приема на работу работников рабочих профессий;</w:t>
      </w:r>
    </w:p>
    <w:p w:rsidR="00D96C86" w:rsidRPr="00772841" w:rsidRDefault="00D96C86" w:rsidP="00D96C86">
      <w:pPr>
        <w:pStyle w:val="a8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772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всех </w:t>
      </w: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переводимых на другую работу </w:t>
      </w:r>
      <w:r w:rsidRPr="00772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работников рабочих профессий;</w:t>
      </w:r>
    </w:p>
    <w:p w:rsidR="00D96C86" w:rsidRPr="00772841" w:rsidRDefault="00D96C86" w:rsidP="00D96C86">
      <w:pPr>
        <w:pStyle w:val="a8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переподготовке рабочих и обучении их другим профессиям.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Работодатель организует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также проведение их периодического обучения и проверку знаний требований охраны труда в период работы (ч.3 ст. 225 ТК РФ).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на основании п.2.2.23 Постановления № 1/29 в соответствии с нормативными правовыми актами, регулирующими безопасность конкретных видов работ. </w:t>
      </w:r>
    </w:p>
    <w:p w:rsidR="00D96C86" w:rsidRPr="00772841" w:rsidRDefault="00D96C86" w:rsidP="00345FFF">
      <w:pPr>
        <w:pStyle w:val="1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 w:rsidRPr="00772841">
        <w:rPr>
          <w:b w:val="0"/>
          <w:sz w:val="28"/>
          <w:szCs w:val="28"/>
        </w:rPr>
        <w:t xml:space="preserve">В образовательных учреждениях профобразования или учебных центрах, </w:t>
      </w:r>
      <w:r w:rsidRPr="00772841">
        <w:rPr>
          <w:b w:val="0"/>
          <w:iCs/>
          <w:sz w:val="28"/>
          <w:szCs w:val="28"/>
        </w:rPr>
        <w:t>аккредитованных</w:t>
      </w:r>
      <w:r w:rsidRPr="00772841">
        <w:rPr>
          <w:b w:val="0"/>
          <w:sz w:val="28"/>
          <w:szCs w:val="28"/>
        </w:rPr>
        <w:t xml:space="preserve"> Минтрудом России в соответствии </w:t>
      </w:r>
      <w:r w:rsidRPr="00345FFF">
        <w:rPr>
          <w:b w:val="0"/>
          <w:sz w:val="28"/>
          <w:szCs w:val="28"/>
        </w:rPr>
        <w:t xml:space="preserve">с </w:t>
      </w:r>
      <w:hyperlink r:id="rId33" w:tgtFrame="_blank" w:history="1">
        <w:r w:rsidRPr="00345FFF">
          <w:rPr>
            <w:rStyle w:val="a5"/>
            <w:b w:val="0"/>
            <w:color w:val="auto"/>
            <w:sz w:val="28"/>
            <w:szCs w:val="28"/>
            <w:u w:val="none"/>
          </w:rPr>
          <w:t>Приказом Минздравсоцразвития России от 01.04.2010 № 205н</w:t>
        </w:r>
      </w:hyperlink>
      <w:r w:rsidRPr="00345FFF">
        <w:rPr>
          <w:rStyle w:val="a5"/>
          <w:b w:val="0"/>
          <w:color w:val="auto"/>
          <w:sz w:val="28"/>
          <w:szCs w:val="28"/>
          <w:u w:val="none"/>
        </w:rPr>
        <w:t xml:space="preserve"> «</w:t>
      </w:r>
      <w:r w:rsidRPr="00345FFF">
        <w:rPr>
          <w:b w:val="0"/>
          <w:sz w:val="28"/>
          <w:szCs w:val="28"/>
        </w:rPr>
        <w:t xml:space="preserve">Об утверждении </w:t>
      </w:r>
      <w:r w:rsidRPr="00772841">
        <w:rPr>
          <w:b w:val="0"/>
          <w:sz w:val="28"/>
          <w:szCs w:val="28"/>
        </w:rPr>
        <w:t>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</w:t>
      </w:r>
      <w:r w:rsidRPr="00345FFF">
        <w:rPr>
          <w:rStyle w:val="a5"/>
          <w:color w:val="auto"/>
          <w:sz w:val="28"/>
          <w:szCs w:val="28"/>
          <w:u w:val="none"/>
        </w:rPr>
        <w:t xml:space="preserve">, </w:t>
      </w:r>
      <w:r w:rsidRPr="00772841">
        <w:rPr>
          <w:b w:val="0"/>
          <w:sz w:val="28"/>
          <w:szCs w:val="28"/>
        </w:rPr>
        <w:t>проходят обучение:</w:t>
      </w:r>
    </w:p>
    <w:p w:rsidR="00D96C86" w:rsidRPr="00772841" w:rsidRDefault="00D96C86" w:rsidP="00D96C8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</w:t>
      </w:r>
    </w:p>
    <w:p w:rsidR="00D96C86" w:rsidRPr="00772841" w:rsidRDefault="00D96C86" w:rsidP="00D96C8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</w:t>
      </w:r>
    </w:p>
    <w:p w:rsidR="00D96C86" w:rsidRPr="00772841" w:rsidRDefault="00D96C86" w:rsidP="00D96C8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– преподаватели дисциплин «охрана труда», «безопасность жизнедеятельности», «безопасность технологических процессов и производств», а также организаторы и руководители производственной практики обучающихся;</w:t>
      </w:r>
    </w:p>
    <w:p w:rsidR="00D96C86" w:rsidRPr="00772841" w:rsidRDefault="00D96C86" w:rsidP="00D96C8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профсоюзов и иных уполномоченных работниками представительных органов;</w:t>
      </w:r>
    </w:p>
    <w:p w:rsidR="00D96C86" w:rsidRPr="00772841" w:rsidRDefault="00D96C86" w:rsidP="00D96C8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органов местного самоуправления в области охраны труда;</w:t>
      </w:r>
    </w:p>
    <w:p w:rsidR="00D96C86" w:rsidRPr="00772841" w:rsidRDefault="00D96C86" w:rsidP="00D96C8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комиссий по проверке знаний требований охраны труда организаций;</w:t>
      </w:r>
    </w:p>
    <w:p w:rsidR="00D96C86" w:rsidRPr="00772841" w:rsidRDefault="00D96C86" w:rsidP="00D96C8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</w:t>
      </w:r>
    </w:p>
    <w:p w:rsidR="00D96C86" w:rsidRPr="00772841" w:rsidRDefault="00D96C86" w:rsidP="00D96C86">
      <w:pPr>
        <w:pStyle w:val="s1"/>
        <w:shd w:val="clear" w:color="auto" w:fill="FFFFFF"/>
        <w:tabs>
          <w:tab w:val="left" w:pos="723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B6F72">
        <w:rPr>
          <w:sz w:val="28"/>
          <w:szCs w:val="28"/>
        </w:rPr>
        <w:t>Программы обучения по охране труда разрабатываются на основе</w:t>
      </w:r>
      <w:r w:rsidRPr="000B6F72">
        <w:rPr>
          <w:rStyle w:val="a7"/>
          <w:b w:val="0"/>
          <w:sz w:val="28"/>
          <w:szCs w:val="28"/>
        </w:rPr>
        <w:t xml:space="preserve"> </w:t>
      </w:r>
      <w:r w:rsidRPr="000B6F72">
        <w:rPr>
          <w:rFonts w:eastAsiaTheme="minorEastAsia"/>
          <w:b/>
          <w:kern w:val="24"/>
          <w:sz w:val="28"/>
          <w:szCs w:val="28"/>
        </w:rPr>
        <w:t xml:space="preserve"> </w:t>
      </w:r>
      <w:r w:rsidRPr="000B6F72">
        <w:rPr>
          <w:rStyle w:val="a7"/>
          <w:b w:val="0"/>
          <w:sz w:val="28"/>
          <w:szCs w:val="28"/>
        </w:rPr>
        <w:t>примерных учебных планов и программ (письмо Минтруда России от 27.05 2004  № 477-7).</w:t>
      </w:r>
      <w:r w:rsidRPr="00772841">
        <w:rPr>
          <w:rStyle w:val="a7"/>
          <w:sz w:val="28"/>
          <w:szCs w:val="28"/>
        </w:rPr>
        <w:t xml:space="preserve"> </w:t>
      </w:r>
      <w:r w:rsidRPr="00772841">
        <w:rPr>
          <w:sz w:val="28"/>
          <w:szCs w:val="28"/>
        </w:rPr>
        <w:t xml:space="preserve">Примерная программа обучения по </w:t>
      </w:r>
      <w:r>
        <w:rPr>
          <w:sz w:val="28"/>
          <w:szCs w:val="28"/>
        </w:rPr>
        <w:t xml:space="preserve">охране труда </w:t>
      </w:r>
      <w:r w:rsidRPr="00772841">
        <w:rPr>
          <w:sz w:val="28"/>
          <w:szCs w:val="28"/>
        </w:rPr>
        <w:t xml:space="preserve"> работников организаций, утверждена </w:t>
      </w:r>
      <w:r>
        <w:rPr>
          <w:sz w:val="28"/>
          <w:szCs w:val="28"/>
        </w:rPr>
        <w:t>Минтрудом России 17 мая 2004года.</w:t>
      </w:r>
    </w:p>
    <w:p w:rsidR="00D96C86" w:rsidRPr="00772841" w:rsidRDefault="00D96C86" w:rsidP="00D96C86">
      <w:pPr>
        <w:pStyle w:val="s1"/>
        <w:shd w:val="clear" w:color="auto" w:fill="FFFFFF"/>
        <w:tabs>
          <w:tab w:val="left" w:pos="72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841">
        <w:rPr>
          <w:sz w:val="28"/>
          <w:szCs w:val="28"/>
          <w:shd w:val="clear" w:color="auto" w:fill="FFFFFF"/>
        </w:rPr>
        <w:t>Результаты оценки рисков должны ложиться в основу содержания обучающих программ по вопросам охраны труда. Программы должны содержать информацию об опасностях и рисках, которые фактически присутствуют на конкретном рабочем месте, должны рассматриваться реальные опасные события и ситуации, произошедшие с работниками данной профессии, а также способы визуализации опасностей, применяемых на данном предприятии.</w:t>
      </w:r>
    </w:p>
    <w:p w:rsidR="00D96C86" w:rsidRPr="00772841" w:rsidRDefault="00D96C86" w:rsidP="00D96C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841">
        <w:rPr>
          <w:sz w:val="28"/>
          <w:szCs w:val="28"/>
        </w:rPr>
        <w:t>Проведение инструктажей по охране труда является одной из форм обучения по охране труда, но не может подменять другие виды и формы обучения.</w:t>
      </w:r>
    </w:p>
    <w:p w:rsidR="00D96C86" w:rsidRPr="00345FFF" w:rsidRDefault="00D96C86" w:rsidP="00D96C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841">
        <w:rPr>
          <w:sz w:val="28"/>
          <w:szCs w:val="28"/>
        </w:rPr>
        <w:t xml:space="preserve">Инструктажи проводятся по программам, </w:t>
      </w:r>
      <w:r w:rsidRPr="00772841">
        <w:rPr>
          <w:iCs/>
          <w:sz w:val="28"/>
          <w:szCs w:val="28"/>
        </w:rPr>
        <w:t xml:space="preserve">разработанным и  утвержденным </w:t>
      </w:r>
      <w:r w:rsidRPr="00772841">
        <w:rPr>
          <w:sz w:val="28"/>
          <w:szCs w:val="28"/>
        </w:rPr>
        <w:t xml:space="preserve">работодателем </w:t>
      </w:r>
      <w:r w:rsidRPr="00772841">
        <w:rPr>
          <w:iCs/>
          <w:sz w:val="28"/>
          <w:szCs w:val="28"/>
        </w:rPr>
        <w:t>с учетом специфики</w:t>
      </w:r>
      <w:r w:rsidRPr="00772841">
        <w:rPr>
          <w:sz w:val="28"/>
          <w:szCs w:val="28"/>
        </w:rPr>
        <w:t xml:space="preserve"> производственной деятельности, условий труда и трудовой функции инструктируемого.</w:t>
      </w:r>
      <w:r w:rsidRPr="00772841">
        <w:rPr>
          <w:spacing w:val="2"/>
          <w:sz w:val="28"/>
          <w:szCs w:val="28"/>
          <w:shd w:val="clear" w:color="auto" w:fill="FFFFFF"/>
        </w:rPr>
        <w:t xml:space="preserve"> Примерный перечень вопросов для составления программ указан в </w:t>
      </w:r>
      <w:hyperlink r:id="rId34" w:tgtFrame="_blank" w:history="1">
        <w:r w:rsidRPr="00345FFF">
          <w:rPr>
            <w:rStyle w:val="a5"/>
            <w:bCs/>
            <w:color w:val="auto"/>
            <w:sz w:val="28"/>
            <w:szCs w:val="28"/>
            <w:u w:val="none"/>
          </w:rPr>
          <w:t>ГОСТ 12.0.004-90 «Межгосударственный стандарт. Система стандартов безопасности труда. Организация обучения безопасности труда. Общие положения»</w:t>
        </w:r>
      </w:hyperlink>
      <w:r w:rsidRPr="00345FFF">
        <w:rPr>
          <w:spacing w:val="2"/>
          <w:sz w:val="28"/>
          <w:szCs w:val="28"/>
          <w:shd w:val="clear" w:color="auto" w:fill="FFFFFF"/>
        </w:rPr>
        <w:t>.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841">
        <w:rPr>
          <w:rFonts w:ascii="Times New Roman" w:hAnsi="Times New Roman" w:cs="Times New Roman"/>
          <w:bCs/>
          <w:sz w:val="28"/>
          <w:szCs w:val="28"/>
        </w:rPr>
        <w:t xml:space="preserve"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</w:t>
      </w:r>
      <w:r w:rsidRPr="0077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межотраслевых и отраслевых типовых </w:t>
      </w:r>
      <w:r w:rsidRPr="00772841">
        <w:rPr>
          <w:rFonts w:ascii="Times New Roman" w:hAnsi="Times New Roman" w:cs="Times New Roman"/>
          <w:bCs/>
          <w:sz w:val="28"/>
          <w:szCs w:val="28"/>
        </w:rPr>
        <w:t>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841">
        <w:rPr>
          <w:rFonts w:ascii="Times New Roman" w:hAnsi="Times New Roman" w:cs="Times New Roman"/>
          <w:bCs/>
          <w:sz w:val="28"/>
          <w:szCs w:val="28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841">
        <w:rPr>
          <w:rFonts w:ascii="Times New Roman" w:hAnsi="Times New Roman" w:cs="Times New Roman"/>
          <w:bCs/>
          <w:sz w:val="28"/>
          <w:szCs w:val="28"/>
        </w:rPr>
        <w:t xml:space="preserve">Проведение всех видов инструктажей регистрируется в соответствующих </w:t>
      </w:r>
      <w:hyperlink r:id="rId35" w:history="1">
        <w:r w:rsidRPr="00772841">
          <w:rPr>
            <w:rFonts w:ascii="Times New Roman" w:hAnsi="Times New Roman" w:cs="Times New Roman"/>
            <w:bCs/>
            <w:sz w:val="28"/>
            <w:szCs w:val="28"/>
          </w:rPr>
          <w:t>журналах</w:t>
        </w:r>
      </w:hyperlink>
      <w:r w:rsidRPr="00772841">
        <w:rPr>
          <w:rFonts w:ascii="Times New Roman" w:hAnsi="Times New Roman" w:cs="Times New Roman"/>
          <w:bCs/>
          <w:sz w:val="28"/>
          <w:szCs w:val="28"/>
        </w:rPr>
        <w:t xml:space="preserve"> проведения инструктажей.</w:t>
      </w:r>
    </w:p>
    <w:p w:rsidR="00D96C86" w:rsidRPr="00772841" w:rsidRDefault="00D96C86" w:rsidP="00D9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841">
        <w:rPr>
          <w:rFonts w:ascii="Times New Roman" w:hAnsi="Times New Roman" w:cs="Times New Roman"/>
          <w:bCs/>
          <w:sz w:val="28"/>
          <w:szCs w:val="28"/>
        </w:rPr>
        <w:t xml:space="preserve">Конкретный порядок, условия, сроки и периодичность проведения всех видов инструктажей по охране труда работников отдельных отраслей и </w:t>
      </w:r>
      <w:r w:rsidRPr="007728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организаций регулируются соответствующими отраслевыми и межотраслевыми нормативными правовыми </w:t>
      </w:r>
      <w:hyperlink r:id="rId36" w:history="1">
        <w:r w:rsidRPr="00772841">
          <w:rPr>
            <w:rFonts w:ascii="Times New Roman" w:hAnsi="Times New Roman" w:cs="Times New Roman"/>
            <w:bCs/>
            <w:sz w:val="28"/>
            <w:szCs w:val="28"/>
          </w:rPr>
          <w:t>актами</w:t>
        </w:r>
      </w:hyperlink>
      <w:r w:rsidRPr="00772841">
        <w:rPr>
          <w:rFonts w:ascii="Times New Roman" w:hAnsi="Times New Roman" w:cs="Times New Roman"/>
          <w:bCs/>
          <w:sz w:val="28"/>
          <w:szCs w:val="28"/>
        </w:rPr>
        <w:t xml:space="preserve"> по безопасности и охране труда.</w:t>
      </w:r>
    </w:p>
    <w:p w:rsidR="00720346" w:rsidRDefault="00D96C86" w:rsidP="000B6F72">
      <w:pPr>
        <w:pStyle w:val="a8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</w:t>
      </w:r>
      <w:r w:rsidRPr="00772841">
        <w:rPr>
          <w:rFonts w:ascii="Times New Roman" w:hAnsi="Times New Roman" w:cs="Times New Roman"/>
          <w:sz w:val="28"/>
          <w:szCs w:val="28"/>
        </w:rPr>
        <w:t>212 ТК РФ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772841">
        <w:rPr>
          <w:rFonts w:ascii="Times New Roman" w:hAnsi="Times New Roman" w:cs="Times New Roman"/>
          <w:sz w:val="28"/>
          <w:szCs w:val="28"/>
        </w:rPr>
        <w:t xml:space="preserve">п.2.2.4.Постановления №1/29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2841">
        <w:rPr>
          <w:rFonts w:ascii="Times New Roman" w:hAnsi="Times New Roman" w:cs="Times New Roman"/>
          <w:sz w:val="28"/>
          <w:szCs w:val="28"/>
        </w:rPr>
        <w:t>аботодатель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работодателем, но не позднее одного месяца после приема на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F72" w:rsidRPr="000B6F72" w:rsidRDefault="000B6F72" w:rsidP="000B6F72">
      <w:pPr>
        <w:pStyle w:val="a8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0346" w:rsidRDefault="00D96C86" w:rsidP="000B6F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41">
        <w:rPr>
          <w:rFonts w:ascii="Times New Roman" w:hAnsi="Times New Roman" w:cs="Times New Roman"/>
          <w:b/>
          <w:sz w:val="28"/>
          <w:szCs w:val="28"/>
        </w:rPr>
        <w:t>7.Инвестировать в кадры – мотивировать посредством участия</w:t>
      </w:r>
    </w:p>
    <w:p w:rsidR="000B6F72" w:rsidRPr="00AD006B" w:rsidRDefault="000B6F72" w:rsidP="000B6F72">
      <w:pPr>
        <w:shd w:val="clear" w:color="auto" w:fill="FFFFFF"/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D96C86" w:rsidRPr="00772841" w:rsidRDefault="00D96C86" w:rsidP="00D96C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772841">
        <w:rPr>
          <w:sz w:val="28"/>
          <w:szCs w:val="28"/>
        </w:rPr>
        <w:t>Мотивируйте своих работников, привлекая их к решению всех вопросов охраны труда. Эти инвестиции окупаются!»,- гласит стратегия «Vision Zero».</w:t>
      </w:r>
    </w:p>
    <w:p w:rsidR="00D96C86" w:rsidRPr="00772841" w:rsidRDefault="00D96C86" w:rsidP="00D96C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2841">
        <w:rPr>
          <w:sz w:val="28"/>
          <w:szCs w:val="28"/>
        </w:rPr>
        <w:t xml:space="preserve">Предприятия, которые заботятся о работниках и активно вовлекают их в процесс охраны труда, получают возможность максимально использовать важный актив – знания, способности и идеи работников. Эффективно использовать предложения работников  при проведении оценки рисков  </w:t>
      </w:r>
      <w:bookmarkStart w:id="1" w:name="dst902"/>
      <w:bookmarkEnd w:id="1"/>
      <w:r w:rsidRPr="00772841">
        <w:rPr>
          <w:sz w:val="28"/>
          <w:szCs w:val="28"/>
        </w:rPr>
        <w:t>и проведении специальной оценки условий труда.</w:t>
      </w:r>
    </w:p>
    <w:p w:rsidR="00D96C86" w:rsidRPr="00772841" w:rsidRDefault="00D96C86" w:rsidP="00D96C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blk"/>
          <w:sz w:val="28"/>
          <w:szCs w:val="28"/>
        </w:rPr>
      </w:pPr>
      <w:r w:rsidRPr="00772841">
        <w:rPr>
          <w:rStyle w:val="blk"/>
          <w:sz w:val="28"/>
          <w:szCs w:val="28"/>
        </w:rPr>
        <w:t>В соответствии со ст</w:t>
      </w:r>
      <w:r>
        <w:rPr>
          <w:rStyle w:val="blk"/>
          <w:sz w:val="28"/>
          <w:szCs w:val="28"/>
        </w:rPr>
        <w:t>.</w:t>
      </w:r>
      <w:r w:rsidRPr="00772841">
        <w:rPr>
          <w:rStyle w:val="blk"/>
          <w:sz w:val="28"/>
          <w:szCs w:val="28"/>
        </w:rPr>
        <w:t>218 ТК РФ по инициативе работодателя и (или) по инициативе работников создаются Комитеты (комиссии) по охране труда.</w:t>
      </w:r>
      <w:r w:rsidRPr="00772841">
        <w:rPr>
          <w:bCs/>
          <w:sz w:val="28"/>
          <w:szCs w:val="28"/>
        </w:rPr>
        <w:t xml:space="preserve"> Комитет является составной частью системы управления охраной труда у работодателя, а также одной из форм участия работников в управлении охраной труда.</w:t>
      </w:r>
      <w:r w:rsidRPr="00772841">
        <w:rPr>
          <w:rStyle w:val="blk"/>
          <w:sz w:val="28"/>
          <w:szCs w:val="28"/>
        </w:rPr>
        <w:t xml:space="preserve">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 </w:t>
      </w:r>
    </w:p>
    <w:p w:rsidR="00D96C86" w:rsidRPr="00772841" w:rsidRDefault="00D96C86" w:rsidP="00D96C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bCs/>
          <w:sz w:val="28"/>
          <w:szCs w:val="28"/>
        </w:rPr>
        <w:t>Работа Комитета строится на принципах социального партнерства.</w:t>
      </w:r>
      <w:bookmarkStart w:id="2" w:name="dst101342"/>
      <w:bookmarkEnd w:id="2"/>
    </w:p>
    <w:p w:rsidR="00D96C86" w:rsidRPr="00772841" w:rsidRDefault="00D96C86" w:rsidP="00D96C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Задачами Комитета являются:</w:t>
      </w:r>
    </w:p>
    <w:p w:rsidR="00D96C86" w:rsidRPr="00772841" w:rsidRDefault="00D96C86" w:rsidP="00D96C86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 xml:space="preserve"> разработка совместных действий работодателя, выборного органа первичной профсоюзной организации или иного уполномоченного работниками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для реализации Программ</w:t>
      </w:r>
      <w:r w:rsidRPr="00902F0F">
        <w:rPr>
          <w:rFonts w:ascii="Times New Roman" w:hAnsi="Times New Roman" w:cs="Times New Roman"/>
          <w:sz w:val="28"/>
          <w:szCs w:val="28"/>
        </w:rPr>
        <w:t xml:space="preserve"> </w:t>
      </w:r>
      <w:r w:rsidRPr="00772841">
        <w:rPr>
          <w:rFonts w:ascii="Times New Roman" w:hAnsi="Times New Roman" w:cs="Times New Roman"/>
          <w:sz w:val="28"/>
          <w:szCs w:val="28"/>
        </w:rPr>
        <w:t>по обеспечению соблюдения государственных нормативных требований охраны труда, предупреждению производственного травматизма и профессиональной заболеваемости;</w:t>
      </w:r>
    </w:p>
    <w:p w:rsidR="00D96C86" w:rsidRPr="00772841" w:rsidRDefault="00D96C86" w:rsidP="00D96C86">
      <w:pPr>
        <w:pStyle w:val="s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72841">
        <w:rPr>
          <w:sz w:val="28"/>
          <w:szCs w:val="28"/>
        </w:rPr>
        <w:t>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</w:t>
      </w:r>
    </w:p>
    <w:p w:rsidR="00D96C86" w:rsidRPr="00772841" w:rsidRDefault="00D96C86" w:rsidP="00D96C86">
      <w:pPr>
        <w:pStyle w:val="s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72841">
        <w:rPr>
          <w:sz w:val="28"/>
          <w:szCs w:val="28"/>
        </w:rPr>
        <w:t xml:space="preserve"> обеспечение проведения специальной оценки условий труда  </w:t>
      </w:r>
      <w:r>
        <w:rPr>
          <w:sz w:val="28"/>
          <w:szCs w:val="28"/>
        </w:rPr>
        <w:t xml:space="preserve">в </w:t>
      </w:r>
      <w:r w:rsidRPr="00772841">
        <w:rPr>
          <w:sz w:val="28"/>
          <w:szCs w:val="28"/>
        </w:rPr>
        <w:t>присутствии работника, обеспечив возможность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условий, с предложениями по осуществлению на его рабочем месте идентификации потенциально вредных и (или) опасных производственных факторов;</w:t>
      </w:r>
    </w:p>
    <w:p w:rsidR="00D96C86" w:rsidRPr="00772841" w:rsidRDefault="00D96C86" w:rsidP="00D96C86">
      <w:pPr>
        <w:pStyle w:val="s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  <w:szCs w:val="28"/>
        </w:rPr>
      </w:pPr>
      <w:r w:rsidRPr="00772841">
        <w:rPr>
          <w:sz w:val="28"/>
          <w:szCs w:val="28"/>
        </w:rPr>
        <w:t xml:space="preserve"> содействие службе охраны труда в </w:t>
      </w:r>
      <w:r>
        <w:rPr>
          <w:sz w:val="28"/>
          <w:szCs w:val="28"/>
        </w:rPr>
        <w:t xml:space="preserve">систематическом </w:t>
      </w:r>
      <w:r w:rsidRPr="00772841">
        <w:rPr>
          <w:sz w:val="28"/>
          <w:szCs w:val="28"/>
        </w:rPr>
        <w:t xml:space="preserve">информировании работников о состоянии условий и охраны труда на </w:t>
      </w:r>
      <w:r w:rsidRPr="00772841">
        <w:rPr>
          <w:sz w:val="28"/>
          <w:szCs w:val="28"/>
        </w:rPr>
        <w:lastRenderedPageBreak/>
        <w:t>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D96C86" w:rsidRPr="00772841" w:rsidRDefault="00D96C86" w:rsidP="00D96C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bCs/>
          <w:sz w:val="28"/>
          <w:szCs w:val="28"/>
        </w:rPr>
        <w:t xml:space="preserve">Члены Комитета отчитываются не реже одного раза в год перед выборным органом первичной профсоюзной организации или собранием работников о проделанной ими работе. Организуют </w:t>
      </w:r>
      <w:r w:rsidRPr="00772841">
        <w:rPr>
          <w:rStyle w:val="blk"/>
          <w:rFonts w:ascii="Times New Roman" w:hAnsi="Times New Roman" w:cs="Times New Roman"/>
          <w:sz w:val="28"/>
          <w:szCs w:val="28"/>
        </w:rPr>
        <w:t>сбор предложений к разделу коллективного договора (соглашения) об охране труда.</w:t>
      </w:r>
    </w:p>
    <w:p w:rsidR="00D96C86" w:rsidRPr="00772841" w:rsidRDefault="00D96C86" w:rsidP="00D96C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841">
        <w:rPr>
          <w:sz w:val="28"/>
          <w:szCs w:val="28"/>
        </w:rPr>
        <w:t>У работников должна быть возможность полноценно участвовать в управлении охраной труда. Для этого нужно:</w:t>
      </w:r>
    </w:p>
    <w:p w:rsidR="00D96C86" w:rsidRPr="00772841" w:rsidRDefault="00D96C86" w:rsidP="00D96C8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информировать работников о принципах СУОТ, об условиях труда на их рабочих местах, о предоставляемых гарантиях и полагающиеся компенсациях;</w:t>
      </w:r>
    </w:p>
    <w:p w:rsidR="00D96C86" w:rsidRPr="00772841" w:rsidRDefault="00D96C86" w:rsidP="00D96C8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>привлекать сотрудников к мероприятиям по охране труда.</w:t>
      </w:r>
    </w:p>
    <w:p w:rsidR="00D96C86" w:rsidRPr="00772841" w:rsidRDefault="00D96C86" w:rsidP="00D96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 необходимо не только информировать о присутствующих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841">
        <w:rPr>
          <w:rFonts w:ascii="Times New Roman" w:hAnsi="Times New Roman" w:cs="Times New Roman"/>
          <w:sz w:val="28"/>
          <w:szCs w:val="28"/>
          <w:shd w:val="clear" w:color="auto" w:fill="FFFFFF"/>
        </w:rPr>
        <w:t>рисках, но и обучать видеть новые опасности, чувствовать их, понимать источники возможных рисков.</w:t>
      </w:r>
    </w:p>
    <w:p w:rsidR="000B6F72" w:rsidRDefault="000B6F72" w:rsidP="00D96C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72" w:rsidRDefault="000B6F72" w:rsidP="00D96C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C86" w:rsidRDefault="00D96C86" w:rsidP="00D96C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41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0B6F72" w:rsidRDefault="000B6F72" w:rsidP="00D96C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72" w:rsidRPr="00772841" w:rsidRDefault="000B6F72" w:rsidP="00D96C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C86" w:rsidRPr="00772841" w:rsidRDefault="00D96C86" w:rsidP="00D96C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41">
        <w:rPr>
          <w:rFonts w:ascii="Times New Roman" w:hAnsi="Times New Roman" w:cs="Times New Roman"/>
          <w:sz w:val="28"/>
          <w:szCs w:val="28"/>
        </w:rPr>
        <w:tab/>
        <w:t xml:space="preserve">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 </w:t>
      </w:r>
    </w:p>
    <w:p w:rsidR="00D96C86" w:rsidRPr="00772841" w:rsidRDefault="00D96C86" w:rsidP="00D96C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841">
        <w:rPr>
          <w:sz w:val="28"/>
          <w:szCs w:val="28"/>
        </w:rPr>
        <w:t>Концепция «нулевого» травматизма - семь «золотых правил» уже содержатся в СУ</w:t>
      </w:r>
      <w:r>
        <w:rPr>
          <w:sz w:val="28"/>
          <w:szCs w:val="28"/>
        </w:rPr>
        <w:t>О</w:t>
      </w:r>
      <w:r w:rsidRPr="00772841">
        <w:rPr>
          <w:sz w:val="28"/>
          <w:szCs w:val="28"/>
        </w:rPr>
        <w:t xml:space="preserve">Т в соответствии с законодательством по охране труда Российской Федерации и определяют базовые позиции охраны и безопасности труда. </w:t>
      </w:r>
    </w:p>
    <w:p w:rsidR="00D96C86" w:rsidRPr="00772841" w:rsidRDefault="00D96C86" w:rsidP="00D96C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841">
        <w:rPr>
          <w:sz w:val="28"/>
          <w:szCs w:val="28"/>
        </w:rPr>
        <w:t xml:space="preserve">В настоящее время действующую СУОТ нет необходимости менять в целом,               так как это многолетний опыт отлаженной работы, её необходимо реформировать с учетом изменений в законодательстве, совершенствовать на основании анализа многолетней работы. </w:t>
      </w:r>
    </w:p>
    <w:p w:rsidR="00D96C86" w:rsidRPr="00772841" w:rsidRDefault="00D96C86" w:rsidP="00D96C8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841">
        <w:rPr>
          <w:sz w:val="28"/>
          <w:szCs w:val="28"/>
        </w:rPr>
        <w:t>Только таким образом, можно добиться значительных результатов в построении эффективно работающей, оправдывающей свои цели СУОТ.</w:t>
      </w:r>
    </w:p>
    <w:p w:rsidR="00D96C86" w:rsidRPr="00720346" w:rsidRDefault="00D96C86" w:rsidP="00D96C86">
      <w:pPr>
        <w:pStyle w:val="a6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rStyle w:val="a5"/>
          <w:color w:val="auto"/>
          <w:sz w:val="28"/>
          <w:szCs w:val="28"/>
          <w:u w:val="none"/>
          <w:shd w:val="clear" w:color="auto" w:fill="FFFFFF"/>
        </w:rPr>
      </w:pPr>
      <w:r w:rsidRPr="00772841">
        <w:rPr>
          <w:sz w:val="28"/>
          <w:szCs w:val="28"/>
          <w:shd w:val="clear" w:color="auto" w:fill="FFFFFF"/>
        </w:rPr>
        <w:t>Присоединиться к </w:t>
      </w:r>
      <w:r>
        <w:rPr>
          <w:sz w:val="28"/>
          <w:szCs w:val="28"/>
          <w:shd w:val="clear" w:color="auto" w:fill="FFFFFF"/>
        </w:rPr>
        <w:t>К</w:t>
      </w:r>
      <w:r w:rsidRPr="00772841">
        <w:rPr>
          <w:sz w:val="28"/>
          <w:szCs w:val="28"/>
          <w:shd w:val="clear" w:color="auto" w:fill="FFFFFF"/>
        </w:rPr>
        <w:t xml:space="preserve">онцепции «нулевого» травматизма может любая организация. Для этого достаточно подать заявку на сайте </w:t>
      </w:r>
      <w:hyperlink r:id="rId37" w:history="1">
        <w:r w:rsidRPr="0072034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http://visionzero.global/</w:t>
        </w:r>
      </w:hyperlink>
    </w:p>
    <w:p w:rsidR="00D96C86" w:rsidRPr="00772841" w:rsidRDefault="00D96C86" w:rsidP="00D96C86">
      <w:pPr>
        <w:pStyle w:val="a6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2841">
        <w:rPr>
          <w:sz w:val="28"/>
          <w:szCs w:val="28"/>
        </w:rPr>
        <w:t xml:space="preserve"> После регистрации Вы можете пройти предварительное тестирование, для первоначальной оценки состояния профилактической работы по снижению уровней травматизма и заболеваемости работников в организации. Результаты оценки помогут в </w:t>
      </w:r>
      <w:r w:rsidRPr="00772841">
        <w:rPr>
          <w:color w:val="000000"/>
          <w:sz w:val="28"/>
          <w:szCs w:val="28"/>
          <w:shd w:val="clear" w:color="auto" w:fill="FFFFFF"/>
        </w:rPr>
        <w:t xml:space="preserve">разработке конкретной программы действий. </w:t>
      </w:r>
    </w:p>
    <w:p w:rsidR="00D96C86" w:rsidRPr="00772841" w:rsidRDefault="00D96C86" w:rsidP="00D96C86">
      <w:pPr>
        <w:pStyle w:val="a8"/>
        <w:tabs>
          <w:tab w:val="num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96C86" w:rsidRPr="00772841" w:rsidRDefault="00D96C86" w:rsidP="00D96C86">
      <w:pPr>
        <w:pStyle w:val="a8"/>
        <w:tabs>
          <w:tab w:val="num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63260" w:rsidRPr="00D96C86" w:rsidRDefault="00363260" w:rsidP="00D96C86">
      <w:pPr>
        <w:rPr>
          <w:rFonts w:ascii="Times New Roman" w:hAnsi="Times New Roman" w:cs="Times New Roman"/>
          <w:noProof/>
          <w:lang w:val="en-US" w:eastAsia="ru-RU"/>
        </w:rPr>
      </w:pPr>
    </w:p>
    <w:p w:rsidR="00363260" w:rsidRDefault="00363260" w:rsidP="00EF142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363260" w:rsidRDefault="00363260" w:rsidP="00EF142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363260" w:rsidRDefault="00363260" w:rsidP="00EF142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363260" w:rsidRPr="00D96C86" w:rsidRDefault="00363260" w:rsidP="00EF1420">
      <w:pPr>
        <w:jc w:val="center"/>
        <w:rPr>
          <w:rFonts w:ascii="Times New Roman" w:hAnsi="Times New Roman" w:cs="Times New Roman"/>
          <w:noProof/>
          <w:lang w:val="en-US" w:eastAsia="ru-RU"/>
        </w:rPr>
      </w:pPr>
    </w:p>
    <w:p w:rsidR="00363260" w:rsidRDefault="00363260" w:rsidP="00D96C86">
      <w:pPr>
        <w:rPr>
          <w:rFonts w:ascii="Times New Roman" w:hAnsi="Times New Roman" w:cs="Times New Roman"/>
          <w:noProof/>
          <w:lang w:eastAsia="ru-RU"/>
        </w:rPr>
      </w:pPr>
    </w:p>
    <w:p w:rsidR="00363260" w:rsidRDefault="00363260" w:rsidP="00EF142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3D3B73" w:rsidRDefault="003D3B73" w:rsidP="00EF142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3D3B73" w:rsidRDefault="003D3B73" w:rsidP="00EF142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0B6F72" w:rsidRDefault="000B6F72" w:rsidP="00EF142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0B6F72" w:rsidRDefault="000B6F72" w:rsidP="00EF142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0B6F72" w:rsidRDefault="000B6F72" w:rsidP="00EF142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3D3B73" w:rsidRDefault="003D3B73" w:rsidP="00EF142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363260" w:rsidRDefault="00042F5F" w:rsidP="00EF1420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3983BF" wp14:editId="25801E3D">
            <wp:extent cx="4484914" cy="362494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961" cy="365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60" w:rsidRPr="00815626" w:rsidRDefault="00D96C86" w:rsidP="00EF142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156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Присоединяйтесь  к компании </w:t>
      </w:r>
      <w:r w:rsidR="00815626" w:rsidRPr="00815626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VISION</w:t>
      </w:r>
      <w:r w:rsidR="00815626" w:rsidRPr="008156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15626" w:rsidRPr="00815626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ZERO</w:t>
      </w:r>
    </w:p>
    <w:p w:rsidR="00D96C86" w:rsidRPr="003F502B" w:rsidRDefault="00D96C86" w:rsidP="00EF142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15626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www</w:t>
      </w:r>
      <w:r w:rsidRPr="003F50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815626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visionzero</w:t>
      </w:r>
      <w:r w:rsidRPr="003F50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815626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global</w:t>
      </w:r>
    </w:p>
    <w:p w:rsidR="00363260" w:rsidRPr="00363260" w:rsidRDefault="00363260" w:rsidP="00AD006B">
      <w:pPr>
        <w:rPr>
          <w:rFonts w:ascii="Times New Roman" w:hAnsi="Times New Roman" w:cs="Times New Roman"/>
          <w:sz w:val="36"/>
          <w:szCs w:val="36"/>
        </w:rPr>
      </w:pPr>
    </w:p>
    <w:sectPr w:rsidR="00363260" w:rsidRPr="00363260" w:rsidSect="000B6F72">
      <w:footerReference w:type="default" r:id="rId39"/>
      <w:pgSz w:w="11906" w:h="16838"/>
      <w:pgMar w:top="851" w:right="850" w:bottom="426" w:left="1701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F0" w:rsidRDefault="008754F0" w:rsidP="00345FFF">
      <w:pPr>
        <w:spacing w:after="0" w:line="240" w:lineRule="auto"/>
      </w:pPr>
      <w:r>
        <w:separator/>
      </w:r>
    </w:p>
  </w:endnote>
  <w:endnote w:type="continuationSeparator" w:id="0">
    <w:p w:rsidR="008754F0" w:rsidRDefault="008754F0" w:rsidP="0034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0964"/>
      <w:docPartObj>
        <w:docPartGallery w:val="Page Numbers (Bottom of Page)"/>
        <w:docPartUnique/>
      </w:docPartObj>
    </w:sdtPr>
    <w:sdtEndPr/>
    <w:sdtContent>
      <w:p w:rsidR="00345FFF" w:rsidRDefault="00345FF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662">
          <w:rPr>
            <w:noProof/>
          </w:rPr>
          <w:t>1</w:t>
        </w:r>
        <w:r>
          <w:fldChar w:fldCharType="end"/>
        </w:r>
      </w:p>
    </w:sdtContent>
  </w:sdt>
  <w:p w:rsidR="00345FFF" w:rsidRDefault="00345FF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F0" w:rsidRDefault="008754F0" w:rsidP="00345FFF">
      <w:pPr>
        <w:spacing w:after="0" w:line="240" w:lineRule="auto"/>
      </w:pPr>
      <w:r>
        <w:separator/>
      </w:r>
    </w:p>
  </w:footnote>
  <w:footnote w:type="continuationSeparator" w:id="0">
    <w:p w:rsidR="008754F0" w:rsidRDefault="008754F0" w:rsidP="0034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FE2"/>
    <w:multiLevelType w:val="hybridMultilevel"/>
    <w:tmpl w:val="E7541E50"/>
    <w:lvl w:ilvl="0" w:tplc="78C23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1040"/>
    <w:multiLevelType w:val="hybridMultilevel"/>
    <w:tmpl w:val="4224EFD2"/>
    <w:lvl w:ilvl="0" w:tplc="78C23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84855"/>
    <w:multiLevelType w:val="hybridMultilevel"/>
    <w:tmpl w:val="6CE871EE"/>
    <w:lvl w:ilvl="0" w:tplc="78C23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6E5F"/>
    <w:multiLevelType w:val="hybridMultilevel"/>
    <w:tmpl w:val="FF3E8D64"/>
    <w:lvl w:ilvl="0" w:tplc="78C23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91CEA"/>
    <w:multiLevelType w:val="hybridMultilevel"/>
    <w:tmpl w:val="D30E69E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97C54EB"/>
    <w:multiLevelType w:val="multilevel"/>
    <w:tmpl w:val="CED0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74273"/>
    <w:multiLevelType w:val="hybridMultilevel"/>
    <w:tmpl w:val="7B78356C"/>
    <w:lvl w:ilvl="0" w:tplc="78C23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74D7"/>
    <w:multiLevelType w:val="hybridMultilevel"/>
    <w:tmpl w:val="73D4F5C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90E7A"/>
    <w:multiLevelType w:val="hybridMultilevel"/>
    <w:tmpl w:val="32485BCA"/>
    <w:lvl w:ilvl="0" w:tplc="78C23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C20A82"/>
    <w:multiLevelType w:val="multilevel"/>
    <w:tmpl w:val="A18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92600"/>
    <w:multiLevelType w:val="hybridMultilevel"/>
    <w:tmpl w:val="FCDE87C4"/>
    <w:lvl w:ilvl="0" w:tplc="78C23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FD4971"/>
    <w:multiLevelType w:val="multilevel"/>
    <w:tmpl w:val="943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C4FC9"/>
    <w:multiLevelType w:val="hybridMultilevel"/>
    <w:tmpl w:val="4A446EFC"/>
    <w:lvl w:ilvl="0" w:tplc="78C23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7F3663"/>
    <w:multiLevelType w:val="multilevel"/>
    <w:tmpl w:val="4FD86A9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9214D0"/>
    <w:multiLevelType w:val="multilevel"/>
    <w:tmpl w:val="298C6A2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>
    <w:nsid w:val="57260E57"/>
    <w:multiLevelType w:val="hybridMultilevel"/>
    <w:tmpl w:val="8E0E2296"/>
    <w:lvl w:ilvl="0" w:tplc="78C23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4C15"/>
    <w:multiLevelType w:val="hybridMultilevel"/>
    <w:tmpl w:val="0528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543EA"/>
    <w:multiLevelType w:val="multilevel"/>
    <w:tmpl w:val="5734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F1427"/>
    <w:multiLevelType w:val="hybridMultilevel"/>
    <w:tmpl w:val="A086B4A6"/>
    <w:lvl w:ilvl="0" w:tplc="78C23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376A4"/>
    <w:multiLevelType w:val="hybridMultilevel"/>
    <w:tmpl w:val="6764F77C"/>
    <w:lvl w:ilvl="0" w:tplc="78C23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17"/>
  </w:num>
  <w:num w:numId="11">
    <w:abstractNumId w:val="16"/>
  </w:num>
  <w:num w:numId="12">
    <w:abstractNumId w:val="15"/>
  </w:num>
  <w:num w:numId="13">
    <w:abstractNumId w:val="12"/>
  </w:num>
  <w:num w:numId="14">
    <w:abstractNumId w:val="8"/>
  </w:num>
  <w:num w:numId="15">
    <w:abstractNumId w:val="2"/>
  </w:num>
  <w:num w:numId="16">
    <w:abstractNumId w:val="3"/>
  </w:num>
  <w:num w:numId="17">
    <w:abstractNumId w:val="10"/>
  </w:num>
  <w:num w:numId="18">
    <w:abstractNumId w:val="1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B2"/>
    <w:rsid w:val="00042F5F"/>
    <w:rsid w:val="00045A66"/>
    <w:rsid w:val="000B6F72"/>
    <w:rsid w:val="00223456"/>
    <w:rsid w:val="00345FFF"/>
    <w:rsid w:val="00363260"/>
    <w:rsid w:val="003D2EE8"/>
    <w:rsid w:val="003D3B73"/>
    <w:rsid w:val="003F502B"/>
    <w:rsid w:val="00417EDB"/>
    <w:rsid w:val="00496E9E"/>
    <w:rsid w:val="005474B9"/>
    <w:rsid w:val="00625B84"/>
    <w:rsid w:val="00720346"/>
    <w:rsid w:val="008100B2"/>
    <w:rsid w:val="00815626"/>
    <w:rsid w:val="008754F0"/>
    <w:rsid w:val="0096754A"/>
    <w:rsid w:val="009B5CE0"/>
    <w:rsid w:val="009E5004"/>
    <w:rsid w:val="00AD006B"/>
    <w:rsid w:val="00BA5305"/>
    <w:rsid w:val="00C13F84"/>
    <w:rsid w:val="00C77813"/>
    <w:rsid w:val="00D96A27"/>
    <w:rsid w:val="00D96C86"/>
    <w:rsid w:val="00DD27A2"/>
    <w:rsid w:val="00DE70D6"/>
    <w:rsid w:val="00E65898"/>
    <w:rsid w:val="00EF1420"/>
    <w:rsid w:val="00EF40F6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14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6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9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6C86"/>
    <w:rPr>
      <w:b/>
      <w:bCs/>
    </w:rPr>
  </w:style>
  <w:style w:type="paragraph" w:customStyle="1" w:styleId="pboth">
    <w:name w:val="pboth"/>
    <w:basedOn w:val="a"/>
    <w:rsid w:val="00D9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6C86"/>
    <w:pPr>
      <w:ind w:left="720"/>
      <w:contextualSpacing/>
    </w:pPr>
  </w:style>
  <w:style w:type="paragraph" w:customStyle="1" w:styleId="s1">
    <w:name w:val="s_1"/>
    <w:basedOn w:val="a"/>
    <w:rsid w:val="00D9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96C86"/>
  </w:style>
  <w:style w:type="paragraph" w:styleId="a9">
    <w:name w:val="Intense Quote"/>
    <w:basedOn w:val="a"/>
    <w:next w:val="a"/>
    <w:link w:val="aa"/>
    <w:uiPriority w:val="30"/>
    <w:qFormat/>
    <w:rsid w:val="00D96C8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D96C86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header"/>
    <w:basedOn w:val="a"/>
    <w:link w:val="ac"/>
    <w:uiPriority w:val="99"/>
    <w:unhideWhenUsed/>
    <w:rsid w:val="0034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5FFF"/>
  </w:style>
  <w:style w:type="paragraph" w:styleId="ad">
    <w:name w:val="footer"/>
    <w:basedOn w:val="a"/>
    <w:link w:val="ae"/>
    <w:uiPriority w:val="99"/>
    <w:unhideWhenUsed/>
    <w:rsid w:val="0034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14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6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9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6C86"/>
    <w:rPr>
      <w:b/>
      <w:bCs/>
    </w:rPr>
  </w:style>
  <w:style w:type="paragraph" w:customStyle="1" w:styleId="pboth">
    <w:name w:val="pboth"/>
    <w:basedOn w:val="a"/>
    <w:rsid w:val="00D9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6C86"/>
    <w:pPr>
      <w:ind w:left="720"/>
      <w:contextualSpacing/>
    </w:pPr>
  </w:style>
  <w:style w:type="paragraph" w:customStyle="1" w:styleId="s1">
    <w:name w:val="s_1"/>
    <w:basedOn w:val="a"/>
    <w:rsid w:val="00D9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96C86"/>
  </w:style>
  <w:style w:type="paragraph" w:styleId="a9">
    <w:name w:val="Intense Quote"/>
    <w:basedOn w:val="a"/>
    <w:next w:val="a"/>
    <w:link w:val="aa"/>
    <w:uiPriority w:val="30"/>
    <w:qFormat/>
    <w:rsid w:val="00D96C8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D96C86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header"/>
    <w:basedOn w:val="a"/>
    <w:link w:val="ac"/>
    <w:uiPriority w:val="99"/>
    <w:unhideWhenUsed/>
    <w:rsid w:val="0034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5FFF"/>
  </w:style>
  <w:style w:type="paragraph" w:styleId="ad">
    <w:name w:val="footer"/>
    <w:basedOn w:val="a"/>
    <w:link w:val="ae"/>
    <w:uiPriority w:val="99"/>
    <w:unhideWhenUsed/>
    <w:rsid w:val="0034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http://intexunion.ru/wp-content/uploads/2014/02/%D0%93%D0%9E%D0%A1%D0%A2-%D0%A0-%D0%98%D0%A1%D0%9E-31000-2010.pdf" TargetMode="External"/><Relationship Id="rId26" Type="http://schemas.openxmlformats.org/officeDocument/2006/relationships/hyperlink" Target="https://vip.1otruda.ru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vip.1otruda.ru/" TargetMode="External"/><Relationship Id="rId34" Type="http://schemas.openxmlformats.org/officeDocument/2006/relationships/hyperlink" Target="http://base.garant.ru/3922225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oac.rgotups.ru/misc/files/prof_risk/gost_R_51897-2011.pdf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hyperlink" Target="http://base.garant.ru/198615/" TargetMode="External"/><Relationship Id="rId38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hyperlink" Target="https://base.garant.ru/70143324/" TargetMode="External"/><Relationship Id="rId20" Type="http://schemas.openxmlformats.org/officeDocument/2006/relationships/hyperlink" Target="https://vip.1otruda.ru/" TargetMode="External"/><Relationship Id="rId29" Type="http://schemas.openxmlformats.org/officeDocument/2006/relationships/hyperlink" Target="https://vip.1otruda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vip.1otruda.ru/" TargetMode="External"/><Relationship Id="rId32" Type="http://schemas.openxmlformats.org/officeDocument/2006/relationships/hyperlink" Target="http://base.garant.ru/3922225/" TargetMode="External"/><Relationship Id="rId37" Type="http://schemas.openxmlformats.org/officeDocument/2006/relationships/hyperlink" Target="http://visionzero.global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D25E8E3E4571854D41568F2EE5A74BE8A4A55BA67B09BD1F6349890CBF42E062D064857E987957B36A79D34C6EB4A6175800C6D1FBMExDJ" TargetMode="External"/><Relationship Id="rId23" Type="http://schemas.openxmlformats.org/officeDocument/2006/relationships/hyperlink" Target="consultantplus://offline/ref=2101DED73D7AB6067128CE36ED789A20B92CF3C63C1F54C773678E38AE6C2A837EF2FFDA7F40D9C839C711D85418668E8676E567B9349F32AEdDI" TargetMode="External"/><Relationship Id="rId28" Type="http://schemas.openxmlformats.org/officeDocument/2006/relationships/hyperlink" Target="https://vip.1otruda.ru/" TargetMode="External"/><Relationship Id="rId36" Type="http://schemas.openxmlformats.org/officeDocument/2006/relationships/hyperlink" Target="consultantplus://offline/ref=7A4AAF8408D3E2F0CF7813B58E78C07A9139646140DF322D7FDB84E05E75A6A4806C0120A60A384A5B7AC18253tDx7O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ivan-shamaev.ru/wp-content/uploads/2013/05/31010-2011_Russia.pdf" TargetMode="External"/><Relationship Id="rId31" Type="http://schemas.openxmlformats.org/officeDocument/2006/relationships/hyperlink" Target="http://base.garant.ru/1855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ED25E8E3E4571854D41568F2EE5A74BE8A4A55BA67B09BD1F6349890CBF42E062D064857F967657B36A79D34C6EB4A6175800C6D1FBMExDJ" TargetMode="External"/><Relationship Id="rId22" Type="http://schemas.openxmlformats.org/officeDocument/2006/relationships/hyperlink" Target="consultantplus://offline/ref=995764049D2C464DC4B232C780653F58A28F92FF45953456908109C8AB5584EE3263D4532A939674234F77A7AA48252D2743810F7AEF0866f5aCM" TargetMode="Externa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consultantplus://offline/ref=874959E45BCB4727333A5785B9710470A8B67419D86C0B7013ACD0575393D56A0F28B80FD45B68D55D3B221205ED2DD7BDEE3484AA2A9689S5N5J" TargetMode="External"/><Relationship Id="rId35" Type="http://schemas.openxmlformats.org/officeDocument/2006/relationships/hyperlink" Target="consultantplus://offline/ref=B5C82ECF361F2291F93D3B6680FB52156DDC9DF7CF486EFBD711370A4B620ADED363541B5999496400C43AEB39D3E61BD9657F91007C8FDDe1u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BFF2-2B10-43DE-B765-289294EB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2019-09-12T12:59:00Z</dcterms:created>
  <dcterms:modified xsi:type="dcterms:W3CDTF">2019-09-12T13:46:00Z</dcterms:modified>
</cp:coreProperties>
</file>