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2B" w:rsidRDefault="00CD262B" w:rsidP="00C47AA4">
      <w:pPr>
        <w:jc w:val="center"/>
        <w:rPr>
          <w:b/>
          <w:sz w:val="28"/>
          <w:szCs w:val="28"/>
        </w:rPr>
      </w:pPr>
    </w:p>
    <w:p w:rsidR="00C47AA4" w:rsidRPr="00012DCA" w:rsidRDefault="00CD262B" w:rsidP="00C47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C47AA4" w:rsidRPr="00012DCA">
        <w:rPr>
          <w:b/>
          <w:sz w:val="28"/>
          <w:szCs w:val="28"/>
        </w:rPr>
        <w:t>аключение</w:t>
      </w:r>
      <w:r w:rsidR="00E57C20">
        <w:rPr>
          <w:b/>
          <w:sz w:val="28"/>
          <w:szCs w:val="28"/>
        </w:rPr>
        <w:t xml:space="preserve"> </w:t>
      </w:r>
    </w:p>
    <w:p w:rsidR="00C47AA4" w:rsidRPr="00012DCA" w:rsidRDefault="00C47AA4" w:rsidP="00C47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Контрольно-счетной палаты Клетнян</w:t>
      </w:r>
      <w:r w:rsidRPr="00012DCA">
        <w:rPr>
          <w:b/>
          <w:sz w:val="28"/>
          <w:szCs w:val="28"/>
        </w:rPr>
        <w:t>ского района</w:t>
      </w:r>
    </w:p>
    <w:p w:rsidR="00B83203" w:rsidRDefault="00C47AA4" w:rsidP="00C47AA4">
      <w:pPr>
        <w:jc w:val="center"/>
        <w:rPr>
          <w:b/>
          <w:sz w:val="28"/>
          <w:szCs w:val="28"/>
        </w:rPr>
      </w:pPr>
      <w:r w:rsidRPr="00012DCA">
        <w:rPr>
          <w:b/>
          <w:sz w:val="28"/>
          <w:szCs w:val="28"/>
        </w:rPr>
        <w:t>на отчет об исполнении бюджета</w:t>
      </w:r>
      <w:r w:rsidR="00B8320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Мирнин</w:t>
      </w:r>
      <w:r w:rsidR="00AD3C0D">
        <w:rPr>
          <w:b/>
          <w:sz w:val="28"/>
          <w:szCs w:val="28"/>
        </w:rPr>
        <w:t>ско</w:t>
      </w:r>
      <w:r w:rsidR="00B83203">
        <w:rPr>
          <w:b/>
          <w:sz w:val="28"/>
          <w:szCs w:val="28"/>
        </w:rPr>
        <w:t>го</w:t>
      </w:r>
      <w:proofErr w:type="spellEnd"/>
      <w:r w:rsidR="00AD3C0D">
        <w:rPr>
          <w:b/>
          <w:sz w:val="28"/>
          <w:szCs w:val="28"/>
        </w:rPr>
        <w:t xml:space="preserve"> сельско</w:t>
      </w:r>
      <w:r w:rsidR="00B83203">
        <w:rPr>
          <w:b/>
          <w:sz w:val="28"/>
          <w:szCs w:val="28"/>
        </w:rPr>
        <w:t>го</w:t>
      </w:r>
      <w:r w:rsidR="00AD3C0D">
        <w:rPr>
          <w:b/>
          <w:sz w:val="28"/>
          <w:szCs w:val="28"/>
        </w:rPr>
        <w:t xml:space="preserve"> поселени</w:t>
      </w:r>
      <w:r w:rsidR="00B83203">
        <w:rPr>
          <w:b/>
          <w:sz w:val="28"/>
          <w:szCs w:val="28"/>
        </w:rPr>
        <w:t>я</w:t>
      </w:r>
      <w:r w:rsidR="00AD3C0D">
        <w:rPr>
          <w:b/>
          <w:sz w:val="28"/>
          <w:szCs w:val="28"/>
        </w:rPr>
        <w:t>»</w:t>
      </w:r>
    </w:p>
    <w:p w:rsidR="00C47AA4" w:rsidRPr="00012DCA" w:rsidRDefault="001D0672" w:rsidP="00C47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2023</w:t>
      </w:r>
      <w:r w:rsidR="00C47AA4" w:rsidRPr="00012DCA">
        <w:rPr>
          <w:b/>
          <w:sz w:val="28"/>
          <w:szCs w:val="28"/>
        </w:rPr>
        <w:t xml:space="preserve"> год</w:t>
      </w:r>
    </w:p>
    <w:p w:rsidR="00C47AA4" w:rsidRPr="00012DCA" w:rsidRDefault="00C47AA4" w:rsidP="00C47AA4">
      <w:pPr>
        <w:jc w:val="center"/>
        <w:rPr>
          <w:b/>
          <w:sz w:val="28"/>
          <w:szCs w:val="28"/>
        </w:rPr>
      </w:pPr>
    </w:p>
    <w:p w:rsidR="00C47AA4" w:rsidRPr="00012DCA" w:rsidRDefault="00172087" w:rsidP="00C47AA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D0672">
        <w:rPr>
          <w:sz w:val="28"/>
          <w:szCs w:val="28"/>
        </w:rPr>
        <w:t>9</w:t>
      </w:r>
      <w:r w:rsidR="00E57C20">
        <w:rPr>
          <w:sz w:val="28"/>
          <w:szCs w:val="28"/>
        </w:rPr>
        <w:t>.04.202</w:t>
      </w:r>
      <w:r w:rsidR="001D0672">
        <w:rPr>
          <w:sz w:val="28"/>
          <w:szCs w:val="28"/>
        </w:rPr>
        <w:t>4</w:t>
      </w:r>
      <w:r w:rsidR="00C47AA4" w:rsidRPr="00012DCA">
        <w:rPr>
          <w:sz w:val="28"/>
          <w:szCs w:val="28"/>
        </w:rPr>
        <w:t xml:space="preserve">г.                                                                                        </w:t>
      </w:r>
      <w:proofErr w:type="spellStart"/>
      <w:r w:rsidR="00C47AA4" w:rsidRPr="00012DCA">
        <w:rPr>
          <w:sz w:val="28"/>
          <w:szCs w:val="28"/>
        </w:rPr>
        <w:t>п</w:t>
      </w:r>
      <w:proofErr w:type="gramStart"/>
      <w:r w:rsidR="00C47AA4" w:rsidRPr="00012DCA">
        <w:rPr>
          <w:sz w:val="28"/>
          <w:szCs w:val="28"/>
        </w:rPr>
        <w:t>.</w:t>
      </w:r>
      <w:r w:rsidR="00C47AA4">
        <w:rPr>
          <w:sz w:val="28"/>
          <w:szCs w:val="28"/>
        </w:rPr>
        <w:t>К</w:t>
      </w:r>
      <w:proofErr w:type="gramEnd"/>
      <w:r w:rsidR="00C47AA4">
        <w:rPr>
          <w:sz w:val="28"/>
          <w:szCs w:val="28"/>
        </w:rPr>
        <w:t>летня</w:t>
      </w:r>
      <w:proofErr w:type="spellEnd"/>
    </w:p>
    <w:p w:rsidR="00C47AA4" w:rsidRPr="00012DCA" w:rsidRDefault="00C47AA4" w:rsidP="00C47AA4">
      <w:pPr>
        <w:jc w:val="center"/>
        <w:rPr>
          <w:b/>
          <w:sz w:val="28"/>
          <w:szCs w:val="28"/>
        </w:rPr>
      </w:pPr>
    </w:p>
    <w:p w:rsidR="00C47AA4" w:rsidRPr="00012DCA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    Заключение </w:t>
      </w:r>
      <w:r>
        <w:rPr>
          <w:sz w:val="28"/>
          <w:szCs w:val="28"/>
        </w:rPr>
        <w:t>Контрольно-счетной палаты  Клетнян</w:t>
      </w:r>
      <w:r w:rsidRPr="00012DCA">
        <w:rPr>
          <w:sz w:val="28"/>
          <w:szCs w:val="28"/>
        </w:rPr>
        <w:t>ского района подготовлено по результатам внешней проверки бюджетной отчетности муниципального образования «</w:t>
      </w:r>
      <w:proofErr w:type="spellStart"/>
      <w:r>
        <w:rPr>
          <w:sz w:val="28"/>
          <w:szCs w:val="28"/>
        </w:rPr>
        <w:t>Мирнин</w:t>
      </w:r>
      <w:r w:rsidRPr="00012DCA">
        <w:rPr>
          <w:sz w:val="28"/>
          <w:szCs w:val="28"/>
        </w:rPr>
        <w:t>ское</w:t>
      </w:r>
      <w:proofErr w:type="spellEnd"/>
      <w:r w:rsidRPr="00012DCA">
        <w:rPr>
          <w:sz w:val="28"/>
          <w:szCs w:val="28"/>
        </w:rPr>
        <w:t xml:space="preserve"> сельское поселение» за 20</w:t>
      </w:r>
      <w:r w:rsidR="00AD3C0D">
        <w:rPr>
          <w:sz w:val="28"/>
          <w:szCs w:val="28"/>
        </w:rPr>
        <w:t>2</w:t>
      </w:r>
      <w:r w:rsidR="001D067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012DCA">
        <w:rPr>
          <w:sz w:val="28"/>
          <w:szCs w:val="28"/>
        </w:rPr>
        <w:t xml:space="preserve">год в соответствии с </w:t>
      </w:r>
      <w:r>
        <w:rPr>
          <w:sz w:val="28"/>
          <w:szCs w:val="28"/>
        </w:rPr>
        <w:t>Соглашением</w:t>
      </w:r>
      <w:r w:rsidRPr="00012DCA">
        <w:rPr>
          <w:sz w:val="28"/>
          <w:szCs w:val="28"/>
        </w:rPr>
        <w:t xml:space="preserve"> представительного органа поселения</w:t>
      </w:r>
      <w:r>
        <w:rPr>
          <w:sz w:val="28"/>
          <w:szCs w:val="28"/>
        </w:rPr>
        <w:t xml:space="preserve"> и ко</w:t>
      </w:r>
      <w:r w:rsidR="00172087">
        <w:rPr>
          <w:sz w:val="28"/>
          <w:szCs w:val="28"/>
        </w:rPr>
        <w:t>нтрольн</w:t>
      </w:r>
      <w:proofErr w:type="gramStart"/>
      <w:r w:rsidR="00172087">
        <w:rPr>
          <w:sz w:val="28"/>
          <w:szCs w:val="28"/>
        </w:rPr>
        <w:t>о-</w:t>
      </w:r>
      <w:proofErr w:type="gramEnd"/>
      <w:r w:rsidR="00172087">
        <w:rPr>
          <w:sz w:val="28"/>
          <w:szCs w:val="28"/>
        </w:rPr>
        <w:t xml:space="preserve"> счетной палаты на 202</w:t>
      </w:r>
      <w:r w:rsidR="001D067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012DCA">
        <w:rPr>
          <w:sz w:val="28"/>
          <w:szCs w:val="28"/>
        </w:rPr>
        <w:t xml:space="preserve">, </w:t>
      </w:r>
      <w:r w:rsidRPr="00E014D4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ст.157, 264.4</w:t>
      </w:r>
      <w:r w:rsidRPr="00E014D4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E014D4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E014D4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012DCA">
        <w:rPr>
          <w:sz w:val="28"/>
          <w:szCs w:val="28"/>
        </w:rPr>
        <w:t xml:space="preserve"> Положением о </w:t>
      </w:r>
      <w:r>
        <w:rPr>
          <w:sz w:val="28"/>
          <w:szCs w:val="28"/>
        </w:rPr>
        <w:t>Контрольно-счетной палате Клетнян</w:t>
      </w:r>
      <w:r w:rsidRPr="00012DCA">
        <w:rPr>
          <w:sz w:val="28"/>
          <w:szCs w:val="28"/>
        </w:rPr>
        <w:t xml:space="preserve">ского района и иными нормативными актами Российской Федерации председателем Контрольно-счетной палаты </w:t>
      </w:r>
      <w:r>
        <w:rPr>
          <w:sz w:val="28"/>
          <w:szCs w:val="28"/>
        </w:rPr>
        <w:t>Клетнян</w:t>
      </w:r>
      <w:r w:rsidRPr="00012DCA">
        <w:rPr>
          <w:sz w:val="28"/>
          <w:szCs w:val="28"/>
        </w:rPr>
        <w:t xml:space="preserve">ского </w:t>
      </w:r>
      <w:r w:rsidR="00DF69F9">
        <w:rPr>
          <w:sz w:val="28"/>
          <w:szCs w:val="28"/>
        </w:rPr>
        <w:t xml:space="preserve">муниципального </w:t>
      </w:r>
      <w:r w:rsidRPr="00012DCA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Дьячковой</w:t>
      </w:r>
      <w:proofErr w:type="spellEnd"/>
      <w:r>
        <w:rPr>
          <w:sz w:val="28"/>
          <w:szCs w:val="28"/>
        </w:rPr>
        <w:t xml:space="preserve"> М.Г.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     Перечень документов, представленных администрацией муниципального образования «</w:t>
      </w:r>
      <w:proofErr w:type="spellStart"/>
      <w:r>
        <w:rPr>
          <w:sz w:val="28"/>
          <w:szCs w:val="28"/>
        </w:rPr>
        <w:t>Мирнинское</w:t>
      </w:r>
      <w:proofErr w:type="spellEnd"/>
      <w:r w:rsidRPr="00012DCA">
        <w:rPr>
          <w:sz w:val="28"/>
          <w:szCs w:val="28"/>
        </w:rPr>
        <w:t xml:space="preserve"> сельское поселение», соответствует статье 264.1 Бюджетного Кодекса Российской Федерации.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 w:rsidRPr="00012DCA">
        <w:rPr>
          <w:b/>
          <w:sz w:val="28"/>
          <w:szCs w:val="28"/>
        </w:rPr>
        <w:t xml:space="preserve">       Цель и задачи проверки</w:t>
      </w:r>
      <w:r w:rsidRPr="00012DCA">
        <w:rPr>
          <w:sz w:val="28"/>
          <w:szCs w:val="28"/>
        </w:rPr>
        <w:t>: оценка достоверности и полноты Отчета об исп</w:t>
      </w:r>
      <w:r w:rsidR="00AD3C0D">
        <w:rPr>
          <w:sz w:val="28"/>
          <w:szCs w:val="28"/>
        </w:rPr>
        <w:t>олнении бюджета поселения за 202</w:t>
      </w:r>
      <w:r w:rsidR="001D0672">
        <w:rPr>
          <w:sz w:val="28"/>
          <w:szCs w:val="28"/>
        </w:rPr>
        <w:t>3</w:t>
      </w:r>
      <w:r w:rsidRPr="00012DCA">
        <w:rPr>
          <w:sz w:val="28"/>
          <w:szCs w:val="28"/>
        </w:rPr>
        <w:t xml:space="preserve"> год, установление нарушений или их отсутствие.</w:t>
      </w:r>
    </w:p>
    <w:p w:rsidR="00C47AA4" w:rsidRPr="00012DCA" w:rsidRDefault="00C47AA4" w:rsidP="00C47AA4">
      <w:pPr>
        <w:jc w:val="center"/>
        <w:rPr>
          <w:b/>
          <w:sz w:val="28"/>
          <w:szCs w:val="28"/>
        </w:rPr>
      </w:pPr>
      <w:r w:rsidRPr="00012DCA">
        <w:rPr>
          <w:b/>
          <w:sz w:val="28"/>
          <w:szCs w:val="28"/>
        </w:rPr>
        <w:t>Общие положения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Мирнин</w:t>
      </w:r>
      <w:r w:rsidRPr="00012DCA">
        <w:rPr>
          <w:sz w:val="28"/>
          <w:szCs w:val="28"/>
        </w:rPr>
        <w:t>ское</w:t>
      </w:r>
      <w:proofErr w:type="spellEnd"/>
      <w:r w:rsidRPr="00012DCA">
        <w:rPr>
          <w:sz w:val="28"/>
          <w:szCs w:val="28"/>
        </w:rPr>
        <w:t xml:space="preserve"> сельское  поселение наделено статусом сельского поселения в соответствии с законом Брянской области от 09.03.2005 года № 3-З «О наделении муниципальных образований статусом городского округа, муниципального района, городского поселения, сельского поселения и установлении границ муниципальных образований в Брянской области».             </w:t>
      </w:r>
    </w:p>
    <w:p w:rsidR="00C47AA4" w:rsidRDefault="00C47AA4" w:rsidP="00C47AA4">
      <w:pPr>
        <w:ind w:left="360"/>
        <w:jc w:val="both"/>
        <w:rPr>
          <w:sz w:val="28"/>
          <w:szCs w:val="28"/>
        </w:rPr>
      </w:pPr>
      <w:r w:rsidRPr="00012DCA">
        <w:rPr>
          <w:sz w:val="28"/>
          <w:szCs w:val="28"/>
        </w:rPr>
        <w:t>Проект</w:t>
      </w:r>
      <w:r w:rsidR="0021161D">
        <w:rPr>
          <w:sz w:val="28"/>
          <w:szCs w:val="28"/>
        </w:rPr>
        <w:t xml:space="preserve"> решения</w:t>
      </w:r>
      <w:r w:rsidRPr="00012DCA">
        <w:rPr>
          <w:sz w:val="28"/>
          <w:szCs w:val="28"/>
        </w:rPr>
        <w:t xml:space="preserve"> внесен на рассмотрение </w:t>
      </w:r>
      <w:r>
        <w:rPr>
          <w:sz w:val="28"/>
          <w:szCs w:val="28"/>
        </w:rPr>
        <w:t>в Контрольно-счетную палату</w:t>
      </w:r>
    </w:p>
    <w:p w:rsidR="00C47AA4" w:rsidRDefault="00C47AA4" w:rsidP="00C47A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 района </w:t>
      </w:r>
      <w:r w:rsidRPr="00012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срок </w:t>
      </w:r>
      <w:r w:rsidR="00542B47">
        <w:rPr>
          <w:sz w:val="28"/>
          <w:szCs w:val="28"/>
        </w:rPr>
        <w:t>до 1 апреля  текущего года (</w:t>
      </w:r>
      <w:proofErr w:type="spellStart"/>
      <w:r w:rsidR="00542B47">
        <w:rPr>
          <w:sz w:val="28"/>
          <w:szCs w:val="28"/>
        </w:rPr>
        <w:t>вх</w:t>
      </w:r>
      <w:proofErr w:type="spellEnd"/>
      <w:r w:rsidRPr="00012DCA">
        <w:rPr>
          <w:sz w:val="28"/>
          <w:szCs w:val="28"/>
        </w:rPr>
        <w:t xml:space="preserve">. № </w:t>
      </w:r>
      <w:r w:rsidR="00AD3C0D">
        <w:rPr>
          <w:sz w:val="28"/>
          <w:szCs w:val="28"/>
        </w:rPr>
        <w:t>1</w:t>
      </w:r>
      <w:r w:rsidR="003B6AA7">
        <w:rPr>
          <w:sz w:val="28"/>
          <w:szCs w:val="28"/>
        </w:rPr>
        <w:t>5</w:t>
      </w:r>
      <w:r w:rsidRPr="00012DCA">
        <w:rPr>
          <w:sz w:val="28"/>
          <w:szCs w:val="28"/>
        </w:rPr>
        <w:t xml:space="preserve"> от </w:t>
      </w:r>
      <w:r w:rsidR="003B6AA7">
        <w:rPr>
          <w:sz w:val="28"/>
          <w:szCs w:val="28"/>
        </w:rPr>
        <w:t>14</w:t>
      </w:r>
      <w:r w:rsidRPr="00012DCA">
        <w:rPr>
          <w:sz w:val="28"/>
          <w:szCs w:val="28"/>
        </w:rPr>
        <w:t>.0</w:t>
      </w:r>
      <w:r w:rsidR="003F4E6B">
        <w:rPr>
          <w:sz w:val="28"/>
          <w:szCs w:val="28"/>
        </w:rPr>
        <w:t>2</w:t>
      </w:r>
      <w:r w:rsidR="00E57C20">
        <w:rPr>
          <w:sz w:val="28"/>
          <w:szCs w:val="28"/>
        </w:rPr>
        <w:t>.202</w:t>
      </w:r>
      <w:r w:rsidR="001D0672">
        <w:rPr>
          <w:sz w:val="28"/>
          <w:szCs w:val="28"/>
        </w:rPr>
        <w:t>4</w:t>
      </w:r>
      <w:r w:rsidRPr="00012DCA">
        <w:rPr>
          <w:sz w:val="28"/>
          <w:szCs w:val="28"/>
        </w:rPr>
        <w:t xml:space="preserve"> г.). </w:t>
      </w:r>
    </w:p>
    <w:p w:rsidR="00C47AA4" w:rsidRPr="00012DCA" w:rsidRDefault="00C47AA4" w:rsidP="00C47AA4">
      <w:pPr>
        <w:jc w:val="center"/>
        <w:rPr>
          <w:sz w:val="28"/>
          <w:szCs w:val="28"/>
        </w:rPr>
      </w:pPr>
      <w:r w:rsidRPr="00012DCA">
        <w:rPr>
          <w:b/>
          <w:sz w:val="28"/>
          <w:szCs w:val="28"/>
        </w:rPr>
        <w:t xml:space="preserve">   Анализ доходной части</w:t>
      </w:r>
    </w:p>
    <w:p w:rsidR="00AD3C0D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      Первоначально бюджет поселения б</w:t>
      </w:r>
      <w:r>
        <w:rPr>
          <w:sz w:val="28"/>
          <w:szCs w:val="28"/>
        </w:rPr>
        <w:t xml:space="preserve">ыл утвержден решением  </w:t>
      </w:r>
      <w:proofErr w:type="spellStart"/>
      <w:r>
        <w:rPr>
          <w:sz w:val="28"/>
          <w:szCs w:val="28"/>
        </w:rPr>
        <w:t>Мирнин</w:t>
      </w:r>
      <w:r w:rsidRPr="00012DCA">
        <w:rPr>
          <w:sz w:val="28"/>
          <w:szCs w:val="28"/>
        </w:rPr>
        <w:t>ского</w:t>
      </w:r>
      <w:proofErr w:type="spellEnd"/>
      <w:r w:rsidRPr="00012DCA">
        <w:rPr>
          <w:sz w:val="28"/>
          <w:szCs w:val="28"/>
        </w:rPr>
        <w:t xml:space="preserve"> сельск</w:t>
      </w:r>
      <w:r w:rsidR="00AD3C0D">
        <w:rPr>
          <w:sz w:val="28"/>
          <w:szCs w:val="28"/>
        </w:rPr>
        <w:t xml:space="preserve">ого Совета народных депутатов № </w:t>
      </w:r>
      <w:r w:rsidR="003F4E6B">
        <w:rPr>
          <w:sz w:val="28"/>
          <w:szCs w:val="28"/>
        </w:rPr>
        <w:t>21-5</w:t>
      </w:r>
      <w:r>
        <w:rPr>
          <w:sz w:val="28"/>
          <w:szCs w:val="28"/>
        </w:rPr>
        <w:t xml:space="preserve"> </w:t>
      </w:r>
      <w:r w:rsidRPr="00012DCA">
        <w:rPr>
          <w:sz w:val="28"/>
          <w:szCs w:val="28"/>
        </w:rPr>
        <w:t xml:space="preserve">от </w:t>
      </w:r>
      <w:r w:rsidR="00873D94">
        <w:rPr>
          <w:sz w:val="28"/>
          <w:szCs w:val="28"/>
        </w:rPr>
        <w:t>1</w:t>
      </w:r>
      <w:r w:rsidR="003B6AA7">
        <w:rPr>
          <w:sz w:val="28"/>
          <w:szCs w:val="28"/>
        </w:rPr>
        <w:t>9</w:t>
      </w:r>
      <w:r w:rsidRPr="00012DCA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2DCA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873D94">
        <w:rPr>
          <w:sz w:val="28"/>
          <w:szCs w:val="28"/>
        </w:rPr>
        <w:t>2</w:t>
      </w:r>
      <w:r w:rsidR="003B6AA7">
        <w:rPr>
          <w:sz w:val="28"/>
          <w:szCs w:val="28"/>
        </w:rPr>
        <w:t>2</w:t>
      </w:r>
      <w:r w:rsidR="003F4E6B">
        <w:rPr>
          <w:sz w:val="28"/>
          <w:szCs w:val="28"/>
        </w:rPr>
        <w:t xml:space="preserve"> «О бюджете </w:t>
      </w:r>
      <w:proofErr w:type="spellStart"/>
      <w:r w:rsidR="003F4E6B">
        <w:rPr>
          <w:sz w:val="28"/>
          <w:szCs w:val="28"/>
        </w:rPr>
        <w:t>Мирнинского</w:t>
      </w:r>
      <w:proofErr w:type="spellEnd"/>
      <w:r w:rsidR="003F4E6B">
        <w:rPr>
          <w:sz w:val="28"/>
          <w:szCs w:val="28"/>
        </w:rPr>
        <w:t xml:space="preserve"> сельского поселения на 202</w:t>
      </w:r>
      <w:r w:rsidR="003B6AA7">
        <w:rPr>
          <w:sz w:val="28"/>
          <w:szCs w:val="28"/>
        </w:rPr>
        <w:t>3</w:t>
      </w:r>
      <w:r w:rsidR="003F4E6B">
        <w:rPr>
          <w:sz w:val="28"/>
          <w:szCs w:val="28"/>
        </w:rPr>
        <w:t>год и плановый период 202</w:t>
      </w:r>
      <w:r w:rsidR="003B6AA7">
        <w:rPr>
          <w:sz w:val="28"/>
          <w:szCs w:val="28"/>
        </w:rPr>
        <w:t>4</w:t>
      </w:r>
      <w:r w:rsidR="003F4E6B">
        <w:rPr>
          <w:sz w:val="28"/>
          <w:szCs w:val="28"/>
        </w:rPr>
        <w:t xml:space="preserve"> и 202</w:t>
      </w:r>
      <w:r w:rsidR="003B6AA7">
        <w:rPr>
          <w:sz w:val="28"/>
          <w:szCs w:val="28"/>
        </w:rPr>
        <w:t>5</w:t>
      </w:r>
      <w:r w:rsidR="003F4E6B">
        <w:rPr>
          <w:sz w:val="28"/>
          <w:szCs w:val="28"/>
        </w:rPr>
        <w:t xml:space="preserve"> г.г.» </w:t>
      </w:r>
      <w:r w:rsidRPr="00012DCA">
        <w:rPr>
          <w:sz w:val="28"/>
          <w:szCs w:val="28"/>
        </w:rPr>
        <w:t xml:space="preserve"> сбалансированным по доходам и расходам в объеме  </w:t>
      </w:r>
      <w:r w:rsidR="003B6AA7">
        <w:rPr>
          <w:sz w:val="28"/>
          <w:szCs w:val="28"/>
        </w:rPr>
        <w:t xml:space="preserve">5 001,2 </w:t>
      </w:r>
      <w:r w:rsidRPr="00012DCA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</w:t>
      </w:r>
      <w:r w:rsidRPr="00012DCA">
        <w:rPr>
          <w:sz w:val="28"/>
          <w:szCs w:val="28"/>
        </w:rPr>
        <w:t>В течение проверя</w:t>
      </w:r>
      <w:r>
        <w:rPr>
          <w:sz w:val="28"/>
          <w:szCs w:val="28"/>
        </w:rPr>
        <w:t>емого периода в бюджет</w:t>
      </w:r>
      <w:r w:rsidR="00542B47">
        <w:rPr>
          <w:sz w:val="28"/>
          <w:szCs w:val="28"/>
        </w:rPr>
        <w:t xml:space="preserve"> муниципального образования </w:t>
      </w:r>
      <w:r w:rsidR="003B6AA7">
        <w:rPr>
          <w:sz w:val="28"/>
          <w:szCs w:val="28"/>
        </w:rPr>
        <w:t>два</w:t>
      </w:r>
      <w:r w:rsidR="003F4E6B">
        <w:rPr>
          <w:sz w:val="28"/>
          <w:szCs w:val="28"/>
        </w:rPr>
        <w:t xml:space="preserve"> раза </w:t>
      </w:r>
      <w:r w:rsidRPr="00012DCA">
        <w:rPr>
          <w:sz w:val="28"/>
          <w:szCs w:val="28"/>
        </w:rPr>
        <w:t>вносились и</w:t>
      </w:r>
      <w:r w:rsidR="00873D94">
        <w:rPr>
          <w:sz w:val="28"/>
          <w:szCs w:val="28"/>
        </w:rPr>
        <w:t>зменения Решениями от 2</w:t>
      </w:r>
      <w:r w:rsidR="003B6AA7">
        <w:rPr>
          <w:sz w:val="28"/>
          <w:szCs w:val="28"/>
        </w:rPr>
        <w:t>1</w:t>
      </w:r>
      <w:r w:rsidR="00873D94">
        <w:rPr>
          <w:sz w:val="28"/>
          <w:szCs w:val="28"/>
        </w:rPr>
        <w:t>.0</w:t>
      </w:r>
      <w:r w:rsidR="003B6AA7">
        <w:rPr>
          <w:sz w:val="28"/>
          <w:szCs w:val="28"/>
        </w:rPr>
        <w:t>3</w:t>
      </w:r>
      <w:r w:rsidR="00873D94">
        <w:rPr>
          <w:sz w:val="28"/>
          <w:szCs w:val="28"/>
        </w:rPr>
        <w:t>.202</w:t>
      </w:r>
      <w:r w:rsidR="00942CC4">
        <w:rPr>
          <w:sz w:val="28"/>
          <w:szCs w:val="28"/>
        </w:rPr>
        <w:t>3</w:t>
      </w:r>
      <w:r w:rsidR="00873D94">
        <w:rPr>
          <w:sz w:val="28"/>
          <w:szCs w:val="28"/>
        </w:rPr>
        <w:t xml:space="preserve">г. № </w:t>
      </w:r>
      <w:r w:rsidR="00942CC4">
        <w:rPr>
          <w:sz w:val="28"/>
          <w:szCs w:val="28"/>
        </w:rPr>
        <w:t>30</w:t>
      </w:r>
      <w:r w:rsidR="00873D94">
        <w:rPr>
          <w:sz w:val="28"/>
          <w:szCs w:val="28"/>
        </w:rPr>
        <w:t>-</w:t>
      </w:r>
      <w:r w:rsidR="00942CC4">
        <w:rPr>
          <w:sz w:val="28"/>
          <w:szCs w:val="28"/>
        </w:rPr>
        <w:t>4</w:t>
      </w:r>
      <w:r w:rsidR="00873D94">
        <w:rPr>
          <w:sz w:val="28"/>
          <w:szCs w:val="28"/>
        </w:rPr>
        <w:t xml:space="preserve">, от </w:t>
      </w:r>
      <w:r w:rsidR="003F4E6B">
        <w:rPr>
          <w:sz w:val="28"/>
          <w:szCs w:val="28"/>
        </w:rPr>
        <w:t>2</w:t>
      </w:r>
      <w:r w:rsidR="00942CC4">
        <w:rPr>
          <w:sz w:val="28"/>
          <w:szCs w:val="28"/>
        </w:rPr>
        <w:t>2</w:t>
      </w:r>
      <w:r w:rsidR="00873D94">
        <w:rPr>
          <w:sz w:val="28"/>
          <w:szCs w:val="28"/>
        </w:rPr>
        <w:t>.</w:t>
      </w:r>
      <w:r w:rsidR="00942CC4">
        <w:rPr>
          <w:sz w:val="28"/>
          <w:szCs w:val="28"/>
        </w:rPr>
        <w:t>12</w:t>
      </w:r>
      <w:r w:rsidR="00873D94">
        <w:rPr>
          <w:sz w:val="28"/>
          <w:szCs w:val="28"/>
        </w:rPr>
        <w:t>.202</w:t>
      </w:r>
      <w:r w:rsidR="00942CC4">
        <w:rPr>
          <w:sz w:val="28"/>
          <w:szCs w:val="28"/>
        </w:rPr>
        <w:t>3</w:t>
      </w:r>
      <w:r w:rsidR="00873D94">
        <w:rPr>
          <w:sz w:val="28"/>
          <w:szCs w:val="28"/>
        </w:rPr>
        <w:t xml:space="preserve">г. № </w:t>
      </w:r>
      <w:r w:rsidR="00942CC4">
        <w:rPr>
          <w:sz w:val="28"/>
          <w:szCs w:val="28"/>
        </w:rPr>
        <w:t>35</w:t>
      </w:r>
      <w:r w:rsidR="00873D94">
        <w:rPr>
          <w:sz w:val="28"/>
          <w:szCs w:val="28"/>
        </w:rPr>
        <w:t>-2.</w:t>
      </w:r>
      <w:r w:rsidRPr="00012DCA">
        <w:rPr>
          <w:sz w:val="28"/>
          <w:szCs w:val="28"/>
        </w:rPr>
        <w:t xml:space="preserve"> </w:t>
      </w:r>
    </w:p>
    <w:p w:rsidR="00C47AA4" w:rsidRPr="00012DCA" w:rsidRDefault="00AD3C0D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C47AA4">
        <w:rPr>
          <w:sz w:val="28"/>
          <w:szCs w:val="28"/>
        </w:rPr>
        <w:t xml:space="preserve">Уточненный бюджет </w:t>
      </w:r>
      <w:r w:rsidR="00542B47">
        <w:rPr>
          <w:sz w:val="28"/>
          <w:szCs w:val="28"/>
        </w:rPr>
        <w:t>муниципального образования «</w:t>
      </w:r>
      <w:proofErr w:type="spellStart"/>
      <w:r w:rsidR="00C47AA4">
        <w:rPr>
          <w:sz w:val="28"/>
          <w:szCs w:val="28"/>
        </w:rPr>
        <w:t>Мирнин</w:t>
      </w:r>
      <w:r w:rsidR="00C47AA4" w:rsidRPr="00012DCA">
        <w:rPr>
          <w:sz w:val="28"/>
          <w:szCs w:val="28"/>
        </w:rPr>
        <w:t>ско</w:t>
      </w:r>
      <w:r w:rsidR="00542B47">
        <w:rPr>
          <w:sz w:val="28"/>
          <w:szCs w:val="28"/>
        </w:rPr>
        <w:t>е</w:t>
      </w:r>
      <w:proofErr w:type="spellEnd"/>
      <w:r w:rsidR="00C47AA4" w:rsidRPr="00012DCA">
        <w:rPr>
          <w:sz w:val="28"/>
          <w:szCs w:val="28"/>
        </w:rPr>
        <w:t xml:space="preserve"> сельско</w:t>
      </w:r>
      <w:r w:rsidR="00542B47">
        <w:rPr>
          <w:sz w:val="28"/>
          <w:szCs w:val="28"/>
        </w:rPr>
        <w:t>е</w:t>
      </w:r>
      <w:r w:rsidR="00C47AA4" w:rsidRPr="00012DCA">
        <w:rPr>
          <w:sz w:val="28"/>
          <w:szCs w:val="28"/>
        </w:rPr>
        <w:t xml:space="preserve"> поселени</w:t>
      </w:r>
      <w:r w:rsidR="00542B47">
        <w:rPr>
          <w:sz w:val="28"/>
          <w:szCs w:val="28"/>
        </w:rPr>
        <w:t xml:space="preserve">е» </w:t>
      </w:r>
      <w:r w:rsidR="00C47AA4" w:rsidRPr="00012DCA">
        <w:rPr>
          <w:sz w:val="28"/>
          <w:szCs w:val="28"/>
        </w:rPr>
        <w:t xml:space="preserve"> в анализируемом периоде утвержден по доходам в объеме </w:t>
      </w:r>
      <w:r w:rsidR="003F4E6B">
        <w:rPr>
          <w:sz w:val="28"/>
          <w:szCs w:val="28"/>
        </w:rPr>
        <w:t>4</w:t>
      </w:r>
      <w:r w:rsidR="00942CC4">
        <w:rPr>
          <w:sz w:val="28"/>
          <w:szCs w:val="28"/>
        </w:rPr>
        <w:t> 7</w:t>
      </w:r>
      <w:r w:rsidR="00BA3E61">
        <w:rPr>
          <w:sz w:val="28"/>
          <w:szCs w:val="28"/>
        </w:rPr>
        <w:t>9</w:t>
      </w:r>
      <w:r w:rsidR="00942CC4">
        <w:rPr>
          <w:sz w:val="28"/>
          <w:szCs w:val="28"/>
        </w:rPr>
        <w:t>5,1</w:t>
      </w:r>
      <w:r w:rsidR="00C47AA4" w:rsidRPr="00012DCA">
        <w:rPr>
          <w:sz w:val="28"/>
          <w:szCs w:val="28"/>
        </w:rPr>
        <w:t xml:space="preserve"> тыс. рублей и по расходам в объеме</w:t>
      </w:r>
      <w:r w:rsidR="00292CAB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942CC4">
        <w:rPr>
          <w:sz w:val="28"/>
          <w:szCs w:val="28"/>
        </w:rPr>
        <w:t> 213,2</w:t>
      </w:r>
      <w:r w:rsidR="00C47AA4" w:rsidRPr="00012DCA">
        <w:rPr>
          <w:sz w:val="28"/>
          <w:szCs w:val="28"/>
        </w:rPr>
        <w:t xml:space="preserve"> тыс. рублей</w:t>
      </w:r>
      <w:proofErr w:type="gramStart"/>
      <w:r w:rsidR="00C47AA4" w:rsidRPr="00012DCA">
        <w:rPr>
          <w:sz w:val="28"/>
          <w:szCs w:val="28"/>
        </w:rPr>
        <w:t>.</w:t>
      </w:r>
      <w:proofErr w:type="gramEnd"/>
      <w:r w:rsidR="00C47AA4" w:rsidRPr="00012DCA">
        <w:rPr>
          <w:sz w:val="28"/>
          <w:szCs w:val="28"/>
        </w:rPr>
        <w:t xml:space="preserve"> </w:t>
      </w:r>
      <w:proofErr w:type="gramStart"/>
      <w:r w:rsidR="00F11A1A">
        <w:rPr>
          <w:sz w:val="28"/>
          <w:szCs w:val="28"/>
        </w:rPr>
        <w:t>д</w:t>
      </w:r>
      <w:proofErr w:type="gramEnd"/>
      <w:r w:rsidR="00F11A1A">
        <w:rPr>
          <w:sz w:val="28"/>
          <w:szCs w:val="28"/>
        </w:rPr>
        <w:t>е</w:t>
      </w:r>
      <w:r w:rsidR="00C47AA4" w:rsidRPr="00012DCA">
        <w:rPr>
          <w:sz w:val="28"/>
          <w:szCs w:val="28"/>
        </w:rPr>
        <w:t xml:space="preserve">фицит бюджета утвержден в сумме </w:t>
      </w:r>
      <w:r w:rsidR="003F4E6B">
        <w:rPr>
          <w:sz w:val="28"/>
          <w:szCs w:val="28"/>
        </w:rPr>
        <w:t>4</w:t>
      </w:r>
      <w:r w:rsidR="00BA3E61">
        <w:rPr>
          <w:sz w:val="28"/>
          <w:szCs w:val="28"/>
        </w:rPr>
        <w:t>1</w:t>
      </w:r>
      <w:r w:rsidR="00942CC4">
        <w:rPr>
          <w:sz w:val="28"/>
          <w:szCs w:val="28"/>
        </w:rPr>
        <w:t>8,1</w:t>
      </w:r>
      <w:r w:rsidR="00C47AA4" w:rsidRPr="00012DCA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рублей.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12DCA">
        <w:rPr>
          <w:sz w:val="28"/>
          <w:szCs w:val="28"/>
        </w:rPr>
        <w:t xml:space="preserve"> Доходная часть поселения исполнена в сумме </w:t>
      </w:r>
      <w:r w:rsidR="003F4E6B">
        <w:rPr>
          <w:sz w:val="28"/>
          <w:szCs w:val="28"/>
        </w:rPr>
        <w:t>4</w:t>
      </w:r>
      <w:r w:rsidR="00942CC4">
        <w:rPr>
          <w:sz w:val="28"/>
          <w:szCs w:val="28"/>
        </w:rPr>
        <w:t> 803,1</w:t>
      </w:r>
      <w:r w:rsidR="0021161D">
        <w:rPr>
          <w:sz w:val="28"/>
          <w:szCs w:val="28"/>
        </w:rPr>
        <w:t xml:space="preserve"> ты</w:t>
      </w:r>
      <w:r w:rsidR="002757BE">
        <w:rPr>
          <w:sz w:val="28"/>
          <w:szCs w:val="28"/>
        </w:rPr>
        <w:t>с. рублей,</w:t>
      </w:r>
      <w:r w:rsidR="00F11A1A">
        <w:rPr>
          <w:sz w:val="28"/>
          <w:szCs w:val="28"/>
        </w:rPr>
        <w:t xml:space="preserve"> или на </w:t>
      </w:r>
      <w:r w:rsidR="003F4E6B">
        <w:rPr>
          <w:sz w:val="28"/>
          <w:szCs w:val="28"/>
        </w:rPr>
        <w:t>10</w:t>
      </w:r>
      <w:r w:rsidR="00942CC4">
        <w:rPr>
          <w:sz w:val="28"/>
          <w:szCs w:val="28"/>
        </w:rPr>
        <w:t>1</w:t>
      </w:r>
      <w:r w:rsidR="003F4E6B">
        <w:rPr>
          <w:sz w:val="28"/>
          <w:szCs w:val="28"/>
        </w:rPr>
        <w:t>,</w:t>
      </w:r>
      <w:r w:rsidR="00942CC4">
        <w:rPr>
          <w:sz w:val="28"/>
          <w:szCs w:val="28"/>
        </w:rPr>
        <w:t>7</w:t>
      </w:r>
      <w:r w:rsidRPr="00012DCA">
        <w:rPr>
          <w:sz w:val="28"/>
          <w:szCs w:val="28"/>
        </w:rPr>
        <w:t xml:space="preserve">% к плану, расходная – </w:t>
      </w:r>
      <w:r w:rsidR="002757BE">
        <w:rPr>
          <w:sz w:val="28"/>
          <w:szCs w:val="28"/>
        </w:rPr>
        <w:t>5</w:t>
      </w:r>
      <w:r w:rsidR="00B05820">
        <w:rPr>
          <w:sz w:val="28"/>
          <w:szCs w:val="28"/>
        </w:rPr>
        <w:t> </w:t>
      </w:r>
      <w:r w:rsidR="00942CC4">
        <w:rPr>
          <w:sz w:val="28"/>
          <w:szCs w:val="28"/>
        </w:rPr>
        <w:t>11</w:t>
      </w:r>
      <w:r w:rsidR="00B05820">
        <w:rPr>
          <w:sz w:val="28"/>
          <w:szCs w:val="28"/>
        </w:rPr>
        <w:t>2,0</w:t>
      </w:r>
      <w:r w:rsidRPr="00012DCA">
        <w:rPr>
          <w:sz w:val="28"/>
          <w:szCs w:val="28"/>
        </w:rPr>
        <w:t xml:space="preserve"> тыс. рублей, или на </w:t>
      </w:r>
      <w:r>
        <w:rPr>
          <w:sz w:val="28"/>
          <w:szCs w:val="28"/>
        </w:rPr>
        <w:t>9</w:t>
      </w:r>
      <w:r w:rsidR="00942CC4">
        <w:rPr>
          <w:sz w:val="28"/>
          <w:szCs w:val="28"/>
        </w:rPr>
        <w:t>8,1</w:t>
      </w:r>
      <w:r w:rsidRPr="00012DCA">
        <w:rPr>
          <w:sz w:val="28"/>
          <w:szCs w:val="28"/>
        </w:rPr>
        <w:t xml:space="preserve"> % к плановым назначениям. </w:t>
      </w:r>
      <w:r w:rsidR="00F11A1A">
        <w:rPr>
          <w:sz w:val="28"/>
          <w:szCs w:val="28"/>
        </w:rPr>
        <w:t>Де</w:t>
      </w:r>
      <w:r>
        <w:rPr>
          <w:sz w:val="28"/>
          <w:szCs w:val="28"/>
        </w:rPr>
        <w:t>фицит</w:t>
      </w:r>
      <w:r w:rsidRPr="00012DCA">
        <w:rPr>
          <w:sz w:val="28"/>
          <w:szCs w:val="28"/>
        </w:rPr>
        <w:t xml:space="preserve"> бюджета составил </w:t>
      </w:r>
      <w:r w:rsidR="00942CC4">
        <w:rPr>
          <w:sz w:val="28"/>
          <w:szCs w:val="28"/>
        </w:rPr>
        <w:t>308,</w:t>
      </w:r>
      <w:r w:rsidR="00B05820">
        <w:rPr>
          <w:sz w:val="28"/>
          <w:szCs w:val="28"/>
        </w:rPr>
        <w:t>9</w:t>
      </w:r>
      <w:r w:rsidRPr="00012DCA">
        <w:rPr>
          <w:sz w:val="28"/>
          <w:szCs w:val="28"/>
        </w:rPr>
        <w:t xml:space="preserve"> тыс. рублей (форма по ОКУД 0503178).</w:t>
      </w:r>
      <w:r w:rsidRPr="00736144">
        <w:rPr>
          <w:b/>
          <w:i/>
          <w:sz w:val="28"/>
          <w:szCs w:val="28"/>
        </w:rPr>
        <w:t xml:space="preserve"> 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12DCA">
        <w:rPr>
          <w:sz w:val="28"/>
          <w:szCs w:val="28"/>
        </w:rPr>
        <w:t>Доходы бюджета муниципального образования «</w:t>
      </w:r>
      <w:proofErr w:type="spellStart"/>
      <w:r w:rsidR="00246769">
        <w:rPr>
          <w:sz w:val="28"/>
          <w:szCs w:val="28"/>
        </w:rPr>
        <w:t>М</w:t>
      </w:r>
      <w:r>
        <w:rPr>
          <w:sz w:val="28"/>
          <w:szCs w:val="28"/>
        </w:rPr>
        <w:t>ирнин</w:t>
      </w:r>
      <w:r w:rsidRPr="00012DCA">
        <w:rPr>
          <w:sz w:val="28"/>
          <w:szCs w:val="28"/>
        </w:rPr>
        <w:t>ское</w:t>
      </w:r>
      <w:proofErr w:type="spellEnd"/>
      <w:r w:rsidRPr="00012DCA">
        <w:rPr>
          <w:sz w:val="28"/>
          <w:szCs w:val="28"/>
        </w:rPr>
        <w:t xml:space="preserve"> сельское  поселение» формировались за счет: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>- налоговых доходов (налог на доходы физических лиц, налог на имущество физических лиц, земельный налог, государственная пошлина</w:t>
      </w:r>
      <w:r>
        <w:rPr>
          <w:sz w:val="28"/>
          <w:szCs w:val="28"/>
        </w:rPr>
        <w:t>, задолженность и перерасчеты по отмененным налогам, сборам и иным обязательным платежам</w:t>
      </w:r>
      <w:r w:rsidRPr="00012DCA">
        <w:rPr>
          <w:sz w:val="28"/>
          <w:szCs w:val="28"/>
        </w:rPr>
        <w:t>);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>- неналоговые доходы (доходы от использования имущества, находящегося в государственной и муниципальной собственности, доходы от продажи материальных и нематериальных активов);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- безвозмездных поступлений. 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     Собственные доходы поселения составили </w:t>
      </w:r>
      <w:r w:rsidR="00F11A1A">
        <w:rPr>
          <w:sz w:val="28"/>
          <w:szCs w:val="28"/>
        </w:rPr>
        <w:t xml:space="preserve"> 1</w:t>
      </w:r>
      <w:r w:rsidR="003F4E6B">
        <w:rPr>
          <w:sz w:val="28"/>
          <w:szCs w:val="28"/>
        </w:rPr>
        <w:t> </w:t>
      </w:r>
      <w:r w:rsidR="00B05820">
        <w:rPr>
          <w:sz w:val="28"/>
          <w:szCs w:val="28"/>
        </w:rPr>
        <w:t>169,8</w:t>
      </w:r>
      <w:r w:rsidRPr="00012DCA">
        <w:rPr>
          <w:sz w:val="28"/>
          <w:szCs w:val="28"/>
        </w:rPr>
        <w:t xml:space="preserve"> тыс. рублей, или  </w:t>
      </w:r>
      <w:r w:rsidR="002757BE">
        <w:rPr>
          <w:sz w:val="28"/>
          <w:szCs w:val="28"/>
        </w:rPr>
        <w:t>10</w:t>
      </w:r>
      <w:r w:rsidR="00B05820">
        <w:rPr>
          <w:sz w:val="28"/>
          <w:szCs w:val="28"/>
        </w:rPr>
        <w:t>0,9</w:t>
      </w:r>
      <w:r w:rsidRPr="00012DCA">
        <w:rPr>
          <w:sz w:val="28"/>
          <w:szCs w:val="28"/>
        </w:rPr>
        <w:t xml:space="preserve"> % к плановым назначениям</w:t>
      </w:r>
      <w:r w:rsidR="002757BE">
        <w:rPr>
          <w:sz w:val="28"/>
          <w:szCs w:val="28"/>
        </w:rPr>
        <w:t xml:space="preserve"> </w:t>
      </w:r>
      <w:proofErr w:type="gramStart"/>
      <w:r w:rsidR="002757BE">
        <w:rPr>
          <w:sz w:val="28"/>
          <w:szCs w:val="28"/>
        </w:rPr>
        <w:t xml:space="preserve">( </w:t>
      </w:r>
      <w:proofErr w:type="gramEnd"/>
      <w:r w:rsidR="002757BE">
        <w:rPr>
          <w:sz w:val="28"/>
          <w:szCs w:val="28"/>
        </w:rPr>
        <w:t>было запланировано</w:t>
      </w:r>
      <w:r w:rsidR="00246769">
        <w:rPr>
          <w:sz w:val="28"/>
          <w:szCs w:val="28"/>
        </w:rPr>
        <w:t xml:space="preserve"> </w:t>
      </w:r>
      <w:r w:rsidR="00F11A1A">
        <w:rPr>
          <w:sz w:val="28"/>
          <w:szCs w:val="28"/>
        </w:rPr>
        <w:t>1</w:t>
      </w:r>
      <w:r w:rsidR="00B05820">
        <w:rPr>
          <w:sz w:val="28"/>
          <w:szCs w:val="28"/>
        </w:rPr>
        <w:t> 159,2</w:t>
      </w:r>
      <w:r w:rsidR="00246769">
        <w:rPr>
          <w:sz w:val="28"/>
          <w:szCs w:val="28"/>
        </w:rPr>
        <w:t xml:space="preserve"> тыс. руб.)</w:t>
      </w:r>
      <w:r w:rsidRPr="00012DCA">
        <w:rPr>
          <w:sz w:val="28"/>
          <w:szCs w:val="28"/>
        </w:rPr>
        <w:t>.</w:t>
      </w:r>
    </w:p>
    <w:p w:rsidR="00246769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     Параметры бюджета по сравнению с предшествующим периодом изменились в сторону у</w:t>
      </w:r>
      <w:r w:rsidR="00B05820">
        <w:rPr>
          <w:sz w:val="28"/>
          <w:szCs w:val="28"/>
        </w:rPr>
        <w:t>меньш</w:t>
      </w:r>
      <w:r w:rsidR="00F24399">
        <w:rPr>
          <w:sz w:val="28"/>
          <w:szCs w:val="28"/>
        </w:rPr>
        <w:t>ения</w:t>
      </w:r>
      <w:r w:rsidRPr="00012DCA">
        <w:rPr>
          <w:sz w:val="28"/>
          <w:szCs w:val="28"/>
        </w:rPr>
        <w:t xml:space="preserve"> по доходам </w:t>
      </w:r>
      <w:r>
        <w:rPr>
          <w:sz w:val="28"/>
          <w:szCs w:val="28"/>
        </w:rPr>
        <w:t xml:space="preserve">на </w:t>
      </w:r>
      <w:r w:rsidR="00B05820">
        <w:rPr>
          <w:sz w:val="28"/>
          <w:szCs w:val="28"/>
        </w:rPr>
        <w:t>614,1</w:t>
      </w:r>
      <w:r>
        <w:rPr>
          <w:sz w:val="28"/>
          <w:szCs w:val="28"/>
        </w:rPr>
        <w:t xml:space="preserve"> тыс. руб. или </w:t>
      </w:r>
      <w:r w:rsidR="00F11A1A">
        <w:rPr>
          <w:sz w:val="28"/>
          <w:szCs w:val="28"/>
        </w:rPr>
        <w:t xml:space="preserve">на </w:t>
      </w:r>
      <w:r w:rsidR="00B05820">
        <w:rPr>
          <w:sz w:val="28"/>
          <w:szCs w:val="28"/>
        </w:rPr>
        <w:t>65,6</w:t>
      </w:r>
      <w:r>
        <w:rPr>
          <w:sz w:val="28"/>
          <w:szCs w:val="28"/>
        </w:rPr>
        <w:t>%.</w:t>
      </w:r>
      <w:r w:rsidRPr="00012DCA">
        <w:rPr>
          <w:sz w:val="28"/>
          <w:szCs w:val="28"/>
        </w:rPr>
        <w:t xml:space="preserve">    </w:t>
      </w:r>
    </w:p>
    <w:p w:rsidR="002214BC" w:rsidRDefault="00246769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7AA4" w:rsidRPr="00012DCA">
        <w:rPr>
          <w:sz w:val="28"/>
          <w:szCs w:val="28"/>
        </w:rPr>
        <w:t xml:space="preserve">   Анализ исполнения доходной части бюджета поселения представлен в таблице:</w:t>
      </w:r>
      <w:r w:rsidR="007D218A">
        <w:rPr>
          <w:sz w:val="28"/>
          <w:szCs w:val="28"/>
        </w:rPr>
        <w:t xml:space="preserve">        </w:t>
      </w:r>
    </w:p>
    <w:p w:rsidR="00C47AA4" w:rsidRPr="004D7EAA" w:rsidRDefault="007D218A" w:rsidP="00C47AA4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C47AA4" w:rsidRPr="00012DCA">
        <w:rPr>
          <w:sz w:val="28"/>
          <w:szCs w:val="28"/>
        </w:rPr>
        <w:t xml:space="preserve"> </w:t>
      </w:r>
      <w:r w:rsidR="00C47AA4" w:rsidRPr="004D7EAA"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4"/>
        <w:gridCol w:w="1359"/>
        <w:gridCol w:w="1034"/>
        <w:gridCol w:w="1254"/>
        <w:gridCol w:w="904"/>
        <w:gridCol w:w="1121"/>
        <w:gridCol w:w="1175"/>
      </w:tblGrid>
      <w:tr w:rsidR="005716C3" w:rsidRPr="00663AFB" w:rsidTr="002757BE">
        <w:trPr>
          <w:trHeight w:val="852"/>
        </w:trPr>
        <w:tc>
          <w:tcPr>
            <w:tcW w:w="2724" w:type="dxa"/>
          </w:tcPr>
          <w:p w:rsidR="005716C3" w:rsidRPr="00663AFB" w:rsidRDefault="005716C3" w:rsidP="00867152">
            <w:pPr>
              <w:tabs>
                <w:tab w:val="left" w:pos="1710"/>
              </w:tabs>
              <w:jc w:val="center"/>
            </w:pPr>
            <w:r w:rsidRPr="00663AFB">
              <w:rPr>
                <w:sz w:val="22"/>
                <w:szCs w:val="22"/>
              </w:rPr>
              <w:t>Наименование доходов</w:t>
            </w:r>
          </w:p>
          <w:p w:rsidR="005716C3" w:rsidRPr="00663AFB" w:rsidRDefault="005716C3" w:rsidP="00867152">
            <w:pPr>
              <w:ind w:firstLine="708"/>
            </w:pPr>
          </w:p>
        </w:tc>
        <w:tc>
          <w:tcPr>
            <w:tcW w:w="1359" w:type="dxa"/>
          </w:tcPr>
          <w:p w:rsidR="005716C3" w:rsidRPr="00663AFB" w:rsidRDefault="005716C3" w:rsidP="00867152">
            <w:pPr>
              <w:jc w:val="center"/>
            </w:pPr>
            <w:r w:rsidRPr="00663AFB">
              <w:rPr>
                <w:sz w:val="22"/>
                <w:szCs w:val="22"/>
              </w:rPr>
              <w:t>Исполнение</w:t>
            </w:r>
          </w:p>
          <w:p w:rsidR="005716C3" w:rsidRPr="00663AFB" w:rsidRDefault="002214BC" w:rsidP="00F24399">
            <w:pPr>
              <w:jc w:val="center"/>
            </w:pPr>
            <w:r>
              <w:rPr>
                <w:sz w:val="22"/>
                <w:szCs w:val="22"/>
              </w:rPr>
              <w:t>2022</w:t>
            </w:r>
            <w:r w:rsidR="005716C3" w:rsidRPr="00663AF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034" w:type="dxa"/>
          </w:tcPr>
          <w:p w:rsidR="005716C3" w:rsidRPr="00663AFB" w:rsidRDefault="005716C3" w:rsidP="00867152">
            <w:pPr>
              <w:jc w:val="center"/>
            </w:pPr>
            <w:proofErr w:type="spellStart"/>
            <w:r w:rsidRPr="00663AFB">
              <w:rPr>
                <w:sz w:val="22"/>
                <w:szCs w:val="22"/>
              </w:rPr>
              <w:t>уточ</w:t>
            </w:r>
            <w:proofErr w:type="spellEnd"/>
            <w:r w:rsidRPr="00663AFB">
              <w:rPr>
                <w:sz w:val="22"/>
                <w:szCs w:val="22"/>
              </w:rPr>
              <w:t xml:space="preserve">. </w:t>
            </w:r>
            <w:proofErr w:type="spellStart"/>
            <w:r w:rsidRPr="00663AFB">
              <w:rPr>
                <w:sz w:val="22"/>
                <w:szCs w:val="22"/>
              </w:rPr>
              <w:t>бюдж</w:t>
            </w:r>
            <w:proofErr w:type="spellEnd"/>
            <w:r w:rsidRPr="00663AFB">
              <w:rPr>
                <w:sz w:val="22"/>
                <w:szCs w:val="22"/>
              </w:rPr>
              <w:t>.</w:t>
            </w:r>
          </w:p>
          <w:p w:rsidR="005716C3" w:rsidRPr="00663AFB" w:rsidRDefault="00E57C20" w:rsidP="00E57C49">
            <w:pPr>
              <w:jc w:val="center"/>
            </w:pPr>
            <w:r>
              <w:rPr>
                <w:sz w:val="22"/>
                <w:szCs w:val="22"/>
              </w:rPr>
              <w:t>на 20</w:t>
            </w:r>
            <w:r w:rsidR="002757BE">
              <w:rPr>
                <w:sz w:val="22"/>
                <w:szCs w:val="22"/>
              </w:rPr>
              <w:t>2</w:t>
            </w:r>
            <w:r w:rsidR="002214BC">
              <w:rPr>
                <w:sz w:val="22"/>
                <w:szCs w:val="22"/>
              </w:rPr>
              <w:t>3</w:t>
            </w:r>
            <w:r w:rsidR="005716C3" w:rsidRPr="00663AFB">
              <w:rPr>
                <w:sz w:val="22"/>
                <w:szCs w:val="22"/>
              </w:rPr>
              <w:t xml:space="preserve"> г</w:t>
            </w:r>
            <w:proofErr w:type="gramStart"/>
            <w:r w:rsidR="005716C3" w:rsidRPr="00663AFB">
              <w:rPr>
                <w:sz w:val="22"/>
                <w:szCs w:val="22"/>
              </w:rPr>
              <w:t xml:space="preserve"> </w:t>
            </w:r>
            <w:r w:rsidR="003F4E6B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254" w:type="dxa"/>
          </w:tcPr>
          <w:p w:rsidR="005716C3" w:rsidRPr="00663AFB" w:rsidRDefault="005716C3" w:rsidP="00867152">
            <w:pPr>
              <w:jc w:val="center"/>
            </w:pPr>
            <w:r w:rsidRPr="00663AFB">
              <w:rPr>
                <w:sz w:val="22"/>
                <w:szCs w:val="22"/>
              </w:rPr>
              <w:t>Исполнено</w:t>
            </w:r>
          </w:p>
          <w:p w:rsidR="005716C3" w:rsidRPr="00663AFB" w:rsidRDefault="005716C3" w:rsidP="003F4E6B">
            <w:pPr>
              <w:jc w:val="center"/>
            </w:pPr>
            <w:r w:rsidRPr="00663AFB">
              <w:rPr>
                <w:sz w:val="22"/>
                <w:szCs w:val="22"/>
              </w:rPr>
              <w:t>з</w:t>
            </w:r>
            <w:r w:rsidR="002757BE">
              <w:rPr>
                <w:sz w:val="22"/>
                <w:szCs w:val="22"/>
              </w:rPr>
              <w:t>а 202</w:t>
            </w:r>
            <w:r w:rsidR="002214BC">
              <w:rPr>
                <w:sz w:val="22"/>
                <w:szCs w:val="22"/>
              </w:rPr>
              <w:t>3</w:t>
            </w:r>
            <w:r w:rsidRPr="00663AFB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04" w:type="dxa"/>
          </w:tcPr>
          <w:p w:rsidR="005716C3" w:rsidRPr="00663AFB" w:rsidRDefault="005716C3" w:rsidP="00867152">
            <w:pPr>
              <w:jc w:val="center"/>
            </w:pPr>
            <w:proofErr w:type="spellStart"/>
            <w:r w:rsidRPr="00663AFB">
              <w:rPr>
                <w:sz w:val="22"/>
                <w:szCs w:val="22"/>
              </w:rPr>
              <w:t>Выпол</w:t>
            </w:r>
            <w:proofErr w:type="spellEnd"/>
            <w:r w:rsidRPr="00663AFB">
              <w:rPr>
                <w:sz w:val="22"/>
                <w:szCs w:val="22"/>
              </w:rPr>
              <w:t>.</w:t>
            </w:r>
          </w:p>
          <w:p w:rsidR="005716C3" w:rsidRDefault="005716C3" w:rsidP="00867152">
            <w:pPr>
              <w:jc w:val="center"/>
            </w:pPr>
            <w:r w:rsidRPr="00663AFB">
              <w:rPr>
                <w:sz w:val="22"/>
                <w:szCs w:val="22"/>
              </w:rPr>
              <w:t xml:space="preserve">% к </w:t>
            </w:r>
            <w:proofErr w:type="spellStart"/>
            <w:r w:rsidRPr="00663AFB">
              <w:rPr>
                <w:sz w:val="22"/>
                <w:szCs w:val="22"/>
              </w:rPr>
              <w:t>уточ</w:t>
            </w:r>
            <w:proofErr w:type="spellEnd"/>
            <w:r w:rsidRPr="00663AFB">
              <w:rPr>
                <w:sz w:val="22"/>
                <w:szCs w:val="22"/>
              </w:rPr>
              <w:t>.</w:t>
            </w:r>
          </w:p>
          <w:p w:rsidR="003523B1" w:rsidRPr="00663AFB" w:rsidRDefault="003523B1" w:rsidP="00867152">
            <w:pPr>
              <w:jc w:val="center"/>
            </w:pPr>
            <w:r>
              <w:rPr>
                <w:sz w:val="22"/>
                <w:szCs w:val="22"/>
              </w:rPr>
              <w:t>плану</w:t>
            </w:r>
          </w:p>
        </w:tc>
        <w:tc>
          <w:tcPr>
            <w:tcW w:w="1121" w:type="dxa"/>
          </w:tcPr>
          <w:p w:rsidR="005716C3" w:rsidRPr="00663AFB" w:rsidRDefault="002214BC" w:rsidP="00E57C49">
            <w:pPr>
              <w:jc w:val="center"/>
            </w:pPr>
            <w:r>
              <w:rPr>
                <w:sz w:val="22"/>
                <w:szCs w:val="22"/>
              </w:rPr>
              <w:t>К уровню 2022</w:t>
            </w:r>
            <w:r w:rsidR="005716C3">
              <w:rPr>
                <w:sz w:val="22"/>
                <w:szCs w:val="22"/>
              </w:rPr>
              <w:t>г.</w:t>
            </w:r>
            <w:r w:rsidR="005716C3" w:rsidRPr="00663AFB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175" w:type="dxa"/>
          </w:tcPr>
          <w:p w:rsidR="005716C3" w:rsidRPr="00663AFB" w:rsidRDefault="005716C3" w:rsidP="00867152">
            <w:pPr>
              <w:jc w:val="center"/>
            </w:pPr>
            <w:r>
              <w:rPr>
                <w:sz w:val="22"/>
                <w:szCs w:val="22"/>
              </w:rPr>
              <w:t>Удельный вес, %</w:t>
            </w:r>
          </w:p>
        </w:tc>
      </w:tr>
      <w:tr w:rsidR="002214BC" w:rsidRPr="00663AFB" w:rsidTr="002757BE">
        <w:tc>
          <w:tcPr>
            <w:tcW w:w="2724" w:type="dxa"/>
          </w:tcPr>
          <w:p w:rsidR="002214BC" w:rsidRPr="00663AFB" w:rsidRDefault="002214BC" w:rsidP="00867152">
            <w:pPr>
              <w:jc w:val="center"/>
            </w:pPr>
            <w:r w:rsidRPr="00663AFB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59" w:type="dxa"/>
          </w:tcPr>
          <w:p w:rsidR="002214BC" w:rsidRPr="00663AFB" w:rsidRDefault="002214BC" w:rsidP="00851D85">
            <w:pPr>
              <w:jc w:val="center"/>
            </w:pPr>
            <w:r>
              <w:t>1784,0</w:t>
            </w:r>
          </w:p>
        </w:tc>
        <w:tc>
          <w:tcPr>
            <w:tcW w:w="1034" w:type="dxa"/>
          </w:tcPr>
          <w:p w:rsidR="002214BC" w:rsidRPr="00663AFB" w:rsidRDefault="00E90A36" w:rsidP="00867152">
            <w:pPr>
              <w:jc w:val="center"/>
            </w:pPr>
            <w:r>
              <w:t>1159,2</w:t>
            </w:r>
          </w:p>
        </w:tc>
        <w:tc>
          <w:tcPr>
            <w:tcW w:w="1254" w:type="dxa"/>
          </w:tcPr>
          <w:p w:rsidR="002214BC" w:rsidRPr="00663AFB" w:rsidRDefault="003D287D" w:rsidP="00867152">
            <w:pPr>
              <w:jc w:val="center"/>
            </w:pPr>
            <w:r>
              <w:t>1169,</w:t>
            </w:r>
            <w:r w:rsidR="00D20B99">
              <w:t>8</w:t>
            </w:r>
          </w:p>
        </w:tc>
        <w:tc>
          <w:tcPr>
            <w:tcW w:w="904" w:type="dxa"/>
          </w:tcPr>
          <w:p w:rsidR="002214BC" w:rsidRPr="00663AFB" w:rsidRDefault="003D287D" w:rsidP="00867152">
            <w:pPr>
              <w:jc w:val="center"/>
            </w:pPr>
            <w:r>
              <w:t>100,9</w:t>
            </w:r>
          </w:p>
        </w:tc>
        <w:tc>
          <w:tcPr>
            <w:tcW w:w="1121" w:type="dxa"/>
          </w:tcPr>
          <w:p w:rsidR="002214BC" w:rsidRPr="00663AFB" w:rsidRDefault="003D287D" w:rsidP="00867152">
            <w:pPr>
              <w:jc w:val="center"/>
            </w:pPr>
            <w:r>
              <w:t>65,6</w:t>
            </w:r>
          </w:p>
        </w:tc>
        <w:tc>
          <w:tcPr>
            <w:tcW w:w="1175" w:type="dxa"/>
          </w:tcPr>
          <w:p w:rsidR="002214BC" w:rsidRDefault="00D20B99" w:rsidP="00867152">
            <w:pPr>
              <w:pBdr>
                <w:bottom w:val="single" w:sz="12" w:space="1" w:color="auto"/>
              </w:pBdr>
              <w:jc w:val="center"/>
            </w:pPr>
            <w:r>
              <w:t>24,</w:t>
            </w:r>
            <w:r w:rsidR="009736CF">
              <w:t>4</w:t>
            </w:r>
          </w:p>
          <w:p w:rsidR="009736CF" w:rsidRDefault="009736CF" w:rsidP="00867152">
            <w:pPr>
              <w:jc w:val="center"/>
            </w:pPr>
            <w:r>
              <w:t>100,0</w:t>
            </w:r>
          </w:p>
        </w:tc>
      </w:tr>
      <w:tr w:rsidR="002214BC" w:rsidRPr="00663AFB" w:rsidTr="002757BE">
        <w:tc>
          <w:tcPr>
            <w:tcW w:w="2724" w:type="dxa"/>
          </w:tcPr>
          <w:p w:rsidR="002214BC" w:rsidRPr="00663AFB" w:rsidRDefault="002214BC" w:rsidP="00867152">
            <w:pPr>
              <w:jc w:val="center"/>
              <w:rPr>
                <w:b/>
              </w:rPr>
            </w:pPr>
            <w:r w:rsidRPr="00663AFB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359" w:type="dxa"/>
          </w:tcPr>
          <w:p w:rsidR="002214BC" w:rsidRPr="00663AFB" w:rsidRDefault="002214BC" w:rsidP="00851D85">
            <w:pPr>
              <w:jc w:val="center"/>
              <w:rPr>
                <w:b/>
              </w:rPr>
            </w:pPr>
            <w:r>
              <w:rPr>
                <w:b/>
              </w:rPr>
              <w:t>1245,4</w:t>
            </w:r>
          </w:p>
        </w:tc>
        <w:tc>
          <w:tcPr>
            <w:tcW w:w="1034" w:type="dxa"/>
          </w:tcPr>
          <w:p w:rsidR="002214BC" w:rsidRPr="00663AFB" w:rsidRDefault="003D287D" w:rsidP="00867152">
            <w:pPr>
              <w:jc w:val="center"/>
              <w:rPr>
                <w:b/>
              </w:rPr>
            </w:pPr>
            <w:r>
              <w:rPr>
                <w:b/>
              </w:rPr>
              <w:t>1024,2</w:t>
            </w:r>
          </w:p>
        </w:tc>
        <w:tc>
          <w:tcPr>
            <w:tcW w:w="1254" w:type="dxa"/>
          </w:tcPr>
          <w:p w:rsidR="002214BC" w:rsidRPr="00663AFB" w:rsidRDefault="003D287D" w:rsidP="00867152">
            <w:pPr>
              <w:jc w:val="center"/>
              <w:rPr>
                <w:b/>
              </w:rPr>
            </w:pPr>
            <w:r>
              <w:rPr>
                <w:b/>
              </w:rPr>
              <w:t>1034,</w:t>
            </w:r>
            <w:r w:rsidR="00D20B99">
              <w:rPr>
                <w:b/>
              </w:rPr>
              <w:t>8</w:t>
            </w:r>
          </w:p>
        </w:tc>
        <w:tc>
          <w:tcPr>
            <w:tcW w:w="904" w:type="dxa"/>
          </w:tcPr>
          <w:p w:rsidR="002214BC" w:rsidRPr="00663AFB" w:rsidRDefault="003D287D" w:rsidP="00867152">
            <w:pPr>
              <w:jc w:val="center"/>
              <w:rPr>
                <w:b/>
              </w:rPr>
            </w:pPr>
            <w:r>
              <w:rPr>
                <w:b/>
              </w:rPr>
              <w:t>101,0</w:t>
            </w:r>
          </w:p>
        </w:tc>
        <w:tc>
          <w:tcPr>
            <w:tcW w:w="1121" w:type="dxa"/>
          </w:tcPr>
          <w:p w:rsidR="002214BC" w:rsidRPr="00663AFB" w:rsidRDefault="003D287D" w:rsidP="00867152">
            <w:pPr>
              <w:jc w:val="center"/>
              <w:rPr>
                <w:b/>
              </w:rPr>
            </w:pPr>
            <w:r>
              <w:rPr>
                <w:b/>
              </w:rPr>
              <w:t>83,1</w:t>
            </w:r>
          </w:p>
        </w:tc>
        <w:tc>
          <w:tcPr>
            <w:tcW w:w="1175" w:type="dxa"/>
          </w:tcPr>
          <w:p w:rsidR="002214BC" w:rsidRDefault="009736CF" w:rsidP="00867152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21,6</w:t>
            </w:r>
          </w:p>
          <w:p w:rsidR="009736CF" w:rsidRDefault="009736CF" w:rsidP="00867152">
            <w:pPr>
              <w:jc w:val="center"/>
              <w:rPr>
                <w:b/>
              </w:rPr>
            </w:pPr>
            <w:r>
              <w:rPr>
                <w:b/>
              </w:rPr>
              <w:t>88,5</w:t>
            </w:r>
          </w:p>
        </w:tc>
      </w:tr>
      <w:tr w:rsidR="002214BC" w:rsidRPr="00663AFB" w:rsidTr="002757BE">
        <w:tc>
          <w:tcPr>
            <w:tcW w:w="2724" w:type="dxa"/>
          </w:tcPr>
          <w:p w:rsidR="002214BC" w:rsidRPr="00663AFB" w:rsidRDefault="002214BC" w:rsidP="00867152">
            <w:pPr>
              <w:jc w:val="both"/>
            </w:pPr>
            <w:r w:rsidRPr="00663AF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59" w:type="dxa"/>
          </w:tcPr>
          <w:p w:rsidR="002214BC" w:rsidRPr="00663AFB" w:rsidRDefault="003D287D" w:rsidP="00851D85">
            <w:r>
              <w:t xml:space="preserve">     </w:t>
            </w:r>
            <w:r w:rsidR="002214BC">
              <w:t>56,4</w:t>
            </w:r>
          </w:p>
        </w:tc>
        <w:tc>
          <w:tcPr>
            <w:tcW w:w="1034" w:type="dxa"/>
          </w:tcPr>
          <w:p w:rsidR="002214BC" w:rsidRPr="00663AFB" w:rsidRDefault="003D287D" w:rsidP="00D67D54">
            <w:pPr>
              <w:jc w:val="center"/>
            </w:pPr>
            <w:r>
              <w:t>50,0</w:t>
            </w:r>
          </w:p>
        </w:tc>
        <w:tc>
          <w:tcPr>
            <w:tcW w:w="1254" w:type="dxa"/>
          </w:tcPr>
          <w:p w:rsidR="002214BC" w:rsidRPr="00663AFB" w:rsidRDefault="003D287D" w:rsidP="00D67D54">
            <w:r>
              <w:t xml:space="preserve">      58,3</w:t>
            </w:r>
          </w:p>
        </w:tc>
        <w:tc>
          <w:tcPr>
            <w:tcW w:w="904" w:type="dxa"/>
          </w:tcPr>
          <w:p w:rsidR="002214BC" w:rsidRPr="00663AFB" w:rsidRDefault="003D287D" w:rsidP="00867152">
            <w:pPr>
              <w:jc w:val="center"/>
            </w:pPr>
            <w:r>
              <w:t>116,6</w:t>
            </w:r>
          </w:p>
        </w:tc>
        <w:tc>
          <w:tcPr>
            <w:tcW w:w="1121" w:type="dxa"/>
          </w:tcPr>
          <w:p w:rsidR="002214BC" w:rsidRPr="00663AFB" w:rsidRDefault="003D287D" w:rsidP="00867152">
            <w:pPr>
              <w:jc w:val="center"/>
            </w:pPr>
            <w:r>
              <w:t>103,4</w:t>
            </w:r>
          </w:p>
        </w:tc>
        <w:tc>
          <w:tcPr>
            <w:tcW w:w="1175" w:type="dxa"/>
          </w:tcPr>
          <w:p w:rsidR="002214BC" w:rsidRDefault="009736CF" w:rsidP="00867152">
            <w:pPr>
              <w:pBdr>
                <w:bottom w:val="single" w:sz="12" w:space="1" w:color="auto"/>
              </w:pBdr>
              <w:jc w:val="center"/>
            </w:pPr>
            <w:r>
              <w:t>1,2</w:t>
            </w:r>
          </w:p>
          <w:p w:rsidR="009736CF" w:rsidRDefault="00C7674F" w:rsidP="00867152">
            <w:pPr>
              <w:jc w:val="center"/>
            </w:pPr>
            <w:r>
              <w:t>4,9</w:t>
            </w:r>
          </w:p>
        </w:tc>
      </w:tr>
      <w:tr w:rsidR="002214BC" w:rsidRPr="00663AFB" w:rsidTr="002757BE">
        <w:tc>
          <w:tcPr>
            <w:tcW w:w="2724" w:type="dxa"/>
          </w:tcPr>
          <w:p w:rsidR="002214BC" w:rsidRPr="00663AFB" w:rsidRDefault="002214BC" w:rsidP="00867152">
            <w:pPr>
              <w:jc w:val="both"/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59" w:type="dxa"/>
          </w:tcPr>
          <w:p w:rsidR="002214BC" w:rsidRPr="00663AFB" w:rsidRDefault="002214BC" w:rsidP="00851D85">
            <w:pPr>
              <w:jc w:val="center"/>
            </w:pPr>
            <w:r>
              <w:t>8,2</w:t>
            </w:r>
          </w:p>
        </w:tc>
        <w:tc>
          <w:tcPr>
            <w:tcW w:w="1034" w:type="dxa"/>
          </w:tcPr>
          <w:p w:rsidR="002214BC" w:rsidRPr="00663AFB" w:rsidRDefault="003D287D" w:rsidP="00867152">
            <w:pPr>
              <w:jc w:val="center"/>
            </w:pPr>
            <w:r>
              <w:t>10,0</w:t>
            </w:r>
          </w:p>
        </w:tc>
        <w:tc>
          <w:tcPr>
            <w:tcW w:w="1254" w:type="dxa"/>
          </w:tcPr>
          <w:p w:rsidR="002214BC" w:rsidRPr="00663AFB" w:rsidRDefault="003D287D" w:rsidP="00867152">
            <w:pPr>
              <w:jc w:val="center"/>
            </w:pPr>
            <w:r>
              <w:t>10,0</w:t>
            </w:r>
          </w:p>
        </w:tc>
        <w:tc>
          <w:tcPr>
            <w:tcW w:w="904" w:type="dxa"/>
          </w:tcPr>
          <w:p w:rsidR="002214BC" w:rsidRPr="00663AFB" w:rsidRDefault="003D287D" w:rsidP="00867152">
            <w:pPr>
              <w:jc w:val="center"/>
            </w:pPr>
            <w:r>
              <w:t>100,0</w:t>
            </w:r>
          </w:p>
        </w:tc>
        <w:tc>
          <w:tcPr>
            <w:tcW w:w="1121" w:type="dxa"/>
          </w:tcPr>
          <w:p w:rsidR="002214BC" w:rsidRPr="00663AFB" w:rsidRDefault="00BA3E61" w:rsidP="00867152">
            <w:pPr>
              <w:jc w:val="center"/>
            </w:pPr>
            <w:r>
              <w:t>121,9</w:t>
            </w:r>
          </w:p>
        </w:tc>
        <w:tc>
          <w:tcPr>
            <w:tcW w:w="1175" w:type="dxa"/>
          </w:tcPr>
          <w:p w:rsidR="002214BC" w:rsidRDefault="009736CF" w:rsidP="00867152">
            <w:pPr>
              <w:pBdr>
                <w:bottom w:val="single" w:sz="12" w:space="1" w:color="auto"/>
              </w:pBdr>
              <w:jc w:val="center"/>
            </w:pPr>
            <w:r>
              <w:t>0,2</w:t>
            </w:r>
          </w:p>
          <w:p w:rsidR="009736CF" w:rsidRDefault="009736CF" w:rsidP="00867152">
            <w:pPr>
              <w:jc w:val="center"/>
            </w:pPr>
            <w:r>
              <w:t>0,9</w:t>
            </w:r>
          </w:p>
        </w:tc>
      </w:tr>
      <w:tr w:rsidR="002214BC" w:rsidRPr="00663AFB" w:rsidTr="002757BE">
        <w:tc>
          <w:tcPr>
            <w:tcW w:w="2724" w:type="dxa"/>
          </w:tcPr>
          <w:p w:rsidR="002214BC" w:rsidRPr="00663AFB" w:rsidRDefault="002214BC" w:rsidP="00867152">
            <w:pPr>
              <w:jc w:val="both"/>
            </w:pPr>
            <w:r w:rsidRPr="00663AF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59" w:type="dxa"/>
          </w:tcPr>
          <w:p w:rsidR="002214BC" w:rsidRPr="00663AFB" w:rsidRDefault="002214BC" w:rsidP="00851D85">
            <w:pPr>
              <w:jc w:val="center"/>
            </w:pPr>
            <w:r>
              <w:t>98,4</w:t>
            </w:r>
          </w:p>
        </w:tc>
        <w:tc>
          <w:tcPr>
            <w:tcW w:w="1034" w:type="dxa"/>
          </w:tcPr>
          <w:p w:rsidR="002214BC" w:rsidRPr="00663AFB" w:rsidRDefault="003D287D" w:rsidP="00867152">
            <w:pPr>
              <w:jc w:val="center"/>
            </w:pPr>
            <w:r>
              <w:t>107,0</w:t>
            </w:r>
          </w:p>
        </w:tc>
        <w:tc>
          <w:tcPr>
            <w:tcW w:w="1254" w:type="dxa"/>
          </w:tcPr>
          <w:p w:rsidR="002214BC" w:rsidRPr="00663AFB" w:rsidRDefault="003D287D" w:rsidP="00867152">
            <w:pPr>
              <w:jc w:val="center"/>
            </w:pPr>
            <w:r>
              <w:t>107,1</w:t>
            </w:r>
          </w:p>
        </w:tc>
        <w:tc>
          <w:tcPr>
            <w:tcW w:w="904" w:type="dxa"/>
          </w:tcPr>
          <w:p w:rsidR="002214BC" w:rsidRPr="00663AFB" w:rsidRDefault="003D287D" w:rsidP="00867152">
            <w:pPr>
              <w:jc w:val="center"/>
            </w:pPr>
            <w:r>
              <w:t>100,1</w:t>
            </w:r>
          </w:p>
        </w:tc>
        <w:tc>
          <w:tcPr>
            <w:tcW w:w="1121" w:type="dxa"/>
          </w:tcPr>
          <w:p w:rsidR="002214BC" w:rsidRPr="00663AFB" w:rsidRDefault="00BA3E61" w:rsidP="00867152">
            <w:pPr>
              <w:jc w:val="center"/>
            </w:pPr>
            <w:r>
              <w:t>108,8</w:t>
            </w:r>
          </w:p>
        </w:tc>
        <w:tc>
          <w:tcPr>
            <w:tcW w:w="1175" w:type="dxa"/>
          </w:tcPr>
          <w:p w:rsidR="002214BC" w:rsidRDefault="009736CF" w:rsidP="00867152">
            <w:pPr>
              <w:pBdr>
                <w:bottom w:val="single" w:sz="12" w:space="1" w:color="auto"/>
              </w:pBdr>
              <w:jc w:val="center"/>
            </w:pPr>
            <w:r>
              <w:t>2,2</w:t>
            </w:r>
          </w:p>
          <w:p w:rsidR="009736CF" w:rsidRDefault="009736CF" w:rsidP="00867152">
            <w:pPr>
              <w:jc w:val="center"/>
            </w:pPr>
            <w:r>
              <w:t>9,2</w:t>
            </w:r>
          </w:p>
        </w:tc>
      </w:tr>
      <w:tr w:rsidR="002214BC" w:rsidRPr="00663AFB" w:rsidTr="002757BE">
        <w:tc>
          <w:tcPr>
            <w:tcW w:w="2724" w:type="dxa"/>
          </w:tcPr>
          <w:p w:rsidR="002214BC" w:rsidRPr="00663AFB" w:rsidRDefault="002214BC" w:rsidP="00867152">
            <w:pPr>
              <w:jc w:val="both"/>
            </w:pPr>
            <w:r w:rsidRPr="00663AFB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1359" w:type="dxa"/>
          </w:tcPr>
          <w:p w:rsidR="002214BC" w:rsidRPr="00663AFB" w:rsidRDefault="002214BC" w:rsidP="00851D85">
            <w:pPr>
              <w:jc w:val="center"/>
            </w:pPr>
            <w:r>
              <w:t>1082,5</w:t>
            </w:r>
          </w:p>
        </w:tc>
        <w:tc>
          <w:tcPr>
            <w:tcW w:w="1034" w:type="dxa"/>
          </w:tcPr>
          <w:p w:rsidR="002214BC" w:rsidRPr="00663AFB" w:rsidRDefault="003D287D" w:rsidP="00867152">
            <w:pPr>
              <w:jc w:val="center"/>
            </w:pPr>
            <w:r>
              <w:t>857,2</w:t>
            </w:r>
          </w:p>
        </w:tc>
        <w:tc>
          <w:tcPr>
            <w:tcW w:w="1254" w:type="dxa"/>
          </w:tcPr>
          <w:p w:rsidR="002214BC" w:rsidRPr="00663AFB" w:rsidRDefault="003D287D" w:rsidP="00867152">
            <w:pPr>
              <w:jc w:val="center"/>
            </w:pPr>
            <w:r>
              <w:t>859,3</w:t>
            </w:r>
          </w:p>
        </w:tc>
        <w:tc>
          <w:tcPr>
            <w:tcW w:w="904" w:type="dxa"/>
          </w:tcPr>
          <w:p w:rsidR="002214BC" w:rsidRPr="00663AFB" w:rsidRDefault="003D287D" w:rsidP="00867152">
            <w:pPr>
              <w:jc w:val="center"/>
            </w:pPr>
            <w:r>
              <w:t>100,2</w:t>
            </w:r>
          </w:p>
        </w:tc>
        <w:tc>
          <w:tcPr>
            <w:tcW w:w="1121" w:type="dxa"/>
          </w:tcPr>
          <w:p w:rsidR="002214BC" w:rsidRPr="00663AFB" w:rsidRDefault="00BA3E61" w:rsidP="00867152">
            <w:pPr>
              <w:jc w:val="center"/>
            </w:pPr>
            <w:r>
              <w:t>79,4</w:t>
            </w:r>
          </w:p>
        </w:tc>
        <w:tc>
          <w:tcPr>
            <w:tcW w:w="1175" w:type="dxa"/>
          </w:tcPr>
          <w:p w:rsidR="002214BC" w:rsidRDefault="009736CF" w:rsidP="00867152">
            <w:pPr>
              <w:pBdr>
                <w:bottom w:val="single" w:sz="12" w:space="1" w:color="auto"/>
              </w:pBdr>
              <w:jc w:val="center"/>
            </w:pPr>
            <w:r>
              <w:t>17,9</w:t>
            </w:r>
          </w:p>
          <w:p w:rsidR="009736CF" w:rsidRDefault="00C7674F" w:rsidP="00867152">
            <w:pPr>
              <w:jc w:val="center"/>
            </w:pPr>
            <w:r>
              <w:t>73,5</w:t>
            </w:r>
          </w:p>
          <w:p w:rsidR="00D006A3" w:rsidRDefault="00D006A3" w:rsidP="00867152">
            <w:pPr>
              <w:jc w:val="center"/>
            </w:pPr>
          </w:p>
        </w:tc>
      </w:tr>
      <w:tr w:rsidR="002214BC" w:rsidRPr="00663AFB" w:rsidTr="002757BE">
        <w:tc>
          <w:tcPr>
            <w:tcW w:w="2724" w:type="dxa"/>
          </w:tcPr>
          <w:p w:rsidR="002214BC" w:rsidRPr="00663AFB" w:rsidRDefault="002214BC" w:rsidP="00867152">
            <w:pPr>
              <w:jc w:val="center"/>
              <w:rPr>
                <w:b/>
              </w:rPr>
            </w:pPr>
            <w:r w:rsidRPr="00663AFB">
              <w:rPr>
                <w:b/>
                <w:sz w:val="22"/>
                <w:szCs w:val="22"/>
              </w:rPr>
              <w:t>Неналоговые доходы</w:t>
            </w:r>
          </w:p>
        </w:tc>
        <w:tc>
          <w:tcPr>
            <w:tcW w:w="1359" w:type="dxa"/>
          </w:tcPr>
          <w:p w:rsidR="002214BC" w:rsidRPr="00663AFB" w:rsidRDefault="002214BC" w:rsidP="00851D85">
            <w:pPr>
              <w:jc w:val="center"/>
              <w:rPr>
                <w:b/>
              </w:rPr>
            </w:pPr>
            <w:r>
              <w:rPr>
                <w:b/>
              </w:rPr>
              <w:t>538,5</w:t>
            </w:r>
          </w:p>
        </w:tc>
        <w:tc>
          <w:tcPr>
            <w:tcW w:w="1034" w:type="dxa"/>
          </w:tcPr>
          <w:p w:rsidR="002214BC" w:rsidRPr="00663AFB" w:rsidRDefault="003D287D" w:rsidP="00867152">
            <w:pPr>
              <w:jc w:val="center"/>
              <w:rPr>
                <w:b/>
              </w:rPr>
            </w:pPr>
            <w:r>
              <w:rPr>
                <w:b/>
              </w:rPr>
              <w:t>135,0</w:t>
            </w:r>
          </w:p>
        </w:tc>
        <w:tc>
          <w:tcPr>
            <w:tcW w:w="1254" w:type="dxa"/>
          </w:tcPr>
          <w:p w:rsidR="002214BC" w:rsidRPr="00663AFB" w:rsidRDefault="003D287D" w:rsidP="00867152">
            <w:pPr>
              <w:jc w:val="center"/>
              <w:rPr>
                <w:b/>
              </w:rPr>
            </w:pPr>
            <w:r>
              <w:rPr>
                <w:b/>
              </w:rPr>
              <w:t>135,0</w:t>
            </w:r>
          </w:p>
        </w:tc>
        <w:tc>
          <w:tcPr>
            <w:tcW w:w="904" w:type="dxa"/>
          </w:tcPr>
          <w:p w:rsidR="002214BC" w:rsidRPr="00663AFB" w:rsidRDefault="003D287D" w:rsidP="00867152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21" w:type="dxa"/>
          </w:tcPr>
          <w:p w:rsidR="002214BC" w:rsidRPr="00663AFB" w:rsidRDefault="00BA3E61" w:rsidP="00867152">
            <w:pPr>
              <w:jc w:val="center"/>
              <w:rPr>
                <w:b/>
              </w:rPr>
            </w:pPr>
            <w:r>
              <w:rPr>
                <w:b/>
              </w:rPr>
              <w:t>25,1</w:t>
            </w:r>
          </w:p>
        </w:tc>
        <w:tc>
          <w:tcPr>
            <w:tcW w:w="1175" w:type="dxa"/>
          </w:tcPr>
          <w:p w:rsidR="002214BC" w:rsidRDefault="009736CF" w:rsidP="00867152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2,8</w:t>
            </w:r>
          </w:p>
          <w:p w:rsidR="009736CF" w:rsidRDefault="009736CF" w:rsidP="00867152">
            <w:pPr>
              <w:jc w:val="center"/>
              <w:rPr>
                <w:b/>
              </w:rPr>
            </w:pPr>
            <w:r>
              <w:rPr>
                <w:b/>
              </w:rPr>
              <w:t>11,5</w:t>
            </w:r>
          </w:p>
        </w:tc>
      </w:tr>
      <w:tr w:rsidR="002214BC" w:rsidRPr="00663AFB" w:rsidTr="002757BE">
        <w:tc>
          <w:tcPr>
            <w:tcW w:w="2724" w:type="dxa"/>
          </w:tcPr>
          <w:p w:rsidR="002214BC" w:rsidRPr="00A33433" w:rsidRDefault="002214BC" w:rsidP="00867152">
            <w:pPr>
              <w:jc w:val="both"/>
              <w:rPr>
                <w:sz w:val="20"/>
                <w:szCs w:val="20"/>
              </w:rPr>
            </w:pPr>
            <w:r w:rsidRPr="00A33433">
              <w:rPr>
                <w:sz w:val="20"/>
                <w:szCs w:val="20"/>
              </w:rPr>
              <w:t xml:space="preserve">Доходы от использования </w:t>
            </w:r>
            <w:r w:rsidRPr="00A33433">
              <w:rPr>
                <w:sz w:val="20"/>
                <w:szCs w:val="20"/>
              </w:rPr>
              <w:lastRenderedPageBreak/>
              <w:t>имущества, находящегося в государственной и муниципальной собственности</w:t>
            </w:r>
          </w:p>
        </w:tc>
        <w:tc>
          <w:tcPr>
            <w:tcW w:w="1359" w:type="dxa"/>
          </w:tcPr>
          <w:p w:rsidR="002214BC" w:rsidRPr="00663AFB" w:rsidRDefault="002214BC" w:rsidP="00851D85">
            <w:pPr>
              <w:jc w:val="center"/>
            </w:pPr>
            <w:r>
              <w:lastRenderedPageBreak/>
              <w:t>135,0</w:t>
            </w:r>
          </w:p>
        </w:tc>
        <w:tc>
          <w:tcPr>
            <w:tcW w:w="1034" w:type="dxa"/>
          </w:tcPr>
          <w:p w:rsidR="002214BC" w:rsidRPr="00663AFB" w:rsidRDefault="003D287D" w:rsidP="00867152">
            <w:pPr>
              <w:jc w:val="center"/>
            </w:pPr>
            <w:r>
              <w:t>135,0</w:t>
            </w:r>
          </w:p>
        </w:tc>
        <w:tc>
          <w:tcPr>
            <w:tcW w:w="1254" w:type="dxa"/>
          </w:tcPr>
          <w:p w:rsidR="002214BC" w:rsidRPr="00663AFB" w:rsidRDefault="003D287D" w:rsidP="00867152">
            <w:pPr>
              <w:jc w:val="center"/>
            </w:pPr>
            <w:r>
              <w:t>135,0</w:t>
            </w:r>
          </w:p>
        </w:tc>
        <w:tc>
          <w:tcPr>
            <w:tcW w:w="904" w:type="dxa"/>
          </w:tcPr>
          <w:p w:rsidR="002214BC" w:rsidRPr="00663AFB" w:rsidRDefault="003D287D" w:rsidP="00867152">
            <w:pPr>
              <w:jc w:val="center"/>
            </w:pPr>
            <w:r>
              <w:t>100,0</w:t>
            </w:r>
          </w:p>
        </w:tc>
        <w:tc>
          <w:tcPr>
            <w:tcW w:w="1121" w:type="dxa"/>
          </w:tcPr>
          <w:p w:rsidR="002214BC" w:rsidRPr="00663AFB" w:rsidRDefault="00BA3E61" w:rsidP="00867152">
            <w:pPr>
              <w:jc w:val="center"/>
            </w:pPr>
            <w:r>
              <w:t>100,0</w:t>
            </w:r>
          </w:p>
        </w:tc>
        <w:tc>
          <w:tcPr>
            <w:tcW w:w="1175" w:type="dxa"/>
          </w:tcPr>
          <w:p w:rsidR="002214BC" w:rsidRDefault="00D006A3" w:rsidP="00867152">
            <w:pPr>
              <w:pBdr>
                <w:bottom w:val="single" w:sz="12" w:space="1" w:color="auto"/>
              </w:pBdr>
              <w:jc w:val="center"/>
            </w:pPr>
            <w:r>
              <w:t>2,8</w:t>
            </w:r>
          </w:p>
          <w:p w:rsidR="00D006A3" w:rsidRDefault="00D006A3" w:rsidP="00867152">
            <w:pPr>
              <w:jc w:val="center"/>
            </w:pPr>
            <w:r>
              <w:lastRenderedPageBreak/>
              <w:t>11,5</w:t>
            </w:r>
          </w:p>
        </w:tc>
      </w:tr>
      <w:tr w:rsidR="002214BC" w:rsidRPr="00663AFB" w:rsidTr="002757BE">
        <w:tc>
          <w:tcPr>
            <w:tcW w:w="2724" w:type="dxa"/>
          </w:tcPr>
          <w:p w:rsidR="002214BC" w:rsidRPr="00391AC4" w:rsidRDefault="002214BC" w:rsidP="006E78A0">
            <w:pPr>
              <w:jc w:val="center"/>
              <w:rPr>
                <w:sz w:val="20"/>
                <w:szCs w:val="20"/>
              </w:rPr>
            </w:pPr>
            <w:r w:rsidRPr="00391AC4">
              <w:rPr>
                <w:sz w:val="20"/>
                <w:szCs w:val="20"/>
              </w:rPr>
              <w:lastRenderedPageBreak/>
              <w:t xml:space="preserve">Доходы от продажи материальных и нематериальных ценностей </w:t>
            </w:r>
          </w:p>
        </w:tc>
        <w:tc>
          <w:tcPr>
            <w:tcW w:w="1359" w:type="dxa"/>
          </w:tcPr>
          <w:p w:rsidR="002214BC" w:rsidRDefault="002214BC" w:rsidP="00851D85">
            <w:pPr>
              <w:jc w:val="center"/>
            </w:pPr>
            <w:r>
              <w:t>403,5</w:t>
            </w:r>
          </w:p>
        </w:tc>
        <w:tc>
          <w:tcPr>
            <w:tcW w:w="1034" w:type="dxa"/>
          </w:tcPr>
          <w:p w:rsidR="002214BC" w:rsidRPr="00663AFB" w:rsidRDefault="003D287D" w:rsidP="00867152">
            <w:pPr>
              <w:jc w:val="center"/>
            </w:pPr>
            <w:r>
              <w:t>0,00</w:t>
            </w:r>
          </w:p>
        </w:tc>
        <w:tc>
          <w:tcPr>
            <w:tcW w:w="1254" w:type="dxa"/>
          </w:tcPr>
          <w:p w:rsidR="002214BC" w:rsidRDefault="003D287D" w:rsidP="00867152">
            <w:pPr>
              <w:jc w:val="center"/>
            </w:pPr>
            <w:r>
              <w:t>0,00</w:t>
            </w:r>
          </w:p>
        </w:tc>
        <w:tc>
          <w:tcPr>
            <w:tcW w:w="904" w:type="dxa"/>
          </w:tcPr>
          <w:p w:rsidR="002214BC" w:rsidRPr="00663AFB" w:rsidRDefault="003D287D" w:rsidP="00867152">
            <w:pPr>
              <w:jc w:val="center"/>
            </w:pPr>
            <w:r>
              <w:t>0,00</w:t>
            </w:r>
          </w:p>
        </w:tc>
        <w:tc>
          <w:tcPr>
            <w:tcW w:w="1121" w:type="dxa"/>
          </w:tcPr>
          <w:p w:rsidR="002214BC" w:rsidRPr="00A33433" w:rsidRDefault="00BA3E61" w:rsidP="00A33433">
            <w:r>
              <w:t>0,0</w:t>
            </w:r>
          </w:p>
        </w:tc>
        <w:tc>
          <w:tcPr>
            <w:tcW w:w="1175" w:type="dxa"/>
          </w:tcPr>
          <w:p w:rsidR="002214BC" w:rsidRDefault="00D006A3" w:rsidP="00A33433">
            <w:r>
              <w:t>0,00</w:t>
            </w:r>
          </w:p>
        </w:tc>
      </w:tr>
      <w:tr w:rsidR="002214BC" w:rsidRPr="00663AFB" w:rsidTr="002757BE">
        <w:tc>
          <w:tcPr>
            <w:tcW w:w="2724" w:type="dxa"/>
          </w:tcPr>
          <w:p w:rsidR="002214BC" w:rsidRPr="00663AFB" w:rsidRDefault="002214BC" w:rsidP="00867152">
            <w:pPr>
              <w:jc w:val="center"/>
              <w:rPr>
                <w:b/>
              </w:rPr>
            </w:pPr>
            <w:r w:rsidRPr="00663AFB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59" w:type="dxa"/>
          </w:tcPr>
          <w:p w:rsidR="002214BC" w:rsidRPr="00663AFB" w:rsidRDefault="002214BC" w:rsidP="00851D85">
            <w:pPr>
              <w:jc w:val="center"/>
              <w:rPr>
                <w:b/>
              </w:rPr>
            </w:pPr>
            <w:r>
              <w:rPr>
                <w:b/>
              </w:rPr>
              <w:t>2780,9</w:t>
            </w:r>
          </w:p>
        </w:tc>
        <w:tc>
          <w:tcPr>
            <w:tcW w:w="1034" w:type="dxa"/>
          </w:tcPr>
          <w:p w:rsidR="002214BC" w:rsidRPr="00663AFB" w:rsidRDefault="00BA3E61" w:rsidP="00867152">
            <w:pPr>
              <w:jc w:val="center"/>
              <w:rPr>
                <w:b/>
              </w:rPr>
            </w:pPr>
            <w:r>
              <w:rPr>
                <w:b/>
              </w:rPr>
              <w:t>3635,9</w:t>
            </w:r>
          </w:p>
        </w:tc>
        <w:tc>
          <w:tcPr>
            <w:tcW w:w="1254" w:type="dxa"/>
          </w:tcPr>
          <w:p w:rsidR="002214BC" w:rsidRPr="00663AFB" w:rsidRDefault="00BA3E61" w:rsidP="00867152">
            <w:pPr>
              <w:jc w:val="center"/>
              <w:rPr>
                <w:b/>
              </w:rPr>
            </w:pPr>
            <w:r>
              <w:rPr>
                <w:b/>
              </w:rPr>
              <w:t>3633,</w:t>
            </w:r>
            <w:r w:rsidR="00706DB4">
              <w:rPr>
                <w:b/>
              </w:rPr>
              <w:t>3</w:t>
            </w:r>
          </w:p>
        </w:tc>
        <w:tc>
          <w:tcPr>
            <w:tcW w:w="904" w:type="dxa"/>
          </w:tcPr>
          <w:p w:rsidR="002214BC" w:rsidRPr="00663AFB" w:rsidRDefault="00BA3E61" w:rsidP="00867152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  <w:tc>
          <w:tcPr>
            <w:tcW w:w="1121" w:type="dxa"/>
          </w:tcPr>
          <w:p w:rsidR="002214BC" w:rsidRPr="00663AFB" w:rsidRDefault="00BA3E61" w:rsidP="00867152">
            <w:pPr>
              <w:jc w:val="center"/>
              <w:rPr>
                <w:b/>
              </w:rPr>
            </w:pPr>
            <w:r>
              <w:rPr>
                <w:b/>
              </w:rPr>
              <w:t>130,7</w:t>
            </w:r>
          </w:p>
        </w:tc>
        <w:tc>
          <w:tcPr>
            <w:tcW w:w="1175" w:type="dxa"/>
          </w:tcPr>
          <w:p w:rsidR="002214BC" w:rsidRDefault="00D20B99" w:rsidP="00867152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75,</w:t>
            </w:r>
            <w:r w:rsidR="009736CF">
              <w:rPr>
                <w:b/>
              </w:rPr>
              <w:t>6</w:t>
            </w:r>
          </w:p>
          <w:p w:rsidR="002214BC" w:rsidRDefault="002214BC" w:rsidP="00867152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2214BC" w:rsidRPr="00663AFB" w:rsidTr="002757BE">
        <w:tc>
          <w:tcPr>
            <w:tcW w:w="2724" w:type="dxa"/>
          </w:tcPr>
          <w:p w:rsidR="002214BC" w:rsidRPr="00663AFB" w:rsidRDefault="002214BC" w:rsidP="00867152">
            <w:pPr>
              <w:jc w:val="both"/>
            </w:pPr>
            <w:r w:rsidRPr="00663AFB">
              <w:rPr>
                <w:sz w:val="22"/>
                <w:szCs w:val="22"/>
              </w:rPr>
              <w:t xml:space="preserve">Дотации от других бюджетов бюджетной системы </w:t>
            </w:r>
            <w:proofErr w:type="gramStart"/>
            <w:r w:rsidRPr="00663AFB"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 Ф.</w:t>
            </w:r>
          </w:p>
        </w:tc>
        <w:tc>
          <w:tcPr>
            <w:tcW w:w="1359" w:type="dxa"/>
          </w:tcPr>
          <w:p w:rsidR="002214BC" w:rsidRPr="00663AFB" w:rsidRDefault="002214BC" w:rsidP="00851D85">
            <w:pPr>
              <w:jc w:val="center"/>
            </w:pPr>
            <w:r>
              <w:t>761,0</w:t>
            </w:r>
          </w:p>
        </w:tc>
        <w:tc>
          <w:tcPr>
            <w:tcW w:w="1034" w:type="dxa"/>
          </w:tcPr>
          <w:p w:rsidR="002214BC" w:rsidRPr="00663AFB" w:rsidRDefault="00BA3E61" w:rsidP="00867152">
            <w:pPr>
              <w:jc w:val="center"/>
            </w:pPr>
            <w:r>
              <w:t>1557,5</w:t>
            </w:r>
          </w:p>
        </w:tc>
        <w:tc>
          <w:tcPr>
            <w:tcW w:w="1254" w:type="dxa"/>
          </w:tcPr>
          <w:p w:rsidR="002214BC" w:rsidRPr="00663AFB" w:rsidRDefault="00D006A3" w:rsidP="00BA3E61">
            <w:r>
              <w:t xml:space="preserve">   </w:t>
            </w:r>
            <w:r w:rsidR="00BA3E61">
              <w:t>1557,5</w:t>
            </w:r>
          </w:p>
        </w:tc>
        <w:tc>
          <w:tcPr>
            <w:tcW w:w="904" w:type="dxa"/>
          </w:tcPr>
          <w:p w:rsidR="002214BC" w:rsidRPr="00663AFB" w:rsidRDefault="00BA3E61" w:rsidP="00867152">
            <w:pPr>
              <w:jc w:val="center"/>
            </w:pPr>
            <w:r>
              <w:t>100,0</w:t>
            </w:r>
          </w:p>
        </w:tc>
        <w:tc>
          <w:tcPr>
            <w:tcW w:w="1121" w:type="dxa"/>
          </w:tcPr>
          <w:p w:rsidR="002214BC" w:rsidRPr="00663AFB" w:rsidRDefault="00BA3E61" w:rsidP="00867152">
            <w:pPr>
              <w:jc w:val="center"/>
            </w:pPr>
            <w:r>
              <w:t>204,7</w:t>
            </w:r>
          </w:p>
        </w:tc>
        <w:tc>
          <w:tcPr>
            <w:tcW w:w="1175" w:type="dxa"/>
          </w:tcPr>
          <w:p w:rsidR="002214BC" w:rsidRDefault="002214BC" w:rsidP="00867152">
            <w:pPr>
              <w:pBdr>
                <w:bottom w:val="single" w:sz="12" w:space="1" w:color="auto"/>
              </w:pBdr>
              <w:jc w:val="center"/>
            </w:pPr>
          </w:p>
          <w:p w:rsidR="002214BC" w:rsidRDefault="00D006A3" w:rsidP="00867152">
            <w:pPr>
              <w:pBdr>
                <w:bottom w:val="single" w:sz="12" w:space="1" w:color="auto"/>
              </w:pBdr>
              <w:jc w:val="center"/>
            </w:pPr>
            <w:r>
              <w:t>32,4</w:t>
            </w:r>
          </w:p>
          <w:p w:rsidR="002214BC" w:rsidRDefault="00D006A3" w:rsidP="00867152">
            <w:pPr>
              <w:jc w:val="center"/>
            </w:pPr>
            <w:r>
              <w:t>42,9</w:t>
            </w:r>
          </w:p>
        </w:tc>
      </w:tr>
      <w:tr w:rsidR="002214BC" w:rsidRPr="00663AFB" w:rsidTr="002757BE">
        <w:tc>
          <w:tcPr>
            <w:tcW w:w="2724" w:type="dxa"/>
          </w:tcPr>
          <w:p w:rsidR="002214BC" w:rsidRPr="00663AFB" w:rsidRDefault="002214BC" w:rsidP="00867152">
            <w:pPr>
              <w:jc w:val="both"/>
            </w:pPr>
            <w:r w:rsidRPr="00663AFB">
              <w:rPr>
                <w:sz w:val="22"/>
                <w:szCs w:val="22"/>
              </w:rPr>
              <w:t xml:space="preserve">Субвенции </w:t>
            </w:r>
          </w:p>
        </w:tc>
        <w:tc>
          <w:tcPr>
            <w:tcW w:w="1359" w:type="dxa"/>
          </w:tcPr>
          <w:p w:rsidR="002214BC" w:rsidRPr="00663AFB" w:rsidRDefault="002214BC" w:rsidP="00851D85">
            <w:pPr>
              <w:jc w:val="center"/>
            </w:pPr>
            <w:r>
              <w:t>100,6</w:t>
            </w:r>
          </w:p>
        </w:tc>
        <w:tc>
          <w:tcPr>
            <w:tcW w:w="1034" w:type="dxa"/>
          </w:tcPr>
          <w:p w:rsidR="002214BC" w:rsidRPr="00663AFB" w:rsidRDefault="00BA3E61" w:rsidP="00867152">
            <w:pPr>
              <w:jc w:val="center"/>
            </w:pPr>
            <w:r>
              <w:t>114,9</w:t>
            </w:r>
          </w:p>
        </w:tc>
        <w:tc>
          <w:tcPr>
            <w:tcW w:w="1254" w:type="dxa"/>
          </w:tcPr>
          <w:p w:rsidR="002214BC" w:rsidRPr="00663AFB" w:rsidRDefault="00BA3E61" w:rsidP="00867152">
            <w:pPr>
              <w:jc w:val="center"/>
            </w:pPr>
            <w:r>
              <w:t>114,9</w:t>
            </w:r>
          </w:p>
        </w:tc>
        <w:tc>
          <w:tcPr>
            <w:tcW w:w="904" w:type="dxa"/>
          </w:tcPr>
          <w:p w:rsidR="002214BC" w:rsidRPr="00663AFB" w:rsidRDefault="00BA3E61" w:rsidP="00867152">
            <w:pPr>
              <w:jc w:val="center"/>
            </w:pPr>
            <w:r>
              <w:t>100,0</w:t>
            </w:r>
          </w:p>
        </w:tc>
        <w:tc>
          <w:tcPr>
            <w:tcW w:w="1121" w:type="dxa"/>
          </w:tcPr>
          <w:p w:rsidR="002214BC" w:rsidRPr="00663AFB" w:rsidRDefault="00BA3E61" w:rsidP="00867152">
            <w:pPr>
              <w:jc w:val="center"/>
            </w:pPr>
            <w:r>
              <w:t>114,2</w:t>
            </w:r>
          </w:p>
        </w:tc>
        <w:tc>
          <w:tcPr>
            <w:tcW w:w="1175" w:type="dxa"/>
          </w:tcPr>
          <w:p w:rsidR="002214BC" w:rsidRDefault="00D006A3" w:rsidP="00867152">
            <w:pPr>
              <w:pBdr>
                <w:bottom w:val="single" w:sz="12" w:space="1" w:color="auto"/>
              </w:pBdr>
              <w:jc w:val="center"/>
            </w:pPr>
            <w:r>
              <w:t>2,4</w:t>
            </w:r>
          </w:p>
          <w:p w:rsidR="002214BC" w:rsidRDefault="00D006A3" w:rsidP="00867152">
            <w:pPr>
              <w:jc w:val="center"/>
            </w:pPr>
            <w:r>
              <w:t>3,2</w:t>
            </w:r>
          </w:p>
        </w:tc>
      </w:tr>
      <w:tr w:rsidR="002214BC" w:rsidRPr="00663AFB" w:rsidTr="002757BE">
        <w:tc>
          <w:tcPr>
            <w:tcW w:w="2724" w:type="dxa"/>
          </w:tcPr>
          <w:p w:rsidR="002214BC" w:rsidRPr="00663AFB" w:rsidRDefault="002214BC" w:rsidP="00867152">
            <w:pPr>
              <w:jc w:val="both"/>
            </w:pPr>
            <w:r>
              <w:rPr>
                <w:sz w:val="22"/>
                <w:szCs w:val="22"/>
              </w:rPr>
              <w:t>М</w:t>
            </w:r>
            <w:r w:rsidRPr="00663AFB">
              <w:rPr>
                <w:sz w:val="22"/>
                <w:szCs w:val="22"/>
              </w:rPr>
              <w:t>ежбюджетные трансферты</w:t>
            </w:r>
          </w:p>
        </w:tc>
        <w:tc>
          <w:tcPr>
            <w:tcW w:w="1359" w:type="dxa"/>
          </w:tcPr>
          <w:p w:rsidR="002214BC" w:rsidRPr="00663AFB" w:rsidRDefault="002214BC" w:rsidP="00851D85">
            <w:pPr>
              <w:jc w:val="center"/>
            </w:pPr>
            <w:r>
              <w:t>1919,3</w:t>
            </w:r>
          </w:p>
        </w:tc>
        <w:tc>
          <w:tcPr>
            <w:tcW w:w="1034" w:type="dxa"/>
          </w:tcPr>
          <w:p w:rsidR="002214BC" w:rsidRPr="00663AFB" w:rsidRDefault="00BA3E61" w:rsidP="00C31C6C">
            <w:pPr>
              <w:jc w:val="center"/>
            </w:pPr>
            <w:r>
              <w:t>1963,4</w:t>
            </w:r>
          </w:p>
        </w:tc>
        <w:tc>
          <w:tcPr>
            <w:tcW w:w="1254" w:type="dxa"/>
          </w:tcPr>
          <w:p w:rsidR="002214BC" w:rsidRPr="00663AFB" w:rsidRDefault="00BA3E61" w:rsidP="00867152">
            <w:pPr>
              <w:jc w:val="center"/>
            </w:pPr>
            <w:r>
              <w:t>1960,9</w:t>
            </w:r>
          </w:p>
        </w:tc>
        <w:tc>
          <w:tcPr>
            <w:tcW w:w="904" w:type="dxa"/>
          </w:tcPr>
          <w:p w:rsidR="002214BC" w:rsidRPr="00663AFB" w:rsidRDefault="00BA3E61" w:rsidP="00867152">
            <w:pPr>
              <w:jc w:val="center"/>
            </w:pPr>
            <w:r>
              <w:t>99,9</w:t>
            </w:r>
          </w:p>
        </w:tc>
        <w:tc>
          <w:tcPr>
            <w:tcW w:w="1121" w:type="dxa"/>
          </w:tcPr>
          <w:p w:rsidR="002214BC" w:rsidRPr="00663AFB" w:rsidRDefault="00706DB4" w:rsidP="00867152">
            <w:pPr>
              <w:jc w:val="center"/>
            </w:pPr>
            <w:r>
              <w:t>102,2</w:t>
            </w:r>
          </w:p>
        </w:tc>
        <w:tc>
          <w:tcPr>
            <w:tcW w:w="1175" w:type="dxa"/>
          </w:tcPr>
          <w:p w:rsidR="002214BC" w:rsidRDefault="00D006A3" w:rsidP="00867152">
            <w:pPr>
              <w:pBdr>
                <w:bottom w:val="single" w:sz="12" w:space="1" w:color="auto"/>
              </w:pBdr>
              <w:jc w:val="center"/>
            </w:pPr>
            <w:r>
              <w:t>40,8</w:t>
            </w:r>
          </w:p>
          <w:p w:rsidR="002214BC" w:rsidRDefault="00D006A3" w:rsidP="00867152">
            <w:pPr>
              <w:jc w:val="center"/>
            </w:pPr>
            <w:r>
              <w:t>53,9</w:t>
            </w:r>
          </w:p>
          <w:p w:rsidR="002214BC" w:rsidRDefault="002214BC" w:rsidP="00867152">
            <w:pPr>
              <w:jc w:val="center"/>
            </w:pPr>
          </w:p>
        </w:tc>
      </w:tr>
      <w:tr w:rsidR="002214BC" w:rsidRPr="00663AFB" w:rsidTr="002757BE">
        <w:tc>
          <w:tcPr>
            <w:tcW w:w="2724" w:type="dxa"/>
          </w:tcPr>
          <w:p w:rsidR="002214BC" w:rsidRPr="00663AFB" w:rsidRDefault="002214BC" w:rsidP="00867152">
            <w:pPr>
              <w:jc w:val="both"/>
              <w:rPr>
                <w:b/>
              </w:rPr>
            </w:pPr>
            <w:r w:rsidRPr="00663AF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59" w:type="dxa"/>
          </w:tcPr>
          <w:p w:rsidR="002214BC" w:rsidRPr="00663AFB" w:rsidRDefault="002214BC" w:rsidP="00851D85">
            <w:pPr>
              <w:jc w:val="center"/>
              <w:rPr>
                <w:b/>
              </w:rPr>
            </w:pPr>
            <w:r>
              <w:rPr>
                <w:b/>
              </w:rPr>
              <w:t>4564,9</w:t>
            </w:r>
          </w:p>
        </w:tc>
        <w:tc>
          <w:tcPr>
            <w:tcW w:w="1034" w:type="dxa"/>
          </w:tcPr>
          <w:p w:rsidR="002214BC" w:rsidRPr="00663AFB" w:rsidRDefault="00AA3471" w:rsidP="00867152">
            <w:pPr>
              <w:jc w:val="center"/>
              <w:rPr>
                <w:b/>
              </w:rPr>
            </w:pPr>
            <w:r>
              <w:rPr>
                <w:b/>
              </w:rPr>
              <w:t>479</w:t>
            </w:r>
            <w:r w:rsidR="00BA3E61">
              <w:rPr>
                <w:b/>
              </w:rPr>
              <w:t>5,1</w:t>
            </w:r>
          </w:p>
        </w:tc>
        <w:tc>
          <w:tcPr>
            <w:tcW w:w="1254" w:type="dxa"/>
          </w:tcPr>
          <w:p w:rsidR="002214BC" w:rsidRPr="00663AFB" w:rsidRDefault="00706DB4" w:rsidP="00867152">
            <w:pPr>
              <w:jc w:val="center"/>
              <w:rPr>
                <w:b/>
              </w:rPr>
            </w:pPr>
            <w:r>
              <w:rPr>
                <w:b/>
              </w:rPr>
              <w:t>4803,1</w:t>
            </w:r>
          </w:p>
        </w:tc>
        <w:tc>
          <w:tcPr>
            <w:tcW w:w="904" w:type="dxa"/>
          </w:tcPr>
          <w:p w:rsidR="002214BC" w:rsidRPr="00663AFB" w:rsidRDefault="00706DB4" w:rsidP="00867152">
            <w:pPr>
              <w:jc w:val="center"/>
              <w:rPr>
                <w:b/>
              </w:rPr>
            </w:pPr>
            <w:r>
              <w:rPr>
                <w:b/>
              </w:rPr>
              <w:t>101,7</w:t>
            </w:r>
          </w:p>
        </w:tc>
        <w:tc>
          <w:tcPr>
            <w:tcW w:w="1121" w:type="dxa"/>
          </w:tcPr>
          <w:p w:rsidR="002214BC" w:rsidRPr="00663AFB" w:rsidRDefault="00706DB4" w:rsidP="00867152">
            <w:pPr>
              <w:jc w:val="center"/>
              <w:rPr>
                <w:b/>
              </w:rPr>
            </w:pPr>
            <w:r>
              <w:rPr>
                <w:b/>
              </w:rPr>
              <w:t>105,2</w:t>
            </w:r>
          </w:p>
        </w:tc>
        <w:tc>
          <w:tcPr>
            <w:tcW w:w="1175" w:type="dxa"/>
          </w:tcPr>
          <w:p w:rsidR="002214BC" w:rsidRPr="00663AFB" w:rsidRDefault="002214BC" w:rsidP="0086715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C47AA4" w:rsidRPr="00012DCA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12DCA">
        <w:rPr>
          <w:sz w:val="28"/>
          <w:szCs w:val="28"/>
        </w:rPr>
        <w:t xml:space="preserve">Анализ представленных данных показал, что план </w:t>
      </w:r>
      <w:r w:rsidR="00572A25">
        <w:rPr>
          <w:sz w:val="28"/>
          <w:szCs w:val="28"/>
        </w:rPr>
        <w:t xml:space="preserve"> по налоговым доходам</w:t>
      </w:r>
      <w:r w:rsidR="001353C5">
        <w:rPr>
          <w:sz w:val="28"/>
          <w:szCs w:val="28"/>
        </w:rPr>
        <w:t xml:space="preserve"> выполнен на 10</w:t>
      </w:r>
      <w:r w:rsidR="00B467F2">
        <w:rPr>
          <w:sz w:val="28"/>
          <w:szCs w:val="28"/>
        </w:rPr>
        <w:t>1,0</w:t>
      </w:r>
      <w:r w:rsidR="001353C5">
        <w:rPr>
          <w:sz w:val="28"/>
          <w:szCs w:val="28"/>
        </w:rPr>
        <w:t>%</w:t>
      </w:r>
      <w:r w:rsidR="00572A25">
        <w:rPr>
          <w:sz w:val="28"/>
          <w:szCs w:val="28"/>
        </w:rPr>
        <w:t>;</w:t>
      </w:r>
      <w:r w:rsidRPr="00012DCA">
        <w:rPr>
          <w:sz w:val="28"/>
          <w:szCs w:val="28"/>
        </w:rPr>
        <w:t xml:space="preserve"> неналоговым доходам</w:t>
      </w:r>
      <w:r w:rsidR="001353C5">
        <w:rPr>
          <w:sz w:val="28"/>
          <w:szCs w:val="28"/>
        </w:rPr>
        <w:t xml:space="preserve"> от использования имущества, находящегося в муниципальной собственности на 100,</w:t>
      </w:r>
      <w:r w:rsidR="006D5AAD">
        <w:rPr>
          <w:sz w:val="28"/>
          <w:szCs w:val="28"/>
        </w:rPr>
        <w:t>0</w:t>
      </w:r>
      <w:r w:rsidR="001353C5">
        <w:rPr>
          <w:sz w:val="28"/>
          <w:szCs w:val="28"/>
        </w:rPr>
        <w:t>%</w:t>
      </w:r>
      <w:r w:rsidRPr="00012DCA">
        <w:rPr>
          <w:sz w:val="28"/>
          <w:szCs w:val="28"/>
        </w:rPr>
        <w:t>.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12DCA">
        <w:rPr>
          <w:sz w:val="28"/>
          <w:szCs w:val="28"/>
        </w:rPr>
        <w:t xml:space="preserve"> Формирование доходной части бюджета поселения на 20</w:t>
      </w:r>
      <w:r w:rsidR="001353C5">
        <w:rPr>
          <w:sz w:val="28"/>
          <w:szCs w:val="28"/>
        </w:rPr>
        <w:t>2</w:t>
      </w:r>
      <w:r w:rsidR="006D5AAD">
        <w:rPr>
          <w:sz w:val="28"/>
          <w:szCs w:val="28"/>
        </w:rPr>
        <w:t>3</w:t>
      </w:r>
      <w:r w:rsidRPr="00012DCA">
        <w:rPr>
          <w:sz w:val="28"/>
          <w:szCs w:val="28"/>
        </w:rPr>
        <w:t xml:space="preserve"> год осуществлялось в рамках Налогового и Бюджетного кодексов Российской Федерации и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12DCA">
        <w:rPr>
          <w:sz w:val="28"/>
          <w:szCs w:val="28"/>
        </w:rPr>
        <w:t>Удельн</w:t>
      </w:r>
      <w:r w:rsidR="00572A25">
        <w:rPr>
          <w:sz w:val="28"/>
          <w:szCs w:val="28"/>
        </w:rPr>
        <w:t>ый вес собственных доходов в 202</w:t>
      </w:r>
      <w:r w:rsidR="00B467F2">
        <w:rPr>
          <w:sz w:val="28"/>
          <w:szCs w:val="28"/>
        </w:rPr>
        <w:t>3</w:t>
      </w:r>
      <w:r w:rsidRPr="00012DCA">
        <w:rPr>
          <w:sz w:val="28"/>
          <w:szCs w:val="28"/>
        </w:rPr>
        <w:t xml:space="preserve"> году составил </w:t>
      </w:r>
      <w:r w:rsidR="00B467F2">
        <w:rPr>
          <w:sz w:val="28"/>
          <w:szCs w:val="28"/>
        </w:rPr>
        <w:t>24,4</w:t>
      </w:r>
      <w:r w:rsidRPr="00012DCA">
        <w:rPr>
          <w:sz w:val="28"/>
          <w:szCs w:val="28"/>
        </w:rPr>
        <w:t xml:space="preserve"> % и по сравнению с предыдущим годом у</w:t>
      </w:r>
      <w:r w:rsidR="00B467F2">
        <w:rPr>
          <w:sz w:val="28"/>
          <w:szCs w:val="28"/>
        </w:rPr>
        <w:t>меньш</w:t>
      </w:r>
      <w:r>
        <w:rPr>
          <w:sz w:val="28"/>
          <w:szCs w:val="28"/>
        </w:rPr>
        <w:t>ился</w:t>
      </w:r>
      <w:r w:rsidRPr="00012DCA">
        <w:rPr>
          <w:sz w:val="28"/>
          <w:szCs w:val="28"/>
        </w:rPr>
        <w:t xml:space="preserve"> на </w:t>
      </w:r>
      <w:r w:rsidR="00B467F2">
        <w:rPr>
          <w:sz w:val="28"/>
          <w:szCs w:val="28"/>
        </w:rPr>
        <w:t>14,7</w:t>
      </w:r>
      <w:r w:rsidRPr="00012DCA">
        <w:rPr>
          <w:sz w:val="28"/>
          <w:szCs w:val="28"/>
        </w:rPr>
        <w:t xml:space="preserve"> процентных пункта</w:t>
      </w:r>
      <w:r w:rsidR="00572A25">
        <w:rPr>
          <w:sz w:val="28"/>
          <w:szCs w:val="28"/>
        </w:rPr>
        <w:t xml:space="preserve"> </w:t>
      </w:r>
      <w:r w:rsidR="004D7EAA">
        <w:rPr>
          <w:sz w:val="28"/>
          <w:szCs w:val="28"/>
        </w:rPr>
        <w:t xml:space="preserve">           </w:t>
      </w:r>
      <w:proofErr w:type="gramStart"/>
      <w:r w:rsidR="00572A25">
        <w:rPr>
          <w:sz w:val="28"/>
          <w:szCs w:val="28"/>
        </w:rPr>
        <w:t xml:space="preserve">( </w:t>
      </w:r>
      <w:proofErr w:type="gramEnd"/>
      <w:r w:rsidR="00B467F2">
        <w:rPr>
          <w:sz w:val="28"/>
          <w:szCs w:val="28"/>
        </w:rPr>
        <w:t xml:space="preserve">2022г. – 39,1%, </w:t>
      </w:r>
      <w:r w:rsidR="006D5AAD">
        <w:rPr>
          <w:sz w:val="28"/>
          <w:szCs w:val="28"/>
        </w:rPr>
        <w:t xml:space="preserve">2021г. – 35,3%, </w:t>
      </w:r>
      <w:r w:rsidR="001353C5">
        <w:rPr>
          <w:sz w:val="28"/>
          <w:szCs w:val="28"/>
        </w:rPr>
        <w:t xml:space="preserve">2020г. – 69,2%, </w:t>
      </w:r>
      <w:r w:rsidR="00572A25">
        <w:rPr>
          <w:sz w:val="28"/>
          <w:szCs w:val="28"/>
        </w:rPr>
        <w:t>2019</w:t>
      </w:r>
      <w:r w:rsidR="004552F8">
        <w:rPr>
          <w:sz w:val="28"/>
          <w:szCs w:val="28"/>
        </w:rPr>
        <w:t xml:space="preserve">г. </w:t>
      </w:r>
      <w:r w:rsidR="006E24F6">
        <w:rPr>
          <w:sz w:val="28"/>
          <w:szCs w:val="28"/>
        </w:rPr>
        <w:t>–</w:t>
      </w:r>
      <w:r w:rsidR="004552F8">
        <w:rPr>
          <w:sz w:val="28"/>
          <w:szCs w:val="28"/>
        </w:rPr>
        <w:t xml:space="preserve"> </w:t>
      </w:r>
      <w:r w:rsidR="00572A25">
        <w:rPr>
          <w:sz w:val="28"/>
          <w:szCs w:val="28"/>
        </w:rPr>
        <w:t>36,4</w:t>
      </w:r>
      <w:r w:rsidR="004552F8">
        <w:rPr>
          <w:sz w:val="28"/>
          <w:szCs w:val="28"/>
        </w:rPr>
        <w:t>%)</w:t>
      </w:r>
      <w:r w:rsidRPr="00012DCA">
        <w:rPr>
          <w:sz w:val="28"/>
          <w:szCs w:val="28"/>
        </w:rPr>
        <w:t>.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72A25">
        <w:rPr>
          <w:sz w:val="28"/>
          <w:szCs w:val="28"/>
        </w:rPr>
        <w:t xml:space="preserve"> В 202</w:t>
      </w:r>
      <w:r w:rsidR="00B467F2">
        <w:rPr>
          <w:sz w:val="28"/>
          <w:szCs w:val="28"/>
        </w:rPr>
        <w:t>3</w:t>
      </w:r>
      <w:r w:rsidRPr="00012DCA">
        <w:rPr>
          <w:sz w:val="28"/>
          <w:szCs w:val="28"/>
        </w:rPr>
        <w:t xml:space="preserve"> году объем поступивших налоговых платежей в бюджет поселения составил </w:t>
      </w:r>
      <w:r w:rsidR="001353C5">
        <w:rPr>
          <w:sz w:val="28"/>
          <w:szCs w:val="28"/>
        </w:rPr>
        <w:t>1</w:t>
      </w:r>
      <w:r w:rsidR="00B467F2">
        <w:rPr>
          <w:sz w:val="28"/>
          <w:szCs w:val="28"/>
        </w:rPr>
        <w:t>034,8</w:t>
      </w:r>
      <w:r w:rsidRPr="00012DCA">
        <w:rPr>
          <w:sz w:val="28"/>
          <w:szCs w:val="28"/>
        </w:rPr>
        <w:t xml:space="preserve"> тыс. рублей, или </w:t>
      </w:r>
      <w:r w:rsidR="006D5AAD">
        <w:rPr>
          <w:sz w:val="28"/>
          <w:szCs w:val="28"/>
        </w:rPr>
        <w:t>8</w:t>
      </w:r>
      <w:r w:rsidR="00B467F2">
        <w:rPr>
          <w:sz w:val="28"/>
          <w:szCs w:val="28"/>
        </w:rPr>
        <w:t>8,5</w:t>
      </w:r>
      <w:r w:rsidR="00997AA5">
        <w:rPr>
          <w:sz w:val="28"/>
          <w:szCs w:val="28"/>
        </w:rPr>
        <w:t xml:space="preserve"> </w:t>
      </w:r>
      <w:r w:rsidRPr="00012DCA">
        <w:rPr>
          <w:sz w:val="28"/>
          <w:szCs w:val="28"/>
        </w:rPr>
        <w:t xml:space="preserve"> % собственных доходов бюджета. К уровню 20</w:t>
      </w:r>
      <w:r w:rsidR="001353C5">
        <w:rPr>
          <w:sz w:val="28"/>
          <w:szCs w:val="28"/>
        </w:rPr>
        <w:t>2</w:t>
      </w:r>
      <w:r w:rsidR="00B467F2">
        <w:rPr>
          <w:sz w:val="28"/>
          <w:szCs w:val="28"/>
        </w:rPr>
        <w:t>2</w:t>
      </w:r>
      <w:r w:rsidRPr="00012DC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1353C5">
        <w:rPr>
          <w:sz w:val="28"/>
          <w:szCs w:val="28"/>
        </w:rPr>
        <w:t xml:space="preserve">произошло </w:t>
      </w:r>
      <w:r>
        <w:rPr>
          <w:sz w:val="28"/>
          <w:szCs w:val="28"/>
        </w:rPr>
        <w:t>у</w:t>
      </w:r>
      <w:r w:rsidR="00B467F2">
        <w:rPr>
          <w:sz w:val="28"/>
          <w:szCs w:val="28"/>
        </w:rPr>
        <w:t>меньш</w:t>
      </w:r>
      <w:r>
        <w:rPr>
          <w:sz w:val="28"/>
          <w:szCs w:val="28"/>
        </w:rPr>
        <w:t>ение</w:t>
      </w:r>
      <w:r w:rsidRPr="00012DCA">
        <w:rPr>
          <w:sz w:val="28"/>
          <w:szCs w:val="28"/>
        </w:rPr>
        <w:t xml:space="preserve"> налоговых платежей </w:t>
      </w:r>
      <w:r w:rsidR="001353C5">
        <w:rPr>
          <w:sz w:val="28"/>
          <w:szCs w:val="28"/>
        </w:rPr>
        <w:t xml:space="preserve">на </w:t>
      </w:r>
      <w:r w:rsidR="00B467F2">
        <w:rPr>
          <w:sz w:val="28"/>
          <w:szCs w:val="28"/>
        </w:rPr>
        <w:t>210,6</w:t>
      </w:r>
      <w:r w:rsidR="001353C5">
        <w:rPr>
          <w:sz w:val="28"/>
          <w:szCs w:val="28"/>
        </w:rPr>
        <w:t xml:space="preserve"> тыс. руб. </w:t>
      </w:r>
      <w:r w:rsidR="007F0741">
        <w:rPr>
          <w:sz w:val="28"/>
          <w:szCs w:val="28"/>
        </w:rPr>
        <w:t xml:space="preserve"> </w:t>
      </w:r>
      <w:proofErr w:type="gramStart"/>
      <w:r w:rsidR="004552F8">
        <w:rPr>
          <w:sz w:val="28"/>
          <w:szCs w:val="28"/>
        </w:rPr>
        <w:t>(</w:t>
      </w:r>
      <w:r w:rsidR="00B467F2">
        <w:rPr>
          <w:sz w:val="28"/>
          <w:szCs w:val="28"/>
        </w:rPr>
        <w:t xml:space="preserve"> </w:t>
      </w:r>
      <w:proofErr w:type="gramEnd"/>
      <w:r w:rsidR="00B467F2">
        <w:rPr>
          <w:sz w:val="28"/>
          <w:szCs w:val="28"/>
        </w:rPr>
        <w:t>2022г. – 1245,4 тыс. руб.,</w:t>
      </w:r>
      <w:r w:rsidR="004552F8">
        <w:rPr>
          <w:sz w:val="28"/>
          <w:szCs w:val="28"/>
        </w:rPr>
        <w:t xml:space="preserve"> </w:t>
      </w:r>
      <w:r w:rsidR="006D5AAD">
        <w:rPr>
          <w:sz w:val="28"/>
          <w:szCs w:val="28"/>
        </w:rPr>
        <w:t>2021г. – 1136,0 тыс. руб.,</w:t>
      </w:r>
      <w:r w:rsidR="001353C5">
        <w:rPr>
          <w:sz w:val="28"/>
          <w:szCs w:val="28"/>
        </w:rPr>
        <w:t xml:space="preserve">2020г. – 1350,4 тыс. руб., </w:t>
      </w:r>
      <w:r w:rsidR="004552F8">
        <w:rPr>
          <w:sz w:val="28"/>
          <w:szCs w:val="28"/>
        </w:rPr>
        <w:t>201</w:t>
      </w:r>
      <w:r w:rsidR="009C5BD6">
        <w:rPr>
          <w:sz w:val="28"/>
          <w:szCs w:val="28"/>
        </w:rPr>
        <w:t>9</w:t>
      </w:r>
      <w:r w:rsidR="004552F8">
        <w:rPr>
          <w:sz w:val="28"/>
          <w:szCs w:val="28"/>
        </w:rPr>
        <w:t xml:space="preserve">г. </w:t>
      </w:r>
      <w:r w:rsidR="006E24F6">
        <w:rPr>
          <w:sz w:val="28"/>
          <w:szCs w:val="28"/>
        </w:rPr>
        <w:t>–</w:t>
      </w:r>
      <w:r w:rsidR="004552F8">
        <w:rPr>
          <w:sz w:val="28"/>
          <w:szCs w:val="28"/>
        </w:rPr>
        <w:t xml:space="preserve"> </w:t>
      </w:r>
      <w:r w:rsidR="006E24F6">
        <w:rPr>
          <w:sz w:val="28"/>
          <w:szCs w:val="28"/>
        </w:rPr>
        <w:t>1</w:t>
      </w:r>
      <w:r w:rsidR="009C5BD6">
        <w:rPr>
          <w:sz w:val="28"/>
          <w:szCs w:val="28"/>
        </w:rPr>
        <w:t>295,0</w:t>
      </w:r>
      <w:r w:rsidR="004552F8">
        <w:rPr>
          <w:sz w:val="28"/>
          <w:szCs w:val="28"/>
        </w:rPr>
        <w:t xml:space="preserve"> тыс. руб.)</w:t>
      </w:r>
      <w:r w:rsidR="001353C5">
        <w:rPr>
          <w:sz w:val="28"/>
          <w:szCs w:val="28"/>
        </w:rPr>
        <w:t>.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12DCA">
        <w:rPr>
          <w:sz w:val="28"/>
          <w:szCs w:val="28"/>
        </w:rPr>
        <w:t xml:space="preserve"> Ос</w:t>
      </w:r>
      <w:r w:rsidR="009C5BD6">
        <w:rPr>
          <w:sz w:val="28"/>
          <w:szCs w:val="28"/>
        </w:rPr>
        <w:t>н</w:t>
      </w:r>
      <w:r w:rsidR="0046278F">
        <w:rPr>
          <w:sz w:val="28"/>
          <w:szCs w:val="28"/>
        </w:rPr>
        <w:t>овными налогами, которыми в 202</w:t>
      </w:r>
      <w:r w:rsidR="00B467F2">
        <w:rPr>
          <w:sz w:val="28"/>
          <w:szCs w:val="28"/>
        </w:rPr>
        <w:t>3</w:t>
      </w:r>
      <w:r w:rsidRPr="00012DCA">
        <w:rPr>
          <w:sz w:val="28"/>
          <w:szCs w:val="28"/>
        </w:rPr>
        <w:t xml:space="preserve"> году обеспечено формирование собственных доходов муниципального образования явля</w:t>
      </w:r>
      <w:r>
        <w:rPr>
          <w:sz w:val="28"/>
          <w:szCs w:val="28"/>
        </w:rPr>
        <w:t>е</w:t>
      </w:r>
      <w:r w:rsidRPr="00012DCA">
        <w:rPr>
          <w:sz w:val="28"/>
          <w:szCs w:val="28"/>
        </w:rPr>
        <w:t>тся земельны</w:t>
      </w:r>
      <w:r>
        <w:rPr>
          <w:sz w:val="28"/>
          <w:szCs w:val="28"/>
        </w:rPr>
        <w:t>й</w:t>
      </w:r>
      <w:r w:rsidRPr="00012DCA">
        <w:rPr>
          <w:sz w:val="28"/>
          <w:szCs w:val="28"/>
        </w:rPr>
        <w:t xml:space="preserve"> налог</w:t>
      </w:r>
      <w:r>
        <w:rPr>
          <w:sz w:val="28"/>
          <w:szCs w:val="28"/>
        </w:rPr>
        <w:t xml:space="preserve"> и налог на имущество физических лиц</w:t>
      </w:r>
      <w:r w:rsidRPr="00012DCA">
        <w:rPr>
          <w:sz w:val="28"/>
          <w:szCs w:val="28"/>
        </w:rPr>
        <w:t>. На долю вышеназванн</w:t>
      </w:r>
      <w:r>
        <w:rPr>
          <w:sz w:val="28"/>
          <w:szCs w:val="28"/>
        </w:rPr>
        <w:t>ых</w:t>
      </w:r>
      <w:r w:rsidRPr="00012DCA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 xml:space="preserve">ов </w:t>
      </w:r>
      <w:r w:rsidRPr="00012DCA">
        <w:rPr>
          <w:sz w:val="28"/>
          <w:szCs w:val="28"/>
        </w:rPr>
        <w:t xml:space="preserve"> доходов бюджета приходится соо</w:t>
      </w:r>
      <w:r>
        <w:rPr>
          <w:sz w:val="28"/>
          <w:szCs w:val="28"/>
        </w:rPr>
        <w:t>тветственно</w:t>
      </w:r>
      <w:r w:rsidRPr="00012DCA">
        <w:rPr>
          <w:sz w:val="28"/>
          <w:szCs w:val="28"/>
        </w:rPr>
        <w:t xml:space="preserve"> </w:t>
      </w:r>
      <w:r w:rsidR="0032137E">
        <w:rPr>
          <w:sz w:val="28"/>
          <w:szCs w:val="28"/>
        </w:rPr>
        <w:t>73,5</w:t>
      </w:r>
      <w:r w:rsidRPr="00012DCA"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и </w:t>
      </w:r>
      <w:r w:rsidR="0032137E">
        <w:rPr>
          <w:sz w:val="28"/>
          <w:szCs w:val="28"/>
        </w:rPr>
        <w:t>9,2</w:t>
      </w:r>
      <w:r>
        <w:rPr>
          <w:sz w:val="28"/>
          <w:szCs w:val="28"/>
        </w:rPr>
        <w:t xml:space="preserve">% </w:t>
      </w:r>
      <w:r w:rsidR="0032137E">
        <w:rPr>
          <w:sz w:val="28"/>
          <w:szCs w:val="28"/>
        </w:rPr>
        <w:t>собственных</w:t>
      </w:r>
      <w:r w:rsidRPr="00012DCA">
        <w:rPr>
          <w:sz w:val="28"/>
          <w:szCs w:val="28"/>
        </w:rPr>
        <w:t xml:space="preserve"> доходов.</w:t>
      </w:r>
    </w:p>
    <w:p w:rsidR="00C47AA4" w:rsidRPr="00012DCA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012DCA">
        <w:rPr>
          <w:sz w:val="28"/>
          <w:szCs w:val="28"/>
        </w:rPr>
        <w:t>оступ</w:t>
      </w:r>
      <w:r>
        <w:rPr>
          <w:sz w:val="28"/>
          <w:szCs w:val="28"/>
        </w:rPr>
        <w:t>ление</w:t>
      </w:r>
      <w:r w:rsidRPr="00012DCA">
        <w:rPr>
          <w:sz w:val="28"/>
          <w:szCs w:val="28"/>
        </w:rPr>
        <w:t xml:space="preserve"> неналоговых доходов бюджета</w:t>
      </w:r>
      <w:r w:rsidR="009C5BD6">
        <w:rPr>
          <w:sz w:val="28"/>
          <w:szCs w:val="28"/>
        </w:rPr>
        <w:t xml:space="preserve"> в </w:t>
      </w:r>
      <w:r w:rsidR="0046278F">
        <w:rPr>
          <w:sz w:val="28"/>
          <w:szCs w:val="28"/>
        </w:rPr>
        <w:t>202</w:t>
      </w:r>
      <w:r w:rsidR="0032137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составило </w:t>
      </w:r>
      <w:r w:rsidR="0032137E">
        <w:rPr>
          <w:sz w:val="28"/>
          <w:szCs w:val="28"/>
        </w:rPr>
        <w:t>135,0</w:t>
      </w:r>
      <w:r>
        <w:rPr>
          <w:sz w:val="28"/>
          <w:szCs w:val="28"/>
        </w:rPr>
        <w:t xml:space="preserve"> тыс. руб. или </w:t>
      </w:r>
      <w:r w:rsidR="0032137E">
        <w:rPr>
          <w:sz w:val="28"/>
          <w:szCs w:val="28"/>
        </w:rPr>
        <w:t>2</w:t>
      </w:r>
      <w:r w:rsidR="0046278F">
        <w:rPr>
          <w:sz w:val="28"/>
          <w:szCs w:val="28"/>
        </w:rPr>
        <w:t>,8</w:t>
      </w:r>
      <w:r w:rsidR="007F0741">
        <w:rPr>
          <w:sz w:val="28"/>
          <w:szCs w:val="28"/>
        </w:rPr>
        <w:t xml:space="preserve"> </w:t>
      </w:r>
      <w:r>
        <w:rPr>
          <w:sz w:val="28"/>
          <w:szCs w:val="28"/>
        </w:rPr>
        <w:t>% общих доходов. К уровню 20</w:t>
      </w:r>
      <w:r w:rsidR="0046278F">
        <w:rPr>
          <w:sz w:val="28"/>
          <w:szCs w:val="28"/>
        </w:rPr>
        <w:t>2</w:t>
      </w:r>
      <w:r w:rsidR="0032137E">
        <w:rPr>
          <w:sz w:val="28"/>
          <w:szCs w:val="28"/>
        </w:rPr>
        <w:t>2</w:t>
      </w:r>
      <w:r>
        <w:rPr>
          <w:sz w:val="28"/>
          <w:szCs w:val="28"/>
        </w:rPr>
        <w:t>г. объем</w:t>
      </w:r>
      <w:r w:rsidR="007F0741">
        <w:rPr>
          <w:sz w:val="28"/>
          <w:szCs w:val="28"/>
        </w:rPr>
        <w:t xml:space="preserve"> неналог</w:t>
      </w:r>
      <w:r w:rsidR="0046278F">
        <w:rPr>
          <w:sz w:val="28"/>
          <w:szCs w:val="28"/>
        </w:rPr>
        <w:t>овых доходов у</w:t>
      </w:r>
      <w:r w:rsidR="0032137E">
        <w:rPr>
          <w:sz w:val="28"/>
          <w:szCs w:val="28"/>
        </w:rPr>
        <w:t>меньш</w:t>
      </w:r>
      <w:r w:rsidR="001F6FEA">
        <w:rPr>
          <w:sz w:val="28"/>
          <w:szCs w:val="28"/>
        </w:rPr>
        <w:t>и</w:t>
      </w:r>
      <w:r w:rsidR="00BA3634">
        <w:rPr>
          <w:sz w:val="28"/>
          <w:szCs w:val="28"/>
        </w:rPr>
        <w:t xml:space="preserve">лся </w:t>
      </w:r>
      <w:r w:rsidR="001F6FEA">
        <w:rPr>
          <w:sz w:val="28"/>
          <w:szCs w:val="28"/>
        </w:rPr>
        <w:t xml:space="preserve">на </w:t>
      </w:r>
      <w:r w:rsidR="00446F4A">
        <w:rPr>
          <w:sz w:val="28"/>
          <w:szCs w:val="28"/>
        </w:rPr>
        <w:t xml:space="preserve"> </w:t>
      </w:r>
      <w:r w:rsidR="0032137E">
        <w:rPr>
          <w:sz w:val="28"/>
          <w:szCs w:val="28"/>
        </w:rPr>
        <w:t>403,5</w:t>
      </w:r>
      <w:r w:rsidR="00446F4A">
        <w:rPr>
          <w:sz w:val="28"/>
          <w:szCs w:val="28"/>
        </w:rPr>
        <w:t xml:space="preserve">тыс. руб. </w:t>
      </w:r>
      <w:proofErr w:type="gramStart"/>
      <w:r w:rsidR="00E57C20">
        <w:rPr>
          <w:sz w:val="28"/>
          <w:szCs w:val="28"/>
        </w:rPr>
        <w:t xml:space="preserve">( </w:t>
      </w:r>
      <w:proofErr w:type="gramEnd"/>
      <w:r w:rsidR="0032137E">
        <w:rPr>
          <w:sz w:val="28"/>
          <w:szCs w:val="28"/>
        </w:rPr>
        <w:t xml:space="preserve">2022г. – 538,5 тыс. руб., </w:t>
      </w:r>
      <w:r w:rsidR="001F6FEA">
        <w:rPr>
          <w:sz w:val="28"/>
          <w:szCs w:val="28"/>
        </w:rPr>
        <w:t>2021г. – 135,6 тыс. руб.,</w:t>
      </w:r>
      <w:r w:rsidR="0046278F">
        <w:rPr>
          <w:sz w:val="28"/>
          <w:szCs w:val="28"/>
        </w:rPr>
        <w:t xml:space="preserve">2020г. – 4066,2 тыс. руб., </w:t>
      </w:r>
      <w:r w:rsidR="00E57C20">
        <w:rPr>
          <w:sz w:val="28"/>
          <w:szCs w:val="28"/>
        </w:rPr>
        <w:t>201</w:t>
      </w:r>
      <w:r w:rsidR="009C5BD6">
        <w:rPr>
          <w:sz w:val="28"/>
          <w:szCs w:val="28"/>
        </w:rPr>
        <w:t>9</w:t>
      </w:r>
      <w:r w:rsidR="007F0741">
        <w:rPr>
          <w:sz w:val="28"/>
          <w:szCs w:val="28"/>
        </w:rPr>
        <w:t xml:space="preserve">г. </w:t>
      </w:r>
      <w:r w:rsidR="00BA3634">
        <w:rPr>
          <w:sz w:val="28"/>
          <w:szCs w:val="28"/>
        </w:rPr>
        <w:t>– 1</w:t>
      </w:r>
      <w:r w:rsidR="009C5BD6">
        <w:rPr>
          <w:sz w:val="28"/>
          <w:szCs w:val="28"/>
        </w:rPr>
        <w:t>11,2</w:t>
      </w:r>
      <w:r w:rsidR="007F0741">
        <w:rPr>
          <w:sz w:val="28"/>
          <w:szCs w:val="28"/>
        </w:rPr>
        <w:t xml:space="preserve"> тыс. руб.).</w:t>
      </w:r>
    </w:p>
    <w:p w:rsidR="00C47AA4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C5BD6">
        <w:rPr>
          <w:sz w:val="28"/>
          <w:szCs w:val="28"/>
        </w:rPr>
        <w:t>И</w:t>
      </w:r>
      <w:r w:rsidR="0046278F">
        <w:rPr>
          <w:sz w:val="28"/>
          <w:szCs w:val="28"/>
        </w:rPr>
        <w:t>з бюджетов других уровней в 202</w:t>
      </w:r>
      <w:r w:rsidR="0032137E">
        <w:rPr>
          <w:sz w:val="28"/>
          <w:szCs w:val="28"/>
        </w:rPr>
        <w:t>3</w:t>
      </w:r>
      <w:r w:rsidRPr="00012DCA">
        <w:rPr>
          <w:sz w:val="28"/>
          <w:szCs w:val="28"/>
        </w:rPr>
        <w:t xml:space="preserve"> году поступило финансовой помощи в сумме </w:t>
      </w:r>
      <w:r w:rsidR="009E58E5">
        <w:rPr>
          <w:sz w:val="28"/>
          <w:szCs w:val="28"/>
        </w:rPr>
        <w:t>3633,3</w:t>
      </w:r>
      <w:r w:rsidRPr="00012DCA">
        <w:rPr>
          <w:sz w:val="28"/>
          <w:szCs w:val="28"/>
        </w:rPr>
        <w:t xml:space="preserve"> тыс. рублей, или</w:t>
      </w:r>
      <w:r w:rsidR="00671476">
        <w:rPr>
          <w:sz w:val="28"/>
          <w:szCs w:val="28"/>
        </w:rPr>
        <w:t xml:space="preserve">  </w:t>
      </w:r>
      <w:r w:rsidR="00446F4A">
        <w:rPr>
          <w:sz w:val="28"/>
          <w:szCs w:val="28"/>
        </w:rPr>
        <w:t>99,9</w:t>
      </w:r>
      <w:r w:rsidRPr="00012DCA">
        <w:rPr>
          <w:sz w:val="28"/>
          <w:szCs w:val="28"/>
        </w:rPr>
        <w:t xml:space="preserve"> % к плановым показателям. По сравнению с 20</w:t>
      </w:r>
      <w:r w:rsidR="0046278F">
        <w:rPr>
          <w:sz w:val="28"/>
          <w:szCs w:val="28"/>
        </w:rPr>
        <w:t>2</w:t>
      </w:r>
      <w:r w:rsidR="009E58E5">
        <w:rPr>
          <w:sz w:val="28"/>
          <w:szCs w:val="28"/>
        </w:rPr>
        <w:t>2</w:t>
      </w:r>
      <w:r w:rsidRPr="00012DCA">
        <w:rPr>
          <w:sz w:val="28"/>
          <w:szCs w:val="28"/>
        </w:rPr>
        <w:t xml:space="preserve"> годом общий объем безвозмездных поступлений </w:t>
      </w:r>
      <w:r w:rsidR="009E58E5">
        <w:rPr>
          <w:sz w:val="28"/>
          <w:szCs w:val="28"/>
        </w:rPr>
        <w:t>увелич</w:t>
      </w:r>
      <w:r>
        <w:rPr>
          <w:sz w:val="28"/>
          <w:szCs w:val="28"/>
        </w:rPr>
        <w:t>ился</w:t>
      </w:r>
      <w:r w:rsidRPr="00012DCA">
        <w:rPr>
          <w:sz w:val="28"/>
          <w:szCs w:val="28"/>
        </w:rPr>
        <w:t xml:space="preserve"> на   </w:t>
      </w:r>
      <w:r w:rsidR="009E58E5">
        <w:rPr>
          <w:sz w:val="28"/>
          <w:szCs w:val="28"/>
        </w:rPr>
        <w:t>852,4</w:t>
      </w:r>
      <w:r w:rsidRPr="00012DCA">
        <w:rPr>
          <w:sz w:val="28"/>
          <w:szCs w:val="28"/>
        </w:rPr>
        <w:t xml:space="preserve">тыс. рублей. </w:t>
      </w:r>
      <w:r w:rsidR="00BA3634">
        <w:rPr>
          <w:sz w:val="28"/>
          <w:szCs w:val="28"/>
        </w:rPr>
        <w:t>(</w:t>
      </w:r>
      <w:r w:rsidR="009E58E5">
        <w:rPr>
          <w:sz w:val="28"/>
          <w:szCs w:val="28"/>
        </w:rPr>
        <w:t xml:space="preserve">2022г. – 2780,9 тыс. руб., </w:t>
      </w:r>
      <w:r w:rsidR="00446F4A">
        <w:rPr>
          <w:sz w:val="28"/>
          <w:szCs w:val="28"/>
        </w:rPr>
        <w:t xml:space="preserve">2021г. – 2 328,1 </w:t>
      </w:r>
      <w:r w:rsidR="00446F4A">
        <w:rPr>
          <w:sz w:val="28"/>
          <w:szCs w:val="28"/>
        </w:rPr>
        <w:lastRenderedPageBreak/>
        <w:t xml:space="preserve">тыс. руб., </w:t>
      </w:r>
      <w:r w:rsidR="0046278F">
        <w:rPr>
          <w:sz w:val="28"/>
          <w:szCs w:val="28"/>
        </w:rPr>
        <w:t>2020г. – 2411,2 тыс. руб.,</w:t>
      </w:r>
      <w:r w:rsidR="00BA3634">
        <w:rPr>
          <w:sz w:val="28"/>
          <w:szCs w:val="28"/>
        </w:rPr>
        <w:t xml:space="preserve"> 201</w:t>
      </w:r>
      <w:r w:rsidR="009C5BD6">
        <w:rPr>
          <w:sz w:val="28"/>
          <w:szCs w:val="28"/>
        </w:rPr>
        <w:t>9</w:t>
      </w:r>
      <w:r w:rsidR="007F0741">
        <w:rPr>
          <w:sz w:val="28"/>
          <w:szCs w:val="28"/>
        </w:rPr>
        <w:t xml:space="preserve">г. </w:t>
      </w:r>
      <w:r w:rsidR="009C5BD6">
        <w:rPr>
          <w:sz w:val="28"/>
          <w:szCs w:val="28"/>
        </w:rPr>
        <w:t>–</w:t>
      </w:r>
      <w:r w:rsidR="007F0741">
        <w:rPr>
          <w:sz w:val="28"/>
          <w:szCs w:val="28"/>
        </w:rPr>
        <w:t xml:space="preserve"> </w:t>
      </w:r>
      <w:r w:rsidR="009C5BD6">
        <w:rPr>
          <w:sz w:val="28"/>
          <w:szCs w:val="28"/>
        </w:rPr>
        <w:t>2461,1</w:t>
      </w:r>
      <w:r w:rsidR="007F0741">
        <w:rPr>
          <w:sz w:val="28"/>
          <w:szCs w:val="28"/>
        </w:rPr>
        <w:t xml:space="preserve"> тыс. руб.</w:t>
      </w:r>
      <w:proofErr w:type="gramStart"/>
      <w:r w:rsidR="007F0741">
        <w:rPr>
          <w:sz w:val="28"/>
          <w:szCs w:val="28"/>
        </w:rPr>
        <w:t>)</w:t>
      </w:r>
      <w:r w:rsidRPr="00012DCA">
        <w:rPr>
          <w:sz w:val="28"/>
          <w:szCs w:val="28"/>
        </w:rPr>
        <w:t>У</w:t>
      </w:r>
      <w:proofErr w:type="gramEnd"/>
      <w:r w:rsidRPr="00012DCA">
        <w:rPr>
          <w:sz w:val="28"/>
          <w:szCs w:val="28"/>
        </w:rPr>
        <w:t xml:space="preserve">дельный вес указанных поступлений составил </w:t>
      </w:r>
      <w:r w:rsidR="009E58E5">
        <w:rPr>
          <w:sz w:val="28"/>
          <w:szCs w:val="28"/>
        </w:rPr>
        <w:t>75,</w:t>
      </w:r>
      <w:r w:rsidRPr="00012DCA">
        <w:rPr>
          <w:sz w:val="28"/>
          <w:szCs w:val="28"/>
        </w:rPr>
        <w:t xml:space="preserve"> % в доходах бюджета</w:t>
      </w:r>
      <w:r w:rsidRPr="00012DCA">
        <w:rPr>
          <w:b/>
          <w:sz w:val="28"/>
          <w:szCs w:val="28"/>
        </w:rPr>
        <w:t>.</w:t>
      </w:r>
      <w:r w:rsidRPr="00012D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Наибольший вес имеют </w:t>
      </w:r>
      <w:r w:rsidR="00BA3634">
        <w:rPr>
          <w:sz w:val="28"/>
          <w:szCs w:val="28"/>
        </w:rPr>
        <w:t xml:space="preserve">иные межбюджетные трансферты </w:t>
      </w:r>
      <w:r w:rsidR="00AE117D">
        <w:rPr>
          <w:sz w:val="28"/>
          <w:szCs w:val="28"/>
        </w:rPr>
        <w:t>53,9</w:t>
      </w:r>
      <w:r w:rsidR="00BA3634">
        <w:rPr>
          <w:sz w:val="28"/>
          <w:szCs w:val="28"/>
        </w:rPr>
        <w:t>%</w:t>
      </w:r>
      <w:r w:rsidR="00446F4A">
        <w:rPr>
          <w:sz w:val="28"/>
          <w:szCs w:val="28"/>
        </w:rPr>
        <w:t xml:space="preserve"> безвозмездных поступлений</w:t>
      </w:r>
      <w:r w:rsidR="00BA3634">
        <w:rPr>
          <w:sz w:val="28"/>
          <w:szCs w:val="28"/>
        </w:rPr>
        <w:t>,</w:t>
      </w:r>
      <w:r w:rsidR="00446F4A">
        <w:rPr>
          <w:sz w:val="28"/>
          <w:szCs w:val="28"/>
        </w:rPr>
        <w:t xml:space="preserve"> </w:t>
      </w:r>
      <w:r>
        <w:rPr>
          <w:sz w:val="28"/>
          <w:szCs w:val="28"/>
        </w:rPr>
        <w:t>дотации бюджетам субъектов РФ и муниципаль</w:t>
      </w:r>
      <w:r w:rsidR="00BA3634">
        <w:rPr>
          <w:sz w:val="28"/>
          <w:szCs w:val="28"/>
        </w:rPr>
        <w:t>ных образований</w:t>
      </w:r>
      <w:r w:rsidR="00671476">
        <w:rPr>
          <w:sz w:val="28"/>
          <w:szCs w:val="28"/>
        </w:rPr>
        <w:t xml:space="preserve"> составляют </w:t>
      </w:r>
      <w:r>
        <w:rPr>
          <w:sz w:val="28"/>
          <w:szCs w:val="28"/>
        </w:rPr>
        <w:t xml:space="preserve"> </w:t>
      </w:r>
      <w:r w:rsidR="00446F4A">
        <w:rPr>
          <w:sz w:val="28"/>
          <w:szCs w:val="28"/>
        </w:rPr>
        <w:t>4</w:t>
      </w:r>
      <w:r w:rsidR="00AE117D">
        <w:rPr>
          <w:sz w:val="28"/>
          <w:szCs w:val="28"/>
        </w:rPr>
        <w:t>2,9</w:t>
      </w:r>
      <w:r w:rsidR="00446F4A">
        <w:rPr>
          <w:sz w:val="28"/>
          <w:szCs w:val="28"/>
        </w:rPr>
        <w:t>% безвозмездных поступлений</w:t>
      </w:r>
      <w:r w:rsidR="00BA36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субвенции </w:t>
      </w:r>
      <w:r w:rsidR="009C5BD6">
        <w:rPr>
          <w:sz w:val="28"/>
          <w:szCs w:val="28"/>
        </w:rPr>
        <w:t>3,</w:t>
      </w:r>
      <w:r w:rsidR="00AE117D">
        <w:rPr>
          <w:sz w:val="28"/>
          <w:szCs w:val="28"/>
        </w:rPr>
        <w:t>2</w:t>
      </w:r>
      <w:r>
        <w:rPr>
          <w:sz w:val="28"/>
          <w:szCs w:val="28"/>
        </w:rPr>
        <w:t xml:space="preserve"> %</w:t>
      </w:r>
      <w:r w:rsidR="00446F4A">
        <w:rPr>
          <w:sz w:val="28"/>
          <w:szCs w:val="28"/>
        </w:rPr>
        <w:t xml:space="preserve"> безвозмездных поступлений</w:t>
      </w:r>
      <w:r>
        <w:rPr>
          <w:sz w:val="28"/>
          <w:szCs w:val="28"/>
        </w:rPr>
        <w:t>.</w:t>
      </w:r>
    </w:p>
    <w:p w:rsidR="00446F4A" w:rsidRDefault="00446F4A" w:rsidP="00C47AA4">
      <w:pPr>
        <w:jc w:val="both"/>
        <w:rPr>
          <w:sz w:val="28"/>
          <w:szCs w:val="28"/>
        </w:rPr>
      </w:pPr>
    </w:p>
    <w:p w:rsidR="00C47AA4" w:rsidRPr="00012DCA" w:rsidRDefault="00C47AA4" w:rsidP="00C47AA4">
      <w:pPr>
        <w:jc w:val="center"/>
        <w:rPr>
          <w:b/>
          <w:sz w:val="28"/>
          <w:szCs w:val="28"/>
        </w:rPr>
      </w:pPr>
      <w:r w:rsidRPr="00012DCA">
        <w:rPr>
          <w:b/>
          <w:sz w:val="28"/>
          <w:szCs w:val="28"/>
        </w:rPr>
        <w:t>Анализ расходной части</w:t>
      </w:r>
    </w:p>
    <w:p w:rsidR="006C1259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       Исполнение бюджетных обязательств в отчетном периоде осуществлялось местными органами управления в соответствии с полномочиями, определенными положениями Федерального Закона № 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 xml:space="preserve"> </w:t>
      </w:r>
      <w:r w:rsidRPr="00012DCA">
        <w:rPr>
          <w:sz w:val="28"/>
          <w:szCs w:val="28"/>
        </w:rPr>
        <w:t xml:space="preserve"> Расходы бюджета фактически исполнены в объеме </w:t>
      </w:r>
    </w:p>
    <w:p w:rsidR="00C47AA4" w:rsidRDefault="00697810" w:rsidP="00C47AA4">
      <w:pPr>
        <w:jc w:val="both"/>
      </w:pPr>
      <w:r>
        <w:rPr>
          <w:sz w:val="28"/>
          <w:szCs w:val="28"/>
        </w:rPr>
        <w:t>5 000,8</w:t>
      </w:r>
      <w:r w:rsidR="00C47AA4" w:rsidRPr="00012DCA">
        <w:rPr>
          <w:sz w:val="28"/>
          <w:szCs w:val="28"/>
        </w:rPr>
        <w:t xml:space="preserve"> тыс. рублей, или на </w:t>
      </w:r>
      <w:r w:rsidR="006C1259">
        <w:rPr>
          <w:sz w:val="28"/>
          <w:szCs w:val="28"/>
        </w:rPr>
        <w:t>99,99</w:t>
      </w:r>
      <w:r w:rsidR="00C47AA4" w:rsidRPr="00012DCA">
        <w:rPr>
          <w:sz w:val="28"/>
          <w:szCs w:val="28"/>
        </w:rPr>
        <w:t xml:space="preserve">  процентов к утвержденным бюджетом значениям. Структура расходной части характеризуется следующими показателями</w:t>
      </w:r>
      <w:r w:rsidR="00C47AA4" w:rsidRPr="004D7EAA">
        <w:t xml:space="preserve">: </w:t>
      </w:r>
      <w:r w:rsidR="007D218A" w:rsidRPr="004D7EAA">
        <w:t xml:space="preserve">                                                                 </w:t>
      </w:r>
      <w:r w:rsidR="004D7EAA">
        <w:t xml:space="preserve">                     </w:t>
      </w:r>
      <w:r w:rsidR="007D218A" w:rsidRPr="004D7EAA">
        <w:t xml:space="preserve">            </w:t>
      </w:r>
      <w:r w:rsidR="00C47AA4" w:rsidRPr="004D7EAA">
        <w:t>(тыс. рублей)</w:t>
      </w:r>
    </w:p>
    <w:p w:rsidR="004D7EAA" w:rsidRDefault="004D7EAA" w:rsidP="00C47AA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147"/>
        <w:gridCol w:w="1373"/>
        <w:gridCol w:w="1364"/>
        <w:gridCol w:w="796"/>
        <w:gridCol w:w="793"/>
        <w:gridCol w:w="21"/>
        <w:gridCol w:w="773"/>
      </w:tblGrid>
      <w:tr w:rsidR="00C47AA4" w:rsidRPr="00663AFB" w:rsidTr="00867152">
        <w:trPr>
          <w:trHeight w:val="835"/>
        </w:trPr>
        <w:tc>
          <w:tcPr>
            <w:tcW w:w="3168" w:type="dxa"/>
          </w:tcPr>
          <w:p w:rsidR="00C47AA4" w:rsidRPr="00663AFB" w:rsidRDefault="00C47AA4" w:rsidP="00867152">
            <w:r w:rsidRPr="00663AFB">
              <w:rPr>
                <w:sz w:val="22"/>
                <w:szCs w:val="22"/>
              </w:rPr>
              <w:t>Наименование раздела функциональной классификации расходов</w:t>
            </w:r>
          </w:p>
        </w:tc>
        <w:tc>
          <w:tcPr>
            <w:tcW w:w="1147" w:type="dxa"/>
          </w:tcPr>
          <w:p w:rsidR="00C47AA4" w:rsidRPr="00663AFB" w:rsidRDefault="00C47AA4" w:rsidP="00867152">
            <w:r w:rsidRPr="00663AFB">
              <w:rPr>
                <w:sz w:val="22"/>
                <w:szCs w:val="22"/>
              </w:rPr>
              <w:t>Исполнен</w:t>
            </w:r>
          </w:p>
          <w:p w:rsidR="00C47AA4" w:rsidRPr="00663AFB" w:rsidRDefault="004C4661" w:rsidP="006C1259">
            <w:r>
              <w:rPr>
                <w:sz w:val="22"/>
                <w:szCs w:val="22"/>
              </w:rPr>
              <w:t>202</w:t>
            </w:r>
            <w:r w:rsidR="003568AC">
              <w:rPr>
                <w:sz w:val="22"/>
                <w:szCs w:val="22"/>
              </w:rPr>
              <w:t>2</w:t>
            </w:r>
            <w:r w:rsidR="00C47AA4" w:rsidRPr="00663AFB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373" w:type="dxa"/>
          </w:tcPr>
          <w:p w:rsidR="00C47AA4" w:rsidRPr="00663AFB" w:rsidRDefault="00C47AA4" w:rsidP="00867152">
            <w:r w:rsidRPr="00663AFB">
              <w:rPr>
                <w:sz w:val="22"/>
                <w:szCs w:val="22"/>
              </w:rPr>
              <w:t>Утверждено</w:t>
            </w:r>
          </w:p>
          <w:p w:rsidR="00C47AA4" w:rsidRPr="00663AFB" w:rsidRDefault="00C47AA4" w:rsidP="00867152">
            <w:r w:rsidRPr="00663AFB">
              <w:rPr>
                <w:sz w:val="22"/>
                <w:szCs w:val="22"/>
              </w:rPr>
              <w:t>по бюджету</w:t>
            </w:r>
          </w:p>
          <w:p w:rsidR="00C47AA4" w:rsidRPr="00663AFB" w:rsidRDefault="004C4661" w:rsidP="006C1259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697810">
              <w:rPr>
                <w:sz w:val="22"/>
                <w:szCs w:val="22"/>
              </w:rPr>
              <w:t>3</w:t>
            </w:r>
            <w:r w:rsidR="00C47AA4" w:rsidRPr="00663AFB">
              <w:rPr>
                <w:sz w:val="22"/>
                <w:szCs w:val="22"/>
              </w:rPr>
              <w:t xml:space="preserve"> </w:t>
            </w:r>
            <w:proofErr w:type="spellStart"/>
            <w:r w:rsidR="00C47AA4" w:rsidRPr="00663AFB">
              <w:rPr>
                <w:sz w:val="22"/>
                <w:szCs w:val="22"/>
              </w:rPr>
              <w:t>уточ</w:t>
            </w:r>
            <w:proofErr w:type="spellEnd"/>
            <w:r w:rsidR="00C47AA4" w:rsidRPr="00663AFB">
              <w:rPr>
                <w:sz w:val="22"/>
                <w:szCs w:val="22"/>
              </w:rPr>
              <w:t>.</w:t>
            </w:r>
          </w:p>
        </w:tc>
        <w:tc>
          <w:tcPr>
            <w:tcW w:w="1364" w:type="dxa"/>
          </w:tcPr>
          <w:p w:rsidR="00C47AA4" w:rsidRPr="00663AFB" w:rsidRDefault="00C47AA4" w:rsidP="00867152">
            <w:r w:rsidRPr="00663AFB">
              <w:rPr>
                <w:sz w:val="22"/>
                <w:szCs w:val="22"/>
              </w:rPr>
              <w:t>Исполнено</w:t>
            </w:r>
          </w:p>
          <w:p w:rsidR="00C47AA4" w:rsidRPr="00663AFB" w:rsidRDefault="00C47AA4" w:rsidP="006C1259">
            <w:pPr>
              <w:jc w:val="center"/>
            </w:pPr>
            <w:r w:rsidRPr="00663AFB">
              <w:rPr>
                <w:sz w:val="22"/>
                <w:szCs w:val="22"/>
              </w:rPr>
              <w:t>20</w:t>
            </w:r>
            <w:r w:rsidR="00F71725">
              <w:rPr>
                <w:sz w:val="22"/>
                <w:szCs w:val="22"/>
              </w:rPr>
              <w:t>2</w:t>
            </w:r>
            <w:r w:rsidR="00697810">
              <w:rPr>
                <w:sz w:val="22"/>
                <w:szCs w:val="22"/>
              </w:rPr>
              <w:t>3</w:t>
            </w:r>
            <w:r w:rsidR="004C4661">
              <w:rPr>
                <w:sz w:val="22"/>
                <w:szCs w:val="22"/>
              </w:rPr>
              <w:t>г.</w:t>
            </w:r>
          </w:p>
        </w:tc>
        <w:tc>
          <w:tcPr>
            <w:tcW w:w="796" w:type="dxa"/>
          </w:tcPr>
          <w:p w:rsidR="00C47AA4" w:rsidRPr="00663AFB" w:rsidRDefault="00C47AA4" w:rsidP="00867152">
            <w:r w:rsidRPr="00663AFB">
              <w:rPr>
                <w:sz w:val="22"/>
                <w:szCs w:val="22"/>
              </w:rPr>
              <w:t>%</w:t>
            </w:r>
          </w:p>
          <w:p w:rsidR="00C47AA4" w:rsidRPr="00663AFB" w:rsidRDefault="00C47AA4" w:rsidP="00867152">
            <w:r w:rsidRPr="00663AFB">
              <w:rPr>
                <w:sz w:val="22"/>
                <w:szCs w:val="22"/>
              </w:rPr>
              <w:t>Исп.</w:t>
            </w:r>
          </w:p>
        </w:tc>
        <w:tc>
          <w:tcPr>
            <w:tcW w:w="793" w:type="dxa"/>
          </w:tcPr>
          <w:p w:rsidR="00C47AA4" w:rsidRPr="00663AFB" w:rsidRDefault="003568AC" w:rsidP="00867152">
            <w:r>
              <w:t>К уровню 2022</w:t>
            </w:r>
            <w:r w:rsidR="00506AD3">
              <w:t>г</w:t>
            </w:r>
            <w:proofErr w:type="gramStart"/>
            <w:r w:rsidR="00506AD3">
              <w:t>.в</w:t>
            </w:r>
            <w:proofErr w:type="gramEnd"/>
            <w:r w:rsidR="00506AD3">
              <w:t>%</w:t>
            </w:r>
          </w:p>
        </w:tc>
        <w:tc>
          <w:tcPr>
            <w:tcW w:w="794" w:type="dxa"/>
            <w:gridSpan w:val="2"/>
          </w:tcPr>
          <w:p w:rsidR="00C47AA4" w:rsidRPr="00663AFB" w:rsidRDefault="00542B47" w:rsidP="00867152">
            <w:r>
              <w:rPr>
                <w:sz w:val="22"/>
                <w:szCs w:val="22"/>
              </w:rPr>
              <w:t>С</w:t>
            </w:r>
            <w:r w:rsidR="00C47AA4">
              <w:rPr>
                <w:sz w:val="22"/>
                <w:szCs w:val="22"/>
              </w:rPr>
              <w:t>труктура</w:t>
            </w:r>
          </w:p>
        </w:tc>
      </w:tr>
      <w:tr w:rsidR="00697810" w:rsidRPr="00663AFB" w:rsidTr="00867152">
        <w:tc>
          <w:tcPr>
            <w:tcW w:w="3168" w:type="dxa"/>
          </w:tcPr>
          <w:p w:rsidR="00697810" w:rsidRPr="00663AFB" w:rsidRDefault="00697810" w:rsidP="00867152">
            <w:r w:rsidRPr="00663AFB">
              <w:rPr>
                <w:sz w:val="22"/>
                <w:szCs w:val="22"/>
              </w:rPr>
              <w:t>01 «Общегосударственные  вопросы»</w:t>
            </w:r>
          </w:p>
        </w:tc>
        <w:tc>
          <w:tcPr>
            <w:tcW w:w="1147" w:type="dxa"/>
          </w:tcPr>
          <w:p w:rsidR="00697810" w:rsidRPr="00663AFB" w:rsidRDefault="00697810" w:rsidP="00851D85">
            <w:pPr>
              <w:jc w:val="center"/>
            </w:pPr>
            <w:r>
              <w:t>2 101,5</w:t>
            </w:r>
          </w:p>
        </w:tc>
        <w:tc>
          <w:tcPr>
            <w:tcW w:w="1373" w:type="dxa"/>
          </w:tcPr>
          <w:p w:rsidR="00697810" w:rsidRDefault="00697810" w:rsidP="00867152">
            <w:pPr>
              <w:jc w:val="center"/>
            </w:pPr>
          </w:p>
          <w:p w:rsidR="002114AD" w:rsidRPr="00663AFB" w:rsidRDefault="002114AD" w:rsidP="00867152">
            <w:pPr>
              <w:jc w:val="center"/>
            </w:pPr>
            <w:r>
              <w:t>2152,2</w:t>
            </w:r>
          </w:p>
        </w:tc>
        <w:tc>
          <w:tcPr>
            <w:tcW w:w="1364" w:type="dxa"/>
          </w:tcPr>
          <w:p w:rsidR="00697810" w:rsidRPr="00663AFB" w:rsidRDefault="003568AC" w:rsidP="00DE5FF3">
            <w:pPr>
              <w:jc w:val="center"/>
            </w:pPr>
            <w:r>
              <w:t>2132,8</w:t>
            </w:r>
          </w:p>
        </w:tc>
        <w:tc>
          <w:tcPr>
            <w:tcW w:w="796" w:type="dxa"/>
          </w:tcPr>
          <w:p w:rsidR="00697810" w:rsidRDefault="008A34E1" w:rsidP="00867152">
            <w:pPr>
              <w:jc w:val="center"/>
            </w:pPr>
            <w:r>
              <w:t>99,1</w:t>
            </w:r>
          </w:p>
          <w:p w:rsidR="008A34E1" w:rsidRPr="00663AFB" w:rsidRDefault="008A34E1" w:rsidP="00867152">
            <w:pPr>
              <w:jc w:val="center"/>
            </w:pPr>
          </w:p>
        </w:tc>
        <w:tc>
          <w:tcPr>
            <w:tcW w:w="814" w:type="dxa"/>
            <w:gridSpan w:val="2"/>
          </w:tcPr>
          <w:p w:rsidR="00697810" w:rsidRPr="00663AFB" w:rsidRDefault="003568AC" w:rsidP="00867152">
            <w:pPr>
              <w:jc w:val="center"/>
            </w:pPr>
            <w:r>
              <w:t>101,5</w:t>
            </w:r>
          </w:p>
        </w:tc>
        <w:tc>
          <w:tcPr>
            <w:tcW w:w="773" w:type="dxa"/>
          </w:tcPr>
          <w:p w:rsidR="00697810" w:rsidRPr="00663AFB" w:rsidRDefault="003568AC" w:rsidP="00867152">
            <w:pPr>
              <w:jc w:val="center"/>
            </w:pPr>
            <w:r>
              <w:t>41,7</w:t>
            </w:r>
          </w:p>
        </w:tc>
      </w:tr>
      <w:tr w:rsidR="00697810" w:rsidRPr="00663AFB" w:rsidTr="00867152">
        <w:trPr>
          <w:trHeight w:val="267"/>
        </w:trPr>
        <w:tc>
          <w:tcPr>
            <w:tcW w:w="3168" w:type="dxa"/>
          </w:tcPr>
          <w:p w:rsidR="00697810" w:rsidRPr="00663AFB" w:rsidRDefault="00697810" w:rsidP="00867152">
            <w:pPr>
              <w:spacing w:line="480" w:lineRule="auto"/>
            </w:pPr>
            <w:r w:rsidRPr="00663AFB">
              <w:rPr>
                <w:sz w:val="22"/>
                <w:szCs w:val="22"/>
              </w:rPr>
              <w:t>02  «Национальная оборона»</w:t>
            </w:r>
          </w:p>
        </w:tc>
        <w:tc>
          <w:tcPr>
            <w:tcW w:w="1147" w:type="dxa"/>
          </w:tcPr>
          <w:p w:rsidR="00697810" w:rsidRPr="00663AFB" w:rsidRDefault="00697810" w:rsidP="00851D85">
            <w:pPr>
              <w:jc w:val="center"/>
            </w:pPr>
            <w:r>
              <w:t>100,6</w:t>
            </w:r>
          </w:p>
        </w:tc>
        <w:tc>
          <w:tcPr>
            <w:tcW w:w="1373" w:type="dxa"/>
          </w:tcPr>
          <w:p w:rsidR="00697810" w:rsidRPr="00663AFB" w:rsidRDefault="002114AD" w:rsidP="00867152">
            <w:pPr>
              <w:jc w:val="center"/>
            </w:pPr>
            <w:r>
              <w:t>114,9</w:t>
            </w:r>
          </w:p>
        </w:tc>
        <w:tc>
          <w:tcPr>
            <w:tcW w:w="1364" w:type="dxa"/>
          </w:tcPr>
          <w:p w:rsidR="00697810" w:rsidRPr="00663AFB" w:rsidRDefault="003568AC" w:rsidP="00867152">
            <w:pPr>
              <w:jc w:val="center"/>
            </w:pPr>
            <w:r>
              <w:t>114,9</w:t>
            </w:r>
          </w:p>
        </w:tc>
        <w:tc>
          <w:tcPr>
            <w:tcW w:w="796" w:type="dxa"/>
          </w:tcPr>
          <w:p w:rsidR="00697810" w:rsidRPr="00663AFB" w:rsidRDefault="002114AD" w:rsidP="00867152">
            <w:pPr>
              <w:jc w:val="center"/>
            </w:pPr>
            <w:r>
              <w:t>100,0</w:t>
            </w:r>
          </w:p>
        </w:tc>
        <w:tc>
          <w:tcPr>
            <w:tcW w:w="814" w:type="dxa"/>
            <w:gridSpan w:val="2"/>
          </w:tcPr>
          <w:p w:rsidR="00697810" w:rsidRPr="00663AFB" w:rsidRDefault="003568AC" w:rsidP="00867152">
            <w:pPr>
              <w:jc w:val="center"/>
            </w:pPr>
            <w:r>
              <w:t>114,2</w:t>
            </w:r>
          </w:p>
        </w:tc>
        <w:tc>
          <w:tcPr>
            <w:tcW w:w="773" w:type="dxa"/>
          </w:tcPr>
          <w:p w:rsidR="00697810" w:rsidRPr="00663AFB" w:rsidRDefault="003568AC" w:rsidP="00867152">
            <w:pPr>
              <w:jc w:val="center"/>
            </w:pPr>
            <w:r>
              <w:t>2,2</w:t>
            </w:r>
          </w:p>
        </w:tc>
      </w:tr>
      <w:tr w:rsidR="00697810" w:rsidRPr="00663AFB" w:rsidTr="00867152">
        <w:tc>
          <w:tcPr>
            <w:tcW w:w="3168" w:type="dxa"/>
          </w:tcPr>
          <w:p w:rsidR="00697810" w:rsidRPr="00663AFB" w:rsidRDefault="00697810" w:rsidP="00867152">
            <w:r w:rsidRPr="00663AFB">
              <w:rPr>
                <w:sz w:val="22"/>
                <w:szCs w:val="22"/>
              </w:rPr>
              <w:t>03 «Национальная безопасность и правоохранительная деятельность»</w:t>
            </w:r>
          </w:p>
        </w:tc>
        <w:tc>
          <w:tcPr>
            <w:tcW w:w="1147" w:type="dxa"/>
          </w:tcPr>
          <w:p w:rsidR="00697810" w:rsidRPr="00663AFB" w:rsidRDefault="00697810" w:rsidP="00851D85">
            <w:pPr>
              <w:jc w:val="center"/>
            </w:pPr>
            <w:r>
              <w:t>352,0</w:t>
            </w:r>
          </w:p>
        </w:tc>
        <w:tc>
          <w:tcPr>
            <w:tcW w:w="1373" w:type="dxa"/>
          </w:tcPr>
          <w:p w:rsidR="00697810" w:rsidRPr="00663AFB" w:rsidRDefault="002114AD" w:rsidP="00867152">
            <w:pPr>
              <w:jc w:val="center"/>
            </w:pPr>
            <w:r>
              <w:t>369,8</w:t>
            </w:r>
          </w:p>
        </w:tc>
        <w:tc>
          <w:tcPr>
            <w:tcW w:w="1364" w:type="dxa"/>
          </w:tcPr>
          <w:p w:rsidR="00697810" w:rsidRPr="00663AFB" w:rsidRDefault="003568AC" w:rsidP="00867152">
            <w:pPr>
              <w:jc w:val="center"/>
            </w:pPr>
            <w:r>
              <w:t>368,8</w:t>
            </w:r>
          </w:p>
        </w:tc>
        <w:tc>
          <w:tcPr>
            <w:tcW w:w="796" w:type="dxa"/>
          </w:tcPr>
          <w:p w:rsidR="00697810" w:rsidRPr="00663AFB" w:rsidRDefault="008A34E1" w:rsidP="00867152">
            <w:pPr>
              <w:jc w:val="center"/>
            </w:pPr>
            <w:r>
              <w:t>99,7</w:t>
            </w:r>
          </w:p>
        </w:tc>
        <w:tc>
          <w:tcPr>
            <w:tcW w:w="814" w:type="dxa"/>
            <w:gridSpan w:val="2"/>
          </w:tcPr>
          <w:p w:rsidR="00697810" w:rsidRPr="00EE562F" w:rsidRDefault="003568AC" w:rsidP="00EE562F">
            <w:r>
              <w:t>104,8</w:t>
            </w:r>
          </w:p>
        </w:tc>
        <w:tc>
          <w:tcPr>
            <w:tcW w:w="773" w:type="dxa"/>
          </w:tcPr>
          <w:p w:rsidR="00697810" w:rsidRPr="00663AFB" w:rsidRDefault="003568AC" w:rsidP="00867152">
            <w:pPr>
              <w:jc w:val="center"/>
            </w:pPr>
            <w:r>
              <w:t>7,2</w:t>
            </w:r>
          </w:p>
        </w:tc>
      </w:tr>
      <w:tr w:rsidR="00697810" w:rsidRPr="00663AFB" w:rsidTr="00867152">
        <w:tc>
          <w:tcPr>
            <w:tcW w:w="3168" w:type="dxa"/>
          </w:tcPr>
          <w:p w:rsidR="00697810" w:rsidRDefault="00697810" w:rsidP="00867152">
            <w:r w:rsidRPr="00663AFB">
              <w:rPr>
                <w:sz w:val="22"/>
                <w:szCs w:val="22"/>
              </w:rPr>
              <w:t>04 « Национальная экономика»</w:t>
            </w:r>
          </w:p>
          <w:p w:rsidR="00697810" w:rsidRPr="00663AFB" w:rsidRDefault="00697810" w:rsidP="00867152">
            <w:r>
              <w:rPr>
                <w:sz w:val="22"/>
                <w:szCs w:val="22"/>
              </w:rPr>
              <w:t>( в том числе дорожные фонды)</w:t>
            </w:r>
          </w:p>
        </w:tc>
        <w:tc>
          <w:tcPr>
            <w:tcW w:w="1147" w:type="dxa"/>
          </w:tcPr>
          <w:p w:rsidR="00697810" w:rsidRPr="00663AFB" w:rsidRDefault="00697810" w:rsidP="00851D85">
            <w:pPr>
              <w:jc w:val="center"/>
            </w:pPr>
            <w:r>
              <w:t>1939,7</w:t>
            </w:r>
          </w:p>
        </w:tc>
        <w:tc>
          <w:tcPr>
            <w:tcW w:w="1373" w:type="dxa"/>
          </w:tcPr>
          <w:p w:rsidR="00697810" w:rsidRPr="00663AFB" w:rsidRDefault="002114AD" w:rsidP="00867152">
            <w:pPr>
              <w:jc w:val="center"/>
            </w:pPr>
            <w:r>
              <w:t>2014,2</w:t>
            </w:r>
          </w:p>
        </w:tc>
        <w:tc>
          <w:tcPr>
            <w:tcW w:w="1364" w:type="dxa"/>
          </w:tcPr>
          <w:p w:rsidR="00697810" w:rsidRPr="00663AFB" w:rsidRDefault="003568AC" w:rsidP="00481CAA">
            <w:pPr>
              <w:jc w:val="center"/>
            </w:pPr>
            <w:r>
              <w:t>2011,6</w:t>
            </w:r>
          </w:p>
        </w:tc>
        <w:tc>
          <w:tcPr>
            <w:tcW w:w="796" w:type="dxa"/>
          </w:tcPr>
          <w:p w:rsidR="00697810" w:rsidRPr="00663AFB" w:rsidRDefault="008A34E1" w:rsidP="00867152">
            <w:pPr>
              <w:jc w:val="center"/>
            </w:pPr>
            <w:r>
              <w:t>99,9</w:t>
            </w:r>
          </w:p>
        </w:tc>
        <w:tc>
          <w:tcPr>
            <w:tcW w:w="814" w:type="dxa"/>
            <w:gridSpan w:val="2"/>
          </w:tcPr>
          <w:p w:rsidR="00697810" w:rsidRPr="00663AFB" w:rsidRDefault="003568AC" w:rsidP="00867152">
            <w:pPr>
              <w:jc w:val="center"/>
            </w:pPr>
            <w:r>
              <w:t>103,7</w:t>
            </w:r>
          </w:p>
        </w:tc>
        <w:tc>
          <w:tcPr>
            <w:tcW w:w="773" w:type="dxa"/>
          </w:tcPr>
          <w:p w:rsidR="00697810" w:rsidRPr="00663AFB" w:rsidRDefault="003568AC" w:rsidP="00867152">
            <w:pPr>
              <w:jc w:val="center"/>
            </w:pPr>
            <w:r>
              <w:t>39,4</w:t>
            </w:r>
          </w:p>
        </w:tc>
      </w:tr>
      <w:tr w:rsidR="00697810" w:rsidRPr="00663AFB" w:rsidTr="00867152">
        <w:tc>
          <w:tcPr>
            <w:tcW w:w="3168" w:type="dxa"/>
          </w:tcPr>
          <w:p w:rsidR="00697810" w:rsidRPr="00663AFB" w:rsidRDefault="00697810" w:rsidP="00867152">
            <w:r w:rsidRPr="00663AFB">
              <w:rPr>
                <w:sz w:val="22"/>
                <w:szCs w:val="22"/>
              </w:rPr>
              <w:t>05 «Жилищно-коммунальное хозяйство»</w:t>
            </w:r>
          </w:p>
        </w:tc>
        <w:tc>
          <w:tcPr>
            <w:tcW w:w="1147" w:type="dxa"/>
          </w:tcPr>
          <w:p w:rsidR="00697810" w:rsidRPr="00663AFB" w:rsidRDefault="00697810" w:rsidP="00851D85">
            <w:pPr>
              <w:jc w:val="center"/>
            </w:pPr>
            <w:r>
              <w:t>196,9</w:t>
            </w:r>
          </w:p>
        </w:tc>
        <w:tc>
          <w:tcPr>
            <w:tcW w:w="1373" w:type="dxa"/>
          </w:tcPr>
          <w:p w:rsidR="00697810" w:rsidRPr="00663AFB" w:rsidRDefault="002114AD" w:rsidP="00867152">
            <w:pPr>
              <w:jc w:val="center"/>
            </w:pPr>
            <w:r>
              <w:t>2</w:t>
            </w:r>
            <w:r w:rsidR="008A34E1">
              <w:t>50,0</w:t>
            </w:r>
          </w:p>
        </w:tc>
        <w:tc>
          <w:tcPr>
            <w:tcW w:w="1364" w:type="dxa"/>
          </w:tcPr>
          <w:p w:rsidR="00697810" w:rsidRPr="00663AFB" w:rsidRDefault="003568AC" w:rsidP="00DE5FF3">
            <w:pPr>
              <w:jc w:val="center"/>
            </w:pPr>
            <w:r>
              <w:t>171,6</w:t>
            </w:r>
          </w:p>
        </w:tc>
        <w:tc>
          <w:tcPr>
            <w:tcW w:w="796" w:type="dxa"/>
          </w:tcPr>
          <w:p w:rsidR="00697810" w:rsidRPr="00663AFB" w:rsidRDefault="008A34E1" w:rsidP="00867152">
            <w:pPr>
              <w:jc w:val="center"/>
            </w:pPr>
            <w:r>
              <w:t>68,6</w:t>
            </w:r>
          </w:p>
        </w:tc>
        <w:tc>
          <w:tcPr>
            <w:tcW w:w="814" w:type="dxa"/>
            <w:gridSpan w:val="2"/>
          </w:tcPr>
          <w:p w:rsidR="00697810" w:rsidRPr="00663AFB" w:rsidRDefault="003568AC" w:rsidP="00867152">
            <w:pPr>
              <w:jc w:val="center"/>
            </w:pPr>
            <w:r>
              <w:t>87,2</w:t>
            </w:r>
          </w:p>
        </w:tc>
        <w:tc>
          <w:tcPr>
            <w:tcW w:w="773" w:type="dxa"/>
          </w:tcPr>
          <w:p w:rsidR="00697810" w:rsidRPr="00663AFB" w:rsidRDefault="003568AC" w:rsidP="00867152">
            <w:pPr>
              <w:jc w:val="center"/>
            </w:pPr>
            <w:r>
              <w:t>3,4</w:t>
            </w:r>
          </w:p>
        </w:tc>
      </w:tr>
      <w:tr w:rsidR="003568AC" w:rsidRPr="00663AFB" w:rsidTr="00867152">
        <w:tc>
          <w:tcPr>
            <w:tcW w:w="3168" w:type="dxa"/>
          </w:tcPr>
          <w:p w:rsidR="003568AC" w:rsidRPr="00663AFB" w:rsidRDefault="003568AC" w:rsidP="00867152">
            <w:r>
              <w:rPr>
                <w:sz w:val="22"/>
                <w:szCs w:val="22"/>
              </w:rPr>
              <w:t xml:space="preserve">08 «культура и </w:t>
            </w:r>
            <w:proofErr w:type="spellStart"/>
            <w:r>
              <w:rPr>
                <w:sz w:val="22"/>
                <w:szCs w:val="22"/>
              </w:rPr>
              <w:t>киноматография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47" w:type="dxa"/>
          </w:tcPr>
          <w:p w:rsidR="003568AC" w:rsidRDefault="003568AC" w:rsidP="00851D85">
            <w:pPr>
              <w:jc w:val="center"/>
            </w:pPr>
            <w:r>
              <w:t>0,00</w:t>
            </w:r>
          </w:p>
        </w:tc>
        <w:tc>
          <w:tcPr>
            <w:tcW w:w="1373" w:type="dxa"/>
          </w:tcPr>
          <w:p w:rsidR="003568AC" w:rsidRPr="00663AFB" w:rsidRDefault="002114AD" w:rsidP="00867152">
            <w:pPr>
              <w:jc w:val="center"/>
            </w:pPr>
            <w:r>
              <w:t>2,0</w:t>
            </w:r>
          </w:p>
        </w:tc>
        <w:tc>
          <w:tcPr>
            <w:tcW w:w="1364" w:type="dxa"/>
          </w:tcPr>
          <w:p w:rsidR="003568AC" w:rsidRDefault="003568AC" w:rsidP="00DE5FF3">
            <w:pPr>
              <w:jc w:val="center"/>
            </w:pPr>
            <w:r>
              <w:t>2,0</w:t>
            </w:r>
          </w:p>
        </w:tc>
        <w:tc>
          <w:tcPr>
            <w:tcW w:w="796" w:type="dxa"/>
          </w:tcPr>
          <w:p w:rsidR="003568AC" w:rsidRDefault="002114AD" w:rsidP="00867152">
            <w:pPr>
              <w:jc w:val="center"/>
            </w:pPr>
            <w:r>
              <w:t>100,0</w:t>
            </w:r>
          </w:p>
        </w:tc>
        <w:tc>
          <w:tcPr>
            <w:tcW w:w="814" w:type="dxa"/>
            <w:gridSpan w:val="2"/>
          </w:tcPr>
          <w:p w:rsidR="003568AC" w:rsidRDefault="008A34E1" w:rsidP="00867152">
            <w:pPr>
              <w:jc w:val="center"/>
            </w:pPr>
            <w:r>
              <w:t>-</w:t>
            </w:r>
          </w:p>
        </w:tc>
        <w:tc>
          <w:tcPr>
            <w:tcW w:w="773" w:type="dxa"/>
          </w:tcPr>
          <w:p w:rsidR="003568AC" w:rsidRDefault="003568AC" w:rsidP="00867152">
            <w:pPr>
              <w:jc w:val="center"/>
            </w:pPr>
            <w:r>
              <w:t>0,1</w:t>
            </w:r>
          </w:p>
        </w:tc>
      </w:tr>
      <w:tr w:rsidR="00697810" w:rsidRPr="00663AFB" w:rsidTr="00867152">
        <w:tc>
          <w:tcPr>
            <w:tcW w:w="3168" w:type="dxa"/>
          </w:tcPr>
          <w:p w:rsidR="00697810" w:rsidRPr="00663AFB" w:rsidRDefault="00697810" w:rsidP="00867152">
            <w:r w:rsidRPr="00663AFB">
              <w:rPr>
                <w:sz w:val="22"/>
                <w:szCs w:val="22"/>
              </w:rPr>
              <w:t xml:space="preserve">10 «Социальная политика» </w:t>
            </w:r>
          </w:p>
        </w:tc>
        <w:tc>
          <w:tcPr>
            <w:tcW w:w="1147" w:type="dxa"/>
          </w:tcPr>
          <w:p w:rsidR="00697810" w:rsidRPr="00663AFB" w:rsidRDefault="00697810" w:rsidP="00851D85">
            <w:pPr>
              <w:jc w:val="center"/>
            </w:pPr>
            <w:r>
              <w:t>306,1</w:t>
            </w:r>
          </w:p>
        </w:tc>
        <w:tc>
          <w:tcPr>
            <w:tcW w:w="1373" w:type="dxa"/>
          </w:tcPr>
          <w:p w:rsidR="00697810" w:rsidRPr="00663AFB" w:rsidRDefault="002114AD" w:rsidP="00867152">
            <w:pPr>
              <w:jc w:val="center"/>
            </w:pPr>
            <w:r>
              <w:t>306,1</w:t>
            </w:r>
          </w:p>
        </w:tc>
        <w:tc>
          <w:tcPr>
            <w:tcW w:w="1364" w:type="dxa"/>
          </w:tcPr>
          <w:p w:rsidR="00697810" w:rsidRPr="00663AFB" w:rsidRDefault="003568AC" w:rsidP="00867152">
            <w:pPr>
              <w:jc w:val="center"/>
            </w:pPr>
            <w:r>
              <w:t>306,1</w:t>
            </w:r>
          </w:p>
        </w:tc>
        <w:tc>
          <w:tcPr>
            <w:tcW w:w="796" w:type="dxa"/>
          </w:tcPr>
          <w:p w:rsidR="00697810" w:rsidRPr="00663AFB" w:rsidRDefault="002114AD" w:rsidP="00867152">
            <w:pPr>
              <w:jc w:val="center"/>
            </w:pPr>
            <w:r>
              <w:t>100,0</w:t>
            </w:r>
          </w:p>
        </w:tc>
        <w:tc>
          <w:tcPr>
            <w:tcW w:w="814" w:type="dxa"/>
            <w:gridSpan w:val="2"/>
          </w:tcPr>
          <w:p w:rsidR="00697810" w:rsidRPr="00663AFB" w:rsidRDefault="003568AC" w:rsidP="00867152">
            <w:pPr>
              <w:jc w:val="center"/>
            </w:pPr>
            <w:r>
              <w:t>100,0</w:t>
            </w:r>
          </w:p>
        </w:tc>
        <w:tc>
          <w:tcPr>
            <w:tcW w:w="773" w:type="dxa"/>
          </w:tcPr>
          <w:p w:rsidR="00697810" w:rsidRPr="00663AFB" w:rsidRDefault="003568AC" w:rsidP="00867152">
            <w:pPr>
              <w:jc w:val="center"/>
            </w:pPr>
            <w:r>
              <w:t>5,9</w:t>
            </w:r>
          </w:p>
        </w:tc>
      </w:tr>
      <w:tr w:rsidR="00697810" w:rsidRPr="00663AFB" w:rsidTr="00867152">
        <w:tc>
          <w:tcPr>
            <w:tcW w:w="3168" w:type="dxa"/>
          </w:tcPr>
          <w:p w:rsidR="00697810" w:rsidRPr="00663AFB" w:rsidRDefault="00697810" w:rsidP="00867152">
            <w:r>
              <w:rPr>
                <w:sz w:val="22"/>
                <w:szCs w:val="22"/>
              </w:rPr>
              <w:t>11 «Физическая культура и спорт»</w:t>
            </w:r>
          </w:p>
        </w:tc>
        <w:tc>
          <w:tcPr>
            <w:tcW w:w="1147" w:type="dxa"/>
          </w:tcPr>
          <w:p w:rsidR="00697810" w:rsidRDefault="00697810" w:rsidP="00851D85">
            <w:pPr>
              <w:jc w:val="center"/>
            </w:pPr>
            <w:r>
              <w:t>4,0</w:t>
            </w:r>
          </w:p>
        </w:tc>
        <w:tc>
          <w:tcPr>
            <w:tcW w:w="1373" w:type="dxa"/>
          </w:tcPr>
          <w:p w:rsidR="00697810" w:rsidRDefault="002114AD" w:rsidP="00867152">
            <w:pPr>
              <w:jc w:val="center"/>
            </w:pPr>
            <w:r>
              <w:t>4,0</w:t>
            </w:r>
          </w:p>
        </w:tc>
        <w:tc>
          <w:tcPr>
            <w:tcW w:w="1364" w:type="dxa"/>
          </w:tcPr>
          <w:p w:rsidR="00697810" w:rsidRDefault="003568AC" w:rsidP="00867152">
            <w:pPr>
              <w:jc w:val="center"/>
            </w:pPr>
            <w:r>
              <w:t>4,0</w:t>
            </w:r>
          </w:p>
        </w:tc>
        <w:tc>
          <w:tcPr>
            <w:tcW w:w="796" w:type="dxa"/>
          </w:tcPr>
          <w:p w:rsidR="00697810" w:rsidRPr="00663AFB" w:rsidRDefault="002114AD" w:rsidP="00867152">
            <w:pPr>
              <w:jc w:val="center"/>
            </w:pPr>
            <w:r>
              <w:t>100,0</w:t>
            </w:r>
          </w:p>
        </w:tc>
        <w:tc>
          <w:tcPr>
            <w:tcW w:w="814" w:type="dxa"/>
            <w:gridSpan w:val="2"/>
          </w:tcPr>
          <w:p w:rsidR="00697810" w:rsidRDefault="003568AC" w:rsidP="00867152">
            <w:pPr>
              <w:jc w:val="center"/>
            </w:pPr>
            <w:r>
              <w:t>100,0</w:t>
            </w:r>
          </w:p>
          <w:p w:rsidR="003568AC" w:rsidRPr="00663AFB" w:rsidRDefault="003568AC" w:rsidP="00867152">
            <w:pPr>
              <w:jc w:val="center"/>
            </w:pPr>
          </w:p>
        </w:tc>
        <w:tc>
          <w:tcPr>
            <w:tcW w:w="773" w:type="dxa"/>
          </w:tcPr>
          <w:p w:rsidR="00697810" w:rsidRPr="00663AFB" w:rsidRDefault="003568AC" w:rsidP="00867152">
            <w:pPr>
              <w:jc w:val="center"/>
            </w:pPr>
            <w:r>
              <w:t>0,1</w:t>
            </w:r>
          </w:p>
        </w:tc>
      </w:tr>
      <w:tr w:rsidR="00697810" w:rsidRPr="00663AFB" w:rsidTr="00867152">
        <w:tc>
          <w:tcPr>
            <w:tcW w:w="3168" w:type="dxa"/>
          </w:tcPr>
          <w:p w:rsidR="00697810" w:rsidRPr="00663AFB" w:rsidRDefault="00697810" w:rsidP="00867152">
            <w:pPr>
              <w:rPr>
                <w:b/>
              </w:rPr>
            </w:pPr>
            <w:r w:rsidRPr="00663AF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47" w:type="dxa"/>
          </w:tcPr>
          <w:p w:rsidR="00697810" w:rsidRPr="00663AFB" w:rsidRDefault="00697810" w:rsidP="00851D85">
            <w:pPr>
              <w:jc w:val="center"/>
              <w:rPr>
                <w:b/>
              </w:rPr>
            </w:pPr>
            <w:r>
              <w:rPr>
                <w:b/>
              </w:rPr>
              <w:t>5000,8</w:t>
            </w:r>
          </w:p>
        </w:tc>
        <w:tc>
          <w:tcPr>
            <w:tcW w:w="1373" w:type="dxa"/>
          </w:tcPr>
          <w:p w:rsidR="00697810" w:rsidRPr="00663AFB" w:rsidRDefault="008A34E1" w:rsidP="00867152">
            <w:pPr>
              <w:jc w:val="center"/>
              <w:rPr>
                <w:b/>
              </w:rPr>
            </w:pPr>
            <w:r>
              <w:rPr>
                <w:b/>
              </w:rPr>
              <w:t>5213,2</w:t>
            </w:r>
          </w:p>
        </w:tc>
        <w:tc>
          <w:tcPr>
            <w:tcW w:w="1364" w:type="dxa"/>
          </w:tcPr>
          <w:p w:rsidR="00697810" w:rsidRPr="00663AFB" w:rsidRDefault="003568AC" w:rsidP="00867152">
            <w:pPr>
              <w:jc w:val="center"/>
              <w:rPr>
                <w:b/>
              </w:rPr>
            </w:pPr>
            <w:r>
              <w:rPr>
                <w:b/>
              </w:rPr>
              <w:t>5 112,0</w:t>
            </w:r>
          </w:p>
        </w:tc>
        <w:tc>
          <w:tcPr>
            <w:tcW w:w="796" w:type="dxa"/>
          </w:tcPr>
          <w:p w:rsidR="00697810" w:rsidRDefault="008A34E1" w:rsidP="00867152">
            <w:pPr>
              <w:jc w:val="center"/>
              <w:rPr>
                <w:b/>
              </w:rPr>
            </w:pPr>
            <w:r>
              <w:rPr>
                <w:b/>
              </w:rPr>
              <w:t>98,1</w:t>
            </w:r>
          </w:p>
          <w:p w:rsidR="00697810" w:rsidRPr="00663AFB" w:rsidRDefault="00697810" w:rsidP="00867152">
            <w:pPr>
              <w:jc w:val="center"/>
              <w:rPr>
                <w:b/>
              </w:rPr>
            </w:pPr>
          </w:p>
        </w:tc>
        <w:tc>
          <w:tcPr>
            <w:tcW w:w="814" w:type="dxa"/>
            <w:gridSpan w:val="2"/>
          </w:tcPr>
          <w:p w:rsidR="00697810" w:rsidRPr="00663AFB" w:rsidRDefault="003568AC" w:rsidP="00867152">
            <w:pPr>
              <w:jc w:val="center"/>
              <w:rPr>
                <w:b/>
              </w:rPr>
            </w:pPr>
            <w:r>
              <w:rPr>
                <w:b/>
              </w:rPr>
              <w:t>102,2</w:t>
            </w:r>
          </w:p>
        </w:tc>
        <w:tc>
          <w:tcPr>
            <w:tcW w:w="773" w:type="dxa"/>
          </w:tcPr>
          <w:p w:rsidR="00697810" w:rsidRPr="00663AFB" w:rsidRDefault="00697810" w:rsidP="00867152">
            <w:pPr>
              <w:jc w:val="center"/>
              <w:rPr>
                <w:b/>
              </w:rPr>
            </w:pPr>
            <w:r w:rsidRPr="00663AFB">
              <w:rPr>
                <w:b/>
                <w:sz w:val="22"/>
                <w:szCs w:val="22"/>
              </w:rPr>
              <w:t>100,0</w:t>
            </w:r>
          </w:p>
        </w:tc>
      </w:tr>
    </w:tbl>
    <w:p w:rsidR="00C47AA4" w:rsidRPr="003861BA" w:rsidRDefault="00C47AA4" w:rsidP="00C47AA4">
      <w:pPr>
        <w:jc w:val="both"/>
        <w:rPr>
          <w:sz w:val="28"/>
          <w:szCs w:val="28"/>
        </w:rPr>
      </w:pPr>
      <w:r w:rsidRPr="00012DCA">
        <w:t xml:space="preserve">          </w:t>
      </w:r>
      <w:r w:rsidRPr="003861BA">
        <w:rPr>
          <w:sz w:val="28"/>
          <w:szCs w:val="28"/>
        </w:rPr>
        <w:t xml:space="preserve">По разделу </w:t>
      </w:r>
      <w:r w:rsidRPr="003861BA">
        <w:rPr>
          <w:b/>
          <w:sz w:val="28"/>
          <w:szCs w:val="28"/>
        </w:rPr>
        <w:t>«Общегосударственные расходы»</w:t>
      </w:r>
      <w:r w:rsidRPr="003861BA">
        <w:rPr>
          <w:sz w:val="28"/>
          <w:szCs w:val="28"/>
        </w:rPr>
        <w:t xml:space="preserve"> использовано средств бюджета </w:t>
      </w:r>
      <w:proofErr w:type="spellStart"/>
      <w:r>
        <w:rPr>
          <w:sz w:val="28"/>
          <w:szCs w:val="28"/>
        </w:rPr>
        <w:t>Мирнин</w:t>
      </w:r>
      <w:r w:rsidRPr="003861BA">
        <w:rPr>
          <w:sz w:val="28"/>
          <w:szCs w:val="28"/>
        </w:rPr>
        <w:t>ского</w:t>
      </w:r>
      <w:proofErr w:type="spellEnd"/>
      <w:r w:rsidRPr="003861BA">
        <w:rPr>
          <w:sz w:val="28"/>
          <w:szCs w:val="28"/>
        </w:rPr>
        <w:t xml:space="preserve"> сельского поселения в сумме</w:t>
      </w:r>
      <w:r w:rsidR="00997AA5">
        <w:rPr>
          <w:sz w:val="28"/>
          <w:szCs w:val="28"/>
        </w:rPr>
        <w:t xml:space="preserve"> </w:t>
      </w:r>
      <w:r w:rsidR="00300E49">
        <w:rPr>
          <w:sz w:val="28"/>
          <w:szCs w:val="28"/>
        </w:rPr>
        <w:t>2</w:t>
      </w:r>
      <w:r w:rsidR="00E75D3C">
        <w:rPr>
          <w:sz w:val="28"/>
          <w:szCs w:val="28"/>
        </w:rPr>
        <w:t> </w:t>
      </w:r>
      <w:r w:rsidR="00300E49">
        <w:rPr>
          <w:sz w:val="28"/>
          <w:szCs w:val="28"/>
        </w:rPr>
        <w:t>1</w:t>
      </w:r>
      <w:r w:rsidR="00E75D3C">
        <w:rPr>
          <w:sz w:val="28"/>
          <w:szCs w:val="28"/>
        </w:rPr>
        <w:t>32,8</w:t>
      </w:r>
      <w:r w:rsidRPr="003861BA">
        <w:rPr>
          <w:sz w:val="28"/>
          <w:szCs w:val="28"/>
        </w:rPr>
        <w:t xml:space="preserve"> т</w:t>
      </w:r>
      <w:r w:rsidR="00092B13">
        <w:rPr>
          <w:sz w:val="28"/>
          <w:szCs w:val="28"/>
        </w:rPr>
        <w:t>ыс. рублей, что составляет 99,1</w:t>
      </w:r>
      <w:r w:rsidRPr="003861BA">
        <w:rPr>
          <w:sz w:val="28"/>
          <w:szCs w:val="28"/>
        </w:rPr>
        <w:t xml:space="preserve"> % к плановым показателям. В данный раздел включены расходы на содержание аппарата администрации, главы исполнительной власти местного самоуправления, содержание специалиста для обеспечения организации бюджетного процесса в поселении, обеспечение деятельности органов финансового надзора, резервного фонда. Удельный вес расходов по </w:t>
      </w:r>
      <w:r w:rsidRPr="003861BA">
        <w:rPr>
          <w:sz w:val="28"/>
          <w:szCs w:val="28"/>
        </w:rPr>
        <w:lastRenderedPageBreak/>
        <w:t xml:space="preserve">данному разделу составил </w:t>
      </w:r>
      <w:r w:rsidR="00300E49">
        <w:rPr>
          <w:sz w:val="28"/>
          <w:szCs w:val="28"/>
        </w:rPr>
        <w:t>4</w:t>
      </w:r>
      <w:r w:rsidR="00092B13">
        <w:rPr>
          <w:sz w:val="28"/>
          <w:szCs w:val="28"/>
        </w:rPr>
        <w:t>1,7</w:t>
      </w:r>
      <w:r w:rsidRPr="003861BA">
        <w:rPr>
          <w:sz w:val="28"/>
          <w:szCs w:val="28"/>
        </w:rPr>
        <w:t xml:space="preserve"> % в структуре расходов бюджета по исполненным назначениям, что </w:t>
      </w:r>
      <w:r w:rsidR="00092B13">
        <w:rPr>
          <w:sz w:val="28"/>
          <w:szCs w:val="28"/>
        </w:rPr>
        <w:t>мен</w:t>
      </w:r>
      <w:r w:rsidRPr="003861BA">
        <w:rPr>
          <w:sz w:val="28"/>
          <w:szCs w:val="28"/>
        </w:rPr>
        <w:t xml:space="preserve">ьше  на </w:t>
      </w:r>
      <w:r w:rsidR="00092B13">
        <w:rPr>
          <w:sz w:val="28"/>
          <w:szCs w:val="28"/>
        </w:rPr>
        <w:t>0,3</w:t>
      </w:r>
      <w:r w:rsidRPr="003861BA">
        <w:rPr>
          <w:sz w:val="28"/>
          <w:szCs w:val="28"/>
        </w:rPr>
        <w:t xml:space="preserve"> процентных пункта 20</w:t>
      </w:r>
      <w:r w:rsidR="00006CFF">
        <w:rPr>
          <w:sz w:val="28"/>
          <w:szCs w:val="28"/>
        </w:rPr>
        <w:t>2</w:t>
      </w:r>
      <w:r w:rsidR="00092B13">
        <w:rPr>
          <w:sz w:val="28"/>
          <w:szCs w:val="28"/>
        </w:rPr>
        <w:t>2</w:t>
      </w:r>
      <w:r w:rsidRPr="003861BA">
        <w:rPr>
          <w:sz w:val="28"/>
          <w:szCs w:val="28"/>
        </w:rPr>
        <w:t xml:space="preserve"> года.</w:t>
      </w:r>
      <w:r w:rsidR="007A525A">
        <w:rPr>
          <w:sz w:val="28"/>
          <w:szCs w:val="28"/>
        </w:rPr>
        <w:t>(</w:t>
      </w:r>
      <w:r w:rsidR="00E75D3C">
        <w:rPr>
          <w:sz w:val="28"/>
          <w:szCs w:val="28"/>
        </w:rPr>
        <w:t xml:space="preserve">2022г. – 42,0%, </w:t>
      </w:r>
      <w:r w:rsidR="00300E49">
        <w:rPr>
          <w:sz w:val="28"/>
          <w:szCs w:val="28"/>
        </w:rPr>
        <w:t xml:space="preserve">2021г. – 35,3%, </w:t>
      </w:r>
      <w:r w:rsidR="00006CFF">
        <w:rPr>
          <w:sz w:val="28"/>
          <w:szCs w:val="28"/>
        </w:rPr>
        <w:t xml:space="preserve">2020г. – 37,2%, </w:t>
      </w:r>
      <w:r w:rsidR="007A525A">
        <w:rPr>
          <w:sz w:val="28"/>
          <w:szCs w:val="28"/>
        </w:rPr>
        <w:t>2019</w:t>
      </w:r>
      <w:r w:rsidR="00997AA5">
        <w:rPr>
          <w:sz w:val="28"/>
          <w:szCs w:val="28"/>
        </w:rPr>
        <w:t xml:space="preserve">г. </w:t>
      </w:r>
      <w:r w:rsidR="00835DF4">
        <w:rPr>
          <w:sz w:val="28"/>
          <w:szCs w:val="28"/>
        </w:rPr>
        <w:t>–</w:t>
      </w:r>
      <w:r w:rsidR="007A525A">
        <w:rPr>
          <w:sz w:val="28"/>
          <w:szCs w:val="28"/>
        </w:rPr>
        <w:t xml:space="preserve"> 40,2</w:t>
      </w:r>
      <w:r w:rsidR="00997AA5">
        <w:rPr>
          <w:sz w:val="28"/>
          <w:szCs w:val="28"/>
        </w:rPr>
        <w:t>%)</w:t>
      </w:r>
      <w:r w:rsidR="00006CFF">
        <w:rPr>
          <w:sz w:val="28"/>
          <w:szCs w:val="28"/>
        </w:rPr>
        <w:t>.</w:t>
      </w:r>
      <w:r w:rsidRPr="003861BA">
        <w:rPr>
          <w:i/>
          <w:sz w:val="28"/>
          <w:szCs w:val="28"/>
        </w:rPr>
        <w:t xml:space="preserve">    </w:t>
      </w:r>
    </w:p>
    <w:p w:rsidR="00D257B9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        В области </w:t>
      </w:r>
      <w:r w:rsidRPr="00012DCA">
        <w:rPr>
          <w:b/>
          <w:sz w:val="28"/>
          <w:szCs w:val="28"/>
        </w:rPr>
        <w:t>«Национальной обороны»</w:t>
      </w:r>
      <w:r w:rsidRPr="00012DCA">
        <w:rPr>
          <w:sz w:val="28"/>
          <w:szCs w:val="28"/>
        </w:rPr>
        <w:t xml:space="preserve">  направлено на оплату труда с начислениями специалистов по первичному воинскому учету в сумме </w:t>
      </w:r>
      <w:r w:rsidR="00092B13">
        <w:rPr>
          <w:sz w:val="28"/>
          <w:szCs w:val="28"/>
        </w:rPr>
        <w:t>114,9</w:t>
      </w:r>
      <w:r w:rsidRPr="00012DCA">
        <w:rPr>
          <w:sz w:val="28"/>
          <w:szCs w:val="28"/>
        </w:rPr>
        <w:t xml:space="preserve"> тыс. рублей, что составило 100 % к </w:t>
      </w:r>
      <w:r>
        <w:rPr>
          <w:sz w:val="28"/>
          <w:szCs w:val="28"/>
        </w:rPr>
        <w:t>уточненным</w:t>
      </w:r>
      <w:r w:rsidRPr="00012DCA">
        <w:rPr>
          <w:sz w:val="28"/>
          <w:szCs w:val="28"/>
        </w:rPr>
        <w:t xml:space="preserve"> бюджетным ассигнованиям.</w:t>
      </w:r>
    </w:p>
    <w:p w:rsidR="00C47AA4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Указанные расходы имеют небольшой удельный вес </w:t>
      </w:r>
      <w:r>
        <w:rPr>
          <w:sz w:val="28"/>
          <w:szCs w:val="28"/>
        </w:rPr>
        <w:t>–</w:t>
      </w:r>
      <w:r w:rsidRPr="00012DCA">
        <w:rPr>
          <w:sz w:val="28"/>
          <w:szCs w:val="28"/>
        </w:rPr>
        <w:t xml:space="preserve"> </w:t>
      </w:r>
      <w:r w:rsidR="00300E49">
        <w:rPr>
          <w:sz w:val="28"/>
          <w:szCs w:val="28"/>
        </w:rPr>
        <w:t>2,</w:t>
      </w:r>
      <w:r w:rsidR="00D257B9">
        <w:rPr>
          <w:sz w:val="28"/>
          <w:szCs w:val="28"/>
        </w:rPr>
        <w:t>2</w:t>
      </w:r>
      <w:r w:rsidRPr="00012DCA">
        <w:rPr>
          <w:sz w:val="28"/>
          <w:szCs w:val="28"/>
        </w:rPr>
        <w:t xml:space="preserve"> %  в структуре расходов бюджета поселения</w:t>
      </w:r>
      <w:r w:rsidRPr="001B5662">
        <w:rPr>
          <w:sz w:val="28"/>
          <w:szCs w:val="28"/>
        </w:rPr>
        <w:t xml:space="preserve"> </w:t>
      </w:r>
      <w:r>
        <w:rPr>
          <w:sz w:val="28"/>
          <w:szCs w:val="28"/>
        </w:rPr>
        <w:t>и направлены на расходы по выплате персоналу заработной платы</w:t>
      </w:r>
      <w:r w:rsidR="0055316B">
        <w:rPr>
          <w:sz w:val="28"/>
          <w:szCs w:val="28"/>
        </w:rPr>
        <w:t xml:space="preserve"> </w:t>
      </w:r>
      <w:r>
        <w:rPr>
          <w:sz w:val="28"/>
          <w:szCs w:val="28"/>
        </w:rPr>
        <w:t>и закупку товаров, работ и услуг.</w:t>
      </w:r>
    </w:p>
    <w:p w:rsidR="00C47AA4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014D4">
        <w:rPr>
          <w:sz w:val="28"/>
          <w:szCs w:val="28"/>
        </w:rPr>
        <w:t xml:space="preserve"> По разделу  </w:t>
      </w:r>
      <w:r w:rsidRPr="00E014D4">
        <w:rPr>
          <w:b/>
          <w:sz w:val="28"/>
          <w:szCs w:val="28"/>
        </w:rPr>
        <w:t>«Национальная безопасность и правоохранительная деятельность»</w:t>
      </w:r>
      <w:r w:rsidRPr="00E01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направлены </w:t>
      </w:r>
      <w:r>
        <w:rPr>
          <w:sz w:val="28"/>
        </w:rPr>
        <w:t>на содержание деятельности ав</w:t>
      </w:r>
      <w:r w:rsidR="00006CFF">
        <w:rPr>
          <w:sz w:val="28"/>
        </w:rPr>
        <w:t>а</w:t>
      </w:r>
      <w:r w:rsidR="00D257B9">
        <w:rPr>
          <w:sz w:val="28"/>
        </w:rPr>
        <w:t>рийно-спасательных служб – 368,8</w:t>
      </w:r>
      <w:r>
        <w:rPr>
          <w:sz w:val="28"/>
        </w:rPr>
        <w:t xml:space="preserve"> тыс. руб. </w:t>
      </w:r>
      <w:r w:rsidRPr="003861BA">
        <w:rPr>
          <w:sz w:val="28"/>
          <w:szCs w:val="28"/>
        </w:rPr>
        <w:t>(</w:t>
      </w:r>
      <w:r>
        <w:rPr>
          <w:sz w:val="28"/>
          <w:szCs w:val="28"/>
        </w:rPr>
        <w:t>противопожарные работы и</w:t>
      </w:r>
      <w:r w:rsidR="00835DF4">
        <w:rPr>
          <w:sz w:val="28"/>
          <w:szCs w:val="28"/>
        </w:rPr>
        <w:t xml:space="preserve"> противопожарный инвентарь)</w:t>
      </w:r>
      <w:r w:rsidR="0055316B">
        <w:rPr>
          <w:sz w:val="28"/>
          <w:szCs w:val="28"/>
        </w:rPr>
        <w:t xml:space="preserve">, что составило 100% к уточненным бюджетным назначениям. </w:t>
      </w:r>
      <w:r w:rsidRPr="003861BA">
        <w:rPr>
          <w:sz w:val="28"/>
          <w:szCs w:val="28"/>
        </w:rPr>
        <w:t xml:space="preserve">Удельный вес расходов по данному разделу составил </w:t>
      </w:r>
      <w:r w:rsidR="00D257B9">
        <w:rPr>
          <w:sz w:val="28"/>
          <w:szCs w:val="28"/>
        </w:rPr>
        <w:t>7,2</w:t>
      </w:r>
      <w:r w:rsidRPr="003861BA">
        <w:rPr>
          <w:sz w:val="28"/>
          <w:szCs w:val="28"/>
        </w:rPr>
        <w:t xml:space="preserve"> % в структуре расходов бюджета</w:t>
      </w:r>
      <w:r>
        <w:rPr>
          <w:sz w:val="28"/>
          <w:szCs w:val="28"/>
        </w:rPr>
        <w:t xml:space="preserve">. </w:t>
      </w:r>
    </w:p>
    <w:p w:rsidR="0055316B" w:rsidRDefault="00C47AA4" w:rsidP="00C47AA4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Pr="00E014D4">
        <w:rPr>
          <w:sz w:val="28"/>
          <w:szCs w:val="28"/>
        </w:rPr>
        <w:t xml:space="preserve"> По разделу  </w:t>
      </w:r>
      <w:r w:rsidRPr="00E014D4">
        <w:rPr>
          <w:b/>
          <w:sz w:val="28"/>
          <w:szCs w:val="28"/>
        </w:rPr>
        <w:t xml:space="preserve">«Национальная </w:t>
      </w:r>
      <w:r>
        <w:rPr>
          <w:b/>
          <w:sz w:val="28"/>
          <w:szCs w:val="28"/>
        </w:rPr>
        <w:t>экономика</w:t>
      </w:r>
      <w:r w:rsidRPr="00E014D4">
        <w:rPr>
          <w:b/>
          <w:sz w:val="28"/>
          <w:szCs w:val="28"/>
        </w:rPr>
        <w:t>»</w:t>
      </w:r>
      <w:r w:rsidRPr="00E014D4">
        <w:rPr>
          <w:sz w:val="28"/>
          <w:szCs w:val="28"/>
        </w:rPr>
        <w:t xml:space="preserve"> </w:t>
      </w:r>
      <w:r w:rsidR="00F3093E">
        <w:rPr>
          <w:sz w:val="28"/>
          <w:szCs w:val="28"/>
        </w:rPr>
        <w:t xml:space="preserve">расходы исполнены на </w:t>
      </w:r>
      <w:r w:rsidR="00D257B9">
        <w:rPr>
          <w:sz w:val="28"/>
          <w:szCs w:val="28"/>
        </w:rPr>
        <w:t>2011,6</w:t>
      </w:r>
      <w:r w:rsidR="00835DF4">
        <w:rPr>
          <w:sz w:val="28"/>
          <w:szCs w:val="28"/>
        </w:rPr>
        <w:t xml:space="preserve"> тыс. руб. и </w:t>
      </w:r>
      <w:r>
        <w:rPr>
          <w:sz w:val="28"/>
          <w:szCs w:val="28"/>
        </w:rPr>
        <w:t xml:space="preserve">направлены </w:t>
      </w:r>
      <w:proofErr w:type="gramStart"/>
      <w:r>
        <w:rPr>
          <w:sz w:val="28"/>
        </w:rPr>
        <w:t>на</w:t>
      </w:r>
      <w:proofErr w:type="gramEnd"/>
      <w:r w:rsidR="00835DF4">
        <w:rPr>
          <w:sz w:val="28"/>
        </w:rPr>
        <w:t>:</w:t>
      </w:r>
    </w:p>
    <w:p w:rsidR="00300E49" w:rsidRDefault="00300E49" w:rsidP="00C47AA4">
      <w:pPr>
        <w:jc w:val="both"/>
        <w:rPr>
          <w:sz w:val="28"/>
        </w:rPr>
      </w:pPr>
    </w:p>
    <w:p w:rsidR="008D51A2" w:rsidRPr="004970C5" w:rsidRDefault="008D51A2" w:rsidP="00C47AA4">
      <w:pPr>
        <w:jc w:val="both"/>
        <w:rPr>
          <w:sz w:val="28"/>
        </w:rPr>
      </w:pPr>
      <w:r w:rsidRPr="004970C5">
        <w:rPr>
          <w:sz w:val="28"/>
        </w:rPr>
        <w:t xml:space="preserve">- водное хозяйство – </w:t>
      </w:r>
      <w:r w:rsidR="004970C5">
        <w:rPr>
          <w:sz w:val="28"/>
        </w:rPr>
        <w:t>31,3</w:t>
      </w:r>
      <w:r w:rsidRPr="004970C5">
        <w:rPr>
          <w:sz w:val="28"/>
        </w:rPr>
        <w:t xml:space="preserve"> тыс. руб.,</w:t>
      </w:r>
    </w:p>
    <w:p w:rsidR="00F3093E" w:rsidRPr="004970C5" w:rsidRDefault="0055316B" w:rsidP="00C47AA4">
      <w:pPr>
        <w:jc w:val="both"/>
        <w:rPr>
          <w:sz w:val="28"/>
        </w:rPr>
      </w:pPr>
      <w:r w:rsidRPr="004970C5">
        <w:rPr>
          <w:sz w:val="28"/>
        </w:rPr>
        <w:t xml:space="preserve">- </w:t>
      </w:r>
      <w:r w:rsidR="00C47AA4" w:rsidRPr="004970C5">
        <w:rPr>
          <w:sz w:val="28"/>
        </w:rPr>
        <w:t xml:space="preserve">содержание дорог- </w:t>
      </w:r>
      <w:r w:rsidR="00D257B9">
        <w:rPr>
          <w:sz w:val="28"/>
        </w:rPr>
        <w:t>1 948,9</w:t>
      </w:r>
      <w:r w:rsidR="00C47AA4" w:rsidRPr="004970C5">
        <w:rPr>
          <w:sz w:val="28"/>
        </w:rPr>
        <w:t xml:space="preserve"> тыс. руб., </w:t>
      </w:r>
    </w:p>
    <w:p w:rsidR="00C84245" w:rsidRPr="004970C5" w:rsidRDefault="00F3093E" w:rsidP="00C47AA4">
      <w:pPr>
        <w:jc w:val="both"/>
        <w:rPr>
          <w:sz w:val="28"/>
        </w:rPr>
      </w:pPr>
      <w:r w:rsidRPr="004970C5">
        <w:rPr>
          <w:sz w:val="28"/>
        </w:rPr>
        <w:t xml:space="preserve"> </w:t>
      </w:r>
    </w:p>
    <w:p w:rsidR="00C47AA4" w:rsidRDefault="00C47AA4" w:rsidP="00C47AA4">
      <w:pPr>
        <w:jc w:val="both"/>
        <w:rPr>
          <w:sz w:val="28"/>
          <w:szCs w:val="28"/>
        </w:rPr>
      </w:pPr>
      <w:r w:rsidRPr="003861BA">
        <w:rPr>
          <w:sz w:val="28"/>
          <w:szCs w:val="28"/>
        </w:rPr>
        <w:t xml:space="preserve"> Удельный вес расходов по данному разделу составил  </w:t>
      </w:r>
      <w:r w:rsidR="00CE62DA">
        <w:rPr>
          <w:sz w:val="28"/>
          <w:szCs w:val="28"/>
        </w:rPr>
        <w:t>3</w:t>
      </w:r>
      <w:r w:rsidR="00851D85">
        <w:rPr>
          <w:sz w:val="28"/>
          <w:szCs w:val="28"/>
        </w:rPr>
        <w:t>9,4</w:t>
      </w:r>
      <w:r w:rsidR="0055316B">
        <w:rPr>
          <w:sz w:val="28"/>
          <w:szCs w:val="28"/>
        </w:rPr>
        <w:t xml:space="preserve"> </w:t>
      </w:r>
      <w:r w:rsidRPr="003861BA">
        <w:rPr>
          <w:sz w:val="28"/>
          <w:szCs w:val="28"/>
        </w:rPr>
        <w:t>% в структуре расходов бюджета</w:t>
      </w:r>
      <w:r>
        <w:rPr>
          <w:sz w:val="28"/>
          <w:szCs w:val="28"/>
        </w:rPr>
        <w:t xml:space="preserve">. </w:t>
      </w:r>
    </w:p>
    <w:p w:rsidR="009408F1" w:rsidRDefault="009408F1" w:rsidP="00C47AA4">
      <w:pPr>
        <w:jc w:val="both"/>
        <w:rPr>
          <w:sz w:val="28"/>
          <w:szCs w:val="28"/>
        </w:rPr>
      </w:pPr>
    </w:p>
    <w:p w:rsidR="004970C5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12DCA">
        <w:rPr>
          <w:sz w:val="28"/>
          <w:szCs w:val="28"/>
        </w:rPr>
        <w:t xml:space="preserve">  В области </w:t>
      </w:r>
      <w:r w:rsidRPr="00012DCA">
        <w:rPr>
          <w:b/>
          <w:sz w:val="28"/>
          <w:szCs w:val="28"/>
        </w:rPr>
        <w:t>«Жилищно-коммунального хозяйства»</w:t>
      </w:r>
      <w:r w:rsidRPr="00012DCA">
        <w:rPr>
          <w:sz w:val="28"/>
          <w:szCs w:val="28"/>
        </w:rPr>
        <w:t xml:space="preserve"> бюджетом муниципального образования расходы исполнены в сумме </w:t>
      </w:r>
      <w:r w:rsidR="00851D85">
        <w:rPr>
          <w:sz w:val="28"/>
          <w:szCs w:val="28"/>
        </w:rPr>
        <w:t>171,6</w:t>
      </w:r>
      <w:r w:rsidRPr="00012DCA">
        <w:rPr>
          <w:sz w:val="28"/>
          <w:szCs w:val="28"/>
        </w:rPr>
        <w:t xml:space="preserve"> тыс. рублей, или  </w:t>
      </w:r>
      <w:r w:rsidR="00851D85">
        <w:rPr>
          <w:sz w:val="28"/>
          <w:szCs w:val="28"/>
        </w:rPr>
        <w:t>68,6</w:t>
      </w:r>
      <w:r w:rsidRPr="00012DCA">
        <w:rPr>
          <w:sz w:val="28"/>
          <w:szCs w:val="28"/>
        </w:rPr>
        <w:t xml:space="preserve"> % к утвержденным значениям.</w:t>
      </w:r>
      <w:r w:rsidR="00BC6B26" w:rsidRPr="00012DCA">
        <w:rPr>
          <w:sz w:val="28"/>
          <w:szCs w:val="28"/>
        </w:rPr>
        <w:t xml:space="preserve"> Удельный вес расходов по данному разделу составил </w:t>
      </w:r>
      <w:r w:rsidR="004970C5">
        <w:rPr>
          <w:sz w:val="28"/>
          <w:szCs w:val="28"/>
        </w:rPr>
        <w:t>3,</w:t>
      </w:r>
      <w:r w:rsidR="00851D85">
        <w:rPr>
          <w:sz w:val="28"/>
          <w:szCs w:val="28"/>
        </w:rPr>
        <w:t>4</w:t>
      </w:r>
      <w:r w:rsidR="00BC6B26" w:rsidRPr="00012DCA">
        <w:rPr>
          <w:sz w:val="28"/>
          <w:szCs w:val="28"/>
        </w:rPr>
        <w:t xml:space="preserve"> % в структуре расходов бюджета </w:t>
      </w:r>
      <w:proofErr w:type="gramStart"/>
      <w:r w:rsidR="00BC6B26" w:rsidRPr="00012DCA">
        <w:rPr>
          <w:sz w:val="28"/>
          <w:szCs w:val="28"/>
        </w:rPr>
        <w:t>по</w:t>
      </w:r>
      <w:proofErr w:type="gramEnd"/>
      <w:r w:rsidR="00BC6B26" w:rsidRPr="00012DCA">
        <w:rPr>
          <w:sz w:val="28"/>
          <w:szCs w:val="28"/>
        </w:rPr>
        <w:t xml:space="preserve"> </w:t>
      </w:r>
    </w:p>
    <w:p w:rsidR="00703B1A" w:rsidRDefault="00BC6B26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>исполнению</w:t>
      </w:r>
      <w:r>
        <w:rPr>
          <w:sz w:val="28"/>
          <w:szCs w:val="28"/>
        </w:rPr>
        <w:t>.</w:t>
      </w:r>
      <w:r w:rsidR="00C47AA4" w:rsidRPr="00012DCA">
        <w:rPr>
          <w:sz w:val="28"/>
          <w:szCs w:val="28"/>
        </w:rPr>
        <w:t xml:space="preserve"> </w:t>
      </w:r>
      <w:r w:rsidR="00C47AA4">
        <w:rPr>
          <w:sz w:val="28"/>
          <w:szCs w:val="28"/>
        </w:rPr>
        <w:t xml:space="preserve">Средства по подразделу 0501 «Жилищное хозяйство» использованы в сумме </w:t>
      </w:r>
      <w:r w:rsidR="00CE2199">
        <w:rPr>
          <w:sz w:val="28"/>
          <w:szCs w:val="28"/>
        </w:rPr>
        <w:t>1</w:t>
      </w:r>
      <w:r w:rsidR="00851D85">
        <w:rPr>
          <w:sz w:val="28"/>
          <w:szCs w:val="28"/>
        </w:rPr>
        <w:t>1</w:t>
      </w:r>
      <w:r w:rsidR="00CE2199">
        <w:rPr>
          <w:sz w:val="28"/>
          <w:szCs w:val="28"/>
        </w:rPr>
        <w:t>,9</w:t>
      </w:r>
      <w:r w:rsidR="00C47AA4">
        <w:rPr>
          <w:sz w:val="28"/>
          <w:szCs w:val="28"/>
        </w:rPr>
        <w:t xml:space="preserve"> или 100% - взнос на капитальный ремонт муниципального жилого фо</w:t>
      </w:r>
      <w:r w:rsidR="00703B1A">
        <w:rPr>
          <w:sz w:val="28"/>
          <w:szCs w:val="28"/>
        </w:rPr>
        <w:t>нда</w:t>
      </w:r>
      <w:proofErr w:type="gramStart"/>
      <w:r w:rsidR="00703B1A">
        <w:rPr>
          <w:sz w:val="28"/>
          <w:szCs w:val="28"/>
        </w:rPr>
        <w:t xml:space="preserve"> .</w:t>
      </w:r>
      <w:proofErr w:type="gramEnd"/>
    </w:p>
    <w:p w:rsidR="00BC6B26" w:rsidRDefault="00C47AA4" w:rsidP="00B574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21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Средства по подразделу 0503 «Благоустройство» при плане </w:t>
      </w:r>
      <w:r w:rsidR="00851D85">
        <w:rPr>
          <w:sz w:val="28"/>
          <w:szCs w:val="28"/>
        </w:rPr>
        <w:t>238,1</w:t>
      </w:r>
      <w:r>
        <w:rPr>
          <w:sz w:val="28"/>
          <w:szCs w:val="28"/>
        </w:rPr>
        <w:t xml:space="preserve"> тыс.</w:t>
      </w:r>
      <w:r w:rsidR="00703B1A">
        <w:rPr>
          <w:sz w:val="28"/>
          <w:szCs w:val="28"/>
        </w:rPr>
        <w:t xml:space="preserve"> руб. использованы в сумме </w:t>
      </w:r>
      <w:r w:rsidR="00851D85">
        <w:rPr>
          <w:sz w:val="28"/>
          <w:szCs w:val="28"/>
        </w:rPr>
        <w:t>159,8</w:t>
      </w:r>
      <w:r>
        <w:rPr>
          <w:sz w:val="28"/>
          <w:szCs w:val="28"/>
        </w:rPr>
        <w:t xml:space="preserve"> тыс. руб</w:t>
      </w:r>
      <w:r w:rsidR="00B57400">
        <w:rPr>
          <w:sz w:val="28"/>
          <w:szCs w:val="28"/>
        </w:rPr>
        <w:t>.</w:t>
      </w:r>
    </w:p>
    <w:p w:rsidR="009408F1" w:rsidRDefault="00C47AA4" w:rsidP="009408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08F1" w:rsidRPr="003861BA">
        <w:rPr>
          <w:sz w:val="28"/>
          <w:szCs w:val="28"/>
        </w:rPr>
        <w:t xml:space="preserve">Удельный вес расходов по данному разделу составил  </w:t>
      </w:r>
      <w:r w:rsidR="00851D85">
        <w:rPr>
          <w:sz w:val="28"/>
          <w:szCs w:val="28"/>
        </w:rPr>
        <w:t>3,4</w:t>
      </w:r>
      <w:r w:rsidR="009408F1">
        <w:rPr>
          <w:sz w:val="28"/>
          <w:szCs w:val="28"/>
        </w:rPr>
        <w:t xml:space="preserve"> </w:t>
      </w:r>
      <w:r w:rsidR="009408F1" w:rsidRPr="003861BA">
        <w:rPr>
          <w:sz w:val="28"/>
          <w:szCs w:val="28"/>
        </w:rPr>
        <w:t>% в структуре расходов бюджета</w:t>
      </w:r>
      <w:r w:rsidR="009408F1">
        <w:rPr>
          <w:sz w:val="28"/>
          <w:szCs w:val="28"/>
        </w:rPr>
        <w:t xml:space="preserve">. </w:t>
      </w:r>
    </w:p>
    <w:p w:rsidR="00C47AA4" w:rsidRDefault="00C47AA4" w:rsidP="00C47AA4">
      <w:pPr>
        <w:jc w:val="both"/>
        <w:rPr>
          <w:sz w:val="28"/>
          <w:szCs w:val="28"/>
        </w:rPr>
      </w:pPr>
    </w:p>
    <w:p w:rsidR="009408F1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 разделу </w:t>
      </w:r>
      <w:r w:rsidRPr="00766EC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Социальная политика</w:t>
      </w:r>
      <w:r w:rsidRPr="00766EC0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07A08">
        <w:rPr>
          <w:sz w:val="28"/>
          <w:szCs w:val="28"/>
        </w:rPr>
        <w:t xml:space="preserve">расходы исполнены в объеме </w:t>
      </w:r>
      <w:r w:rsidR="009408F1">
        <w:rPr>
          <w:sz w:val="28"/>
          <w:szCs w:val="28"/>
        </w:rPr>
        <w:t>30</w:t>
      </w:r>
      <w:r w:rsidR="00CE2199">
        <w:rPr>
          <w:sz w:val="28"/>
          <w:szCs w:val="28"/>
        </w:rPr>
        <w:t>6</w:t>
      </w:r>
      <w:r w:rsidR="009408F1">
        <w:rPr>
          <w:sz w:val="28"/>
          <w:szCs w:val="28"/>
        </w:rPr>
        <w:t>,1</w:t>
      </w:r>
      <w:r>
        <w:rPr>
          <w:sz w:val="28"/>
          <w:szCs w:val="28"/>
        </w:rPr>
        <w:t xml:space="preserve"> тыс. рублей на пенсионное обеспечение, 100 % к </w:t>
      </w:r>
      <w:proofErr w:type="gramStart"/>
      <w:r>
        <w:rPr>
          <w:sz w:val="28"/>
          <w:szCs w:val="28"/>
        </w:rPr>
        <w:t>плано</w:t>
      </w:r>
      <w:r w:rsidR="00C91715">
        <w:rPr>
          <w:sz w:val="28"/>
          <w:szCs w:val="28"/>
        </w:rPr>
        <w:t>вым</w:t>
      </w:r>
      <w:proofErr w:type="gramEnd"/>
      <w:r w:rsidR="00C91715">
        <w:rPr>
          <w:sz w:val="28"/>
          <w:szCs w:val="28"/>
        </w:rPr>
        <w:t>.</w:t>
      </w:r>
      <w:r w:rsidR="00C91715" w:rsidRPr="00C91715">
        <w:rPr>
          <w:sz w:val="28"/>
          <w:szCs w:val="28"/>
        </w:rPr>
        <w:t xml:space="preserve"> </w:t>
      </w:r>
    </w:p>
    <w:p w:rsidR="00C47AA4" w:rsidRDefault="009408F1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1715" w:rsidRPr="00012DCA">
        <w:rPr>
          <w:sz w:val="28"/>
          <w:szCs w:val="28"/>
        </w:rPr>
        <w:t xml:space="preserve">Удельный вес расходов по данному разделу </w:t>
      </w:r>
      <w:r w:rsidR="00C91715">
        <w:rPr>
          <w:sz w:val="28"/>
          <w:szCs w:val="28"/>
        </w:rPr>
        <w:t xml:space="preserve"> составил</w:t>
      </w:r>
      <w:r w:rsidR="00C91715" w:rsidRPr="00012DCA">
        <w:rPr>
          <w:sz w:val="28"/>
          <w:szCs w:val="28"/>
        </w:rPr>
        <w:t xml:space="preserve"> </w:t>
      </w:r>
      <w:r w:rsidR="00851D85">
        <w:rPr>
          <w:sz w:val="28"/>
          <w:szCs w:val="28"/>
        </w:rPr>
        <w:t xml:space="preserve"> 5,9</w:t>
      </w:r>
      <w:r w:rsidR="00C91715" w:rsidRPr="00012DCA">
        <w:rPr>
          <w:sz w:val="28"/>
          <w:szCs w:val="28"/>
        </w:rPr>
        <w:t xml:space="preserve"> % в структуре расходов бюджета по исполнению</w:t>
      </w:r>
      <w:r w:rsidR="00C91715">
        <w:rPr>
          <w:sz w:val="28"/>
          <w:szCs w:val="28"/>
        </w:rPr>
        <w:t>.</w:t>
      </w:r>
    </w:p>
    <w:p w:rsidR="00C47AA4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       Расходы по разделу  </w:t>
      </w:r>
      <w:r w:rsidRPr="00012D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Физическая к</w:t>
      </w:r>
      <w:r w:rsidRPr="00012DCA">
        <w:rPr>
          <w:b/>
          <w:sz w:val="28"/>
          <w:szCs w:val="28"/>
        </w:rPr>
        <w:t>ультура</w:t>
      </w:r>
      <w:r>
        <w:rPr>
          <w:b/>
          <w:sz w:val="28"/>
          <w:szCs w:val="28"/>
        </w:rPr>
        <w:t xml:space="preserve"> и спорт</w:t>
      </w:r>
      <w:r w:rsidRPr="00012DCA">
        <w:rPr>
          <w:b/>
          <w:sz w:val="28"/>
          <w:szCs w:val="28"/>
        </w:rPr>
        <w:t>»</w:t>
      </w:r>
      <w:r w:rsidRPr="00012DCA">
        <w:rPr>
          <w:sz w:val="28"/>
          <w:szCs w:val="28"/>
        </w:rPr>
        <w:t xml:space="preserve"> фактически использованы в сумме </w:t>
      </w:r>
      <w:r w:rsidR="00B57400">
        <w:rPr>
          <w:sz w:val="28"/>
          <w:szCs w:val="28"/>
        </w:rPr>
        <w:t>4</w:t>
      </w:r>
      <w:r w:rsidRPr="00012DCA">
        <w:rPr>
          <w:sz w:val="28"/>
          <w:szCs w:val="28"/>
        </w:rPr>
        <w:t xml:space="preserve"> тыс. рублей, что составляет</w:t>
      </w:r>
      <w:r>
        <w:rPr>
          <w:sz w:val="28"/>
          <w:szCs w:val="28"/>
        </w:rPr>
        <w:t>100</w:t>
      </w:r>
      <w:r w:rsidRPr="00012DCA">
        <w:rPr>
          <w:sz w:val="28"/>
          <w:szCs w:val="28"/>
        </w:rPr>
        <w:t xml:space="preserve"> % к плановым назначениям. Удельный вес расходов по данному разделу</w:t>
      </w:r>
      <w:r>
        <w:rPr>
          <w:sz w:val="28"/>
          <w:szCs w:val="28"/>
        </w:rPr>
        <w:t xml:space="preserve"> незначителен и составил</w:t>
      </w:r>
      <w:r w:rsidRPr="00012DCA">
        <w:rPr>
          <w:sz w:val="28"/>
          <w:szCs w:val="28"/>
        </w:rPr>
        <w:t xml:space="preserve"> </w:t>
      </w:r>
      <w:r w:rsidR="00C91715">
        <w:rPr>
          <w:sz w:val="28"/>
          <w:szCs w:val="28"/>
        </w:rPr>
        <w:t>0,</w:t>
      </w:r>
      <w:r w:rsidR="00FF179F">
        <w:rPr>
          <w:sz w:val="28"/>
          <w:szCs w:val="28"/>
        </w:rPr>
        <w:t>1</w:t>
      </w:r>
      <w:r w:rsidRPr="00012DCA">
        <w:rPr>
          <w:sz w:val="28"/>
          <w:szCs w:val="28"/>
        </w:rPr>
        <w:t xml:space="preserve"> % в структуре расходов бюджета по исполнению</w:t>
      </w:r>
      <w:r>
        <w:rPr>
          <w:sz w:val="28"/>
          <w:szCs w:val="28"/>
        </w:rPr>
        <w:t>.</w:t>
      </w:r>
    </w:p>
    <w:p w:rsidR="004634E8" w:rsidRDefault="004634E8" w:rsidP="004634E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634E8" w:rsidRDefault="004634E8" w:rsidP="004634E8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Анализ реализации муниципальной программы</w:t>
      </w:r>
    </w:p>
    <w:p w:rsidR="004634E8" w:rsidRDefault="004634E8" w:rsidP="004634E8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634E8" w:rsidRDefault="004634E8" w:rsidP="004634E8">
      <w:pPr>
        <w:jc w:val="both"/>
        <w:rPr>
          <w:sz w:val="28"/>
          <w:szCs w:val="28"/>
        </w:rPr>
      </w:pPr>
      <w:r w:rsidRPr="00F777E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</w:t>
      </w:r>
      <w:r w:rsidRPr="00F777EA">
        <w:rPr>
          <w:b/>
          <w:bCs/>
          <w:sz w:val="28"/>
          <w:szCs w:val="28"/>
        </w:rPr>
        <w:t xml:space="preserve">   </w:t>
      </w:r>
      <w:r w:rsidRPr="004D5FAB">
        <w:rPr>
          <w:bCs/>
          <w:sz w:val="28"/>
          <w:szCs w:val="28"/>
        </w:rPr>
        <w:t>Достижение поставленных целей и задач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Мирнинского</w:t>
      </w:r>
      <w:proofErr w:type="spellEnd"/>
      <w:r>
        <w:rPr>
          <w:bCs/>
          <w:sz w:val="28"/>
          <w:szCs w:val="28"/>
        </w:rPr>
        <w:t xml:space="preserve"> сельского поселения Клетнянского муниципального района Брянской области осуществлялось посредством участия в реализации муниципальной программы, региональных проектов.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>
        <w:rPr>
          <w:sz w:val="28"/>
          <w:szCs w:val="28"/>
        </w:rPr>
        <w:t xml:space="preserve">сполнение местного бюджета осуществлялось в рамках муниципальной программы «Обеспечение реализации полномочий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4634E8" w:rsidRDefault="004634E8" w:rsidP="004634E8">
      <w:pPr>
        <w:jc w:val="both"/>
        <w:rPr>
          <w:sz w:val="28"/>
          <w:szCs w:val="28"/>
        </w:rPr>
      </w:pPr>
    </w:p>
    <w:p w:rsidR="004634E8" w:rsidRDefault="004634E8" w:rsidP="00463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Объем финансирования муниципальной программы в соответствии со св</w:t>
      </w:r>
      <w:r w:rsidR="00851D85">
        <w:rPr>
          <w:sz w:val="28"/>
          <w:szCs w:val="28"/>
        </w:rPr>
        <w:t>одной бюджетной росписью на 2023</w:t>
      </w:r>
      <w:r>
        <w:rPr>
          <w:sz w:val="28"/>
          <w:szCs w:val="28"/>
        </w:rPr>
        <w:t xml:space="preserve"> год утвержден в сумме 5</w:t>
      </w:r>
      <w:r w:rsidR="00851D85">
        <w:rPr>
          <w:sz w:val="28"/>
          <w:szCs w:val="28"/>
        </w:rPr>
        <w:t> </w:t>
      </w:r>
      <w:r w:rsidR="00BA24B4">
        <w:rPr>
          <w:sz w:val="28"/>
          <w:szCs w:val="28"/>
        </w:rPr>
        <w:t>2</w:t>
      </w:r>
      <w:r w:rsidR="00851D85">
        <w:rPr>
          <w:sz w:val="28"/>
          <w:szCs w:val="28"/>
        </w:rPr>
        <w:t>13,2</w:t>
      </w:r>
      <w:r>
        <w:rPr>
          <w:sz w:val="28"/>
          <w:szCs w:val="28"/>
        </w:rPr>
        <w:t xml:space="preserve"> тыс. руб. или 100% бюджетных ассигнован</w:t>
      </w:r>
      <w:r w:rsidR="00E55950">
        <w:rPr>
          <w:sz w:val="28"/>
          <w:szCs w:val="28"/>
        </w:rPr>
        <w:t>и</w:t>
      </w:r>
      <w:r>
        <w:rPr>
          <w:sz w:val="28"/>
          <w:szCs w:val="28"/>
        </w:rPr>
        <w:t>й.</w:t>
      </w:r>
    </w:p>
    <w:p w:rsidR="004634E8" w:rsidRDefault="004634E8" w:rsidP="00463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итогам 202</w:t>
      </w:r>
      <w:r w:rsidR="00851D8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кассовое исполнение расходов по муниципальной программе составило </w:t>
      </w:r>
      <w:r w:rsidR="00BA24B4">
        <w:rPr>
          <w:sz w:val="28"/>
          <w:szCs w:val="28"/>
        </w:rPr>
        <w:t>5</w:t>
      </w:r>
      <w:r w:rsidR="00851D85">
        <w:rPr>
          <w:sz w:val="28"/>
          <w:szCs w:val="28"/>
        </w:rPr>
        <w:t> 111,9</w:t>
      </w:r>
      <w:r>
        <w:rPr>
          <w:sz w:val="28"/>
          <w:szCs w:val="28"/>
        </w:rPr>
        <w:t xml:space="preserve"> тыс. руб. или 9</w:t>
      </w:r>
      <w:r w:rsidR="00851D85">
        <w:rPr>
          <w:sz w:val="28"/>
          <w:szCs w:val="28"/>
        </w:rPr>
        <w:t>8,1</w:t>
      </w:r>
      <w:r>
        <w:rPr>
          <w:sz w:val="28"/>
          <w:szCs w:val="28"/>
        </w:rPr>
        <w:t>%  предусмотренных бюджетной росписью на реализацию муниципальной программы.</w:t>
      </w:r>
    </w:p>
    <w:p w:rsidR="004634E8" w:rsidRDefault="004634E8" w:rsidP="00463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Объем</w:t>
      </w:r>
      <w:r w:rsidR="00851D85">
        <w:rPr>
          <w:sz w:val="28"/>
          <w:szCs w:val="28"/>
        </w:rPr>
        <w:t xml:space="preserve"> неисполненных назначений в 2023</w:t>
      </w:r>
      <w:r>
        <w:rPr>
          <w:sz w:val="28"/>
          <w:szCs w:val="28"/>
        </w:rPr>
        <w:t xml:space="preserve"> году составил </w:t>
      </w:r>
      <w:r w:rsidR="00851D85">
        <w:rPr>
          <w:sz w:val="28"/>
          <w:szCs w:val="28"/>
        </w:rPr>
        <w:t>101,3</w:t>
      </w:r>
      <w:r w:rsidR="00BA24B4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 Не</w:t>
      </w:r>
      <w:r w:rsidR="00E559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исполнено мероприятий по дорожному хозяйству в сумме </w:t>
      </w:r>
      <w:r w:rsidR="00851D85">
        <w:rPr>
          <w:sz w:val="28"/>
          <w:szCs w:val="28"/>
        </w:rPr>
        <w:t>2,5</w:t>
      </w:r>
      <w:r>
        <w:rPr>
          <w:sz w:val="28"/>
          <w:szCs w:val="28"/>
        </w:rPr>
        <w:t xml:space="preserve"> тыс. руб</w:t>
      </w:r>
      <w:r w:rsidR="00851D85">
        <w:rPr>
          <w:sz w:val="28"/>
          <w:szCs w:val="28"/>
        </w:rPr>
        <w:t xml:space="preserve">. и </w:t>
      </w:r>
      <w:r w:rsidR="00AF6C30">
        <w:rPr>
          <w:sz w:val="28"/>
          <w:szCs w:val="28"/>
        </w:rPr>
        <w:t>мероприятий</w:t>
      </w:r>
      <w:r w:rsidR="00851D85">
        <w:rPr>
          <w:sz w:val="28"/>
          <w:szCs w:val="28"/>
        </w:rPr>
        <w:t xml:space="preserve"> по благоустройству 78,3 тыс. руб.</w:t>
      </w:r>
      <w:r w:rsidR="00AF6C30">
        <w:rPr>
          <w:sz w:val="28"/>
          <w:szCs w:val="28"/>
        </w:rPr>
        <w:t xml:space="preserve"> и на обеспечение деятельности 19,3 тыс. руб.</w:t>
      </w:r>
      <w:proofErr w:type="gramStart"/>
      <w:r w:rsidR="00AF6C30" w:rsidRPr="00AF6C30">
        <w:rPr>
          <w:sz w:val="28"/>
          <w:szCs w:val="28"/>
        </w:rPr>
        <w:t xml:space="preserve"> </w:t>
      </w:r>
      <w:r w:rsidR="00AF6C30">
        <w:rPr>
          <w:sz w:val="28"/>
          <w:szCs w:val="28"/>
        </w:rPr>
        <w:t>,</w:t>
      </w:r>
      <w:proofErr w:type="gramEnd"/>
      <w:r w:rsidR="00AF6C30">
        <w:rPr>
          <w:sz w:val="28"/>
          <w:szCs w:val="28"/>
        </w:rPr>
        <w:t xml:space="preserve"> в связи с погодными условиями.</w:t>
      </w:r>
    </w:p>
    <w:p w:rsidR="004634E8" w:rsidRPr="00012DCA" w:rsidRDefault="004634E8" w:rsidP="00C47AA4">
      <w:pPr>
        <w:jc w:val="both"/>
        <w:rPr>
          <w:sz w:val="28"/>
          <w:szCs w:val="28"/>
        </w:rPr>
      </w:pPr>
    </w:p>
    <w:p w:rsidR="00C47AA4" w:rsidRPr="00012DCA" w:rsidRDefault="00C47AA4" w:rsidP="00C47AA4">
      <w:pPr>
        <w:jc w:val="center"/>
        <w:rPr>
          <w:b/>
          <w:sz w:val="28"/>
          <w:szCs w:val="28"/>
        </w:rPr>
      </w:pPr>
      <w:r w:rsidRPr="00012DCA">
        <w:rPr>
          <w:b/>
          <w:sz w:val="28"/>
          <w:szCs w:val="28"/>
        </w:rPr>
        <w:t>Использование средств резервного фонда</w:t>
      </w:r>
    </w:p>
    <w:p w:rsidR="00C47AA4" w:rsidRDefault="00C47AA4" w:rsidP="00C47AA4">
      <w:pPr>
        <w:jc w:val="both"/>
        <w:rPr>
          <w:sz w:val="28"/>
          <w:szCs w:val="28"/>
        </w:rPr>
      </w:pPr>
      <w:r w:rsidRPr="00012DCA">
        <w:rPr>
          <w:sz w:val="28"/>
          <w:szCs w:val="28"/>
        </w:rPr>
        <w:t xml:space="preserve">         В отчетном </w:t>
      </w:r>
      <w:r>
        <w:rPr>
          <w:sz w:val="28"/>
          <w:szCs w:val="28"/>
        </w:rPr>
        <w:t xml:space="preserve">периоде администрацией </w:t>
      </w:r>
      <w:proofErr w:type="spellStart"/>
      <w:r>
        <w:rPr>
          <w:sz w:val="28"/>
          <w:szCs w:val="28"/>
        </w:rPr>
        <w:t>Мирнинского</w:t>
      </w:r>
      <w:proofErr w:type="spellEnd"/>
      <w:r w:rsidRPr="00012DCA">
        <w:rPr>
          <w:sz w:val="28"/>
          <w:szCs w:val="28"/>
        </w:rPr>
        <w:t xml:space="preserve"> сельского  поселения средства резервного фонда не использовались.</w:t>
      </w:r>
    </w:p>
    <w:p w:rsidR="00E57C20" w:rsidRDefault="007D218A" w:rsidP="007D21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:rsidR="00C47AA4" w:rsidRDefault="00E57C20" w:rsidP="007D21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7D218A">
        <w:rPr>
          <w:b/>
          <w:sz w:val="28"/>
          <w:szCs w:val="28"/>
        </w:rPr>
        <w:t xml:space="preserve">   </w:t>
      </w:r>
      <w:r w:rsidR="00C47AA4">
        <w:rPr>
          <w:b/>
          <w:sz w:val="28"/>
          <w:szCs w:val="28"/>
        </w:rPr>
        <w:t>Анализ дефицита бюджета</w:t>
      </w:r>
    </w:p>
    <w:p w:rsidR="00582AE3" w:rsidRDefault="00C47AA4" w:rsidP="00582AE3">
      <w:pPr>
        <w:ind w:left="6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Первоначально бюджет поселения был утвержден сбаланси</w:t>
      </w:r>
      <w:r w:rsidR="00C91715">
        <w:rPr>
          <w:sz w:val="28"/>
          <w:szCs w:val="28"/>
        </w:rPr>
        <w:t xml:space="preserve">рованным по </w:t>
      </w:r>
      <w:r w:rsidR="00FF179F">
        <w:rPr>
          <w:sz w:val="28"/>
          <w:szCs w:val="28"/>
        </w:rPr>
        <w:t xml:space="preserve">доходам и расходам и составлял </w:t>
      </w:r>
      <w:r w:rsidR="00AF6C30">
        <w:rPr>
          <w:sz w:val="28"/>
          <w:szCs w:val="28"/>
        </w:rPr>
        <w:t>5 001,2</w:t>
      </w:r>
      <w:r>
        <w:rPr>
          <w:sz w:val="28"/>
          <w:szCs w:val="28"/>
        </w:rPr>
        <w:t xml:space="preserve"> тыс. руб. по доходам и расходам.</w:t>
      </w:r>
      <w:r w:rsidR="00C91715">
        <w:rPr>
          <w:sz w:val="28"/>
          <w:szCs w:val="28"/>
        </w:rPr>
        <w:t xml:space="preserve"> Уточненный бюджет сельского поселения по доходам составил </w:t>
      </w:r>
      <w:r w:rsidR="00970C62">
        <w:rPr>
          <w:sz w:val="28"/>
          <w:szCs w:val="28"/>
        </w:rPr>
        <w:t>4</w:t>
      </w:r>
      <w:r w:rsidR="00AF6C30">
        <w:rPr>
          <w:sz w:val="28"/>
          <w:szCs w:val="28"/>
        </w:rPr>
        <w:t>7</w:t>
      </w:r>
      <w:r w:rsidR="00AA3471">
        <w:rPr>
          <w:sz w:val="28"/>
          <w:szCs w:val="28"/>
        </w:rPr>
        <w:t>9</w:t>
      </w:r>
      <w:r w:rsidR="00AF6C30">
        <w:rPr>
          <w:sz w:val="28"/>
          <w:szCs w:val="28"/>
        </w:rPr>
        <w:t>5,1</w:t>
      </w:r>
      <w:r w:rsidR="00824B49">
        <w:rPr>
          <w:sz w:val="28"/>
          <w:szCs w:val="28"/>
        </w:rPr>
        <w:t xml:space="preserve"> тыс. руб., по расходам</w:t>
      </w:r>
      <w:r w:rsidR="00FF179F">
        <w:rPr>
          <w:sz w:val="28"/>
          <w:szCs w:val="28"/>
        </w:rPr>
        <w:t xml:space="preserve"> </w:t>
      </w:r>
      <w:r w:rsidR="00824B49">
        <w:rPr>
          <w:sz w:val="28"/>
          <w:szCs w:val="28"/>
        </w:rPr>
        <w:t>-</w:t>
      </w:r>
      <w:r w:rsidR="00FF179F">
        <w:rPr>
          <w:sz w:val="28"/>
          <w:szCs w:val="28"/>
        </w:rPr>
        <w:t xml:space="preserve"> </w:t>
      </w:r>
      <w:r w:rsidR="00824B49">
        <w:rPr>
          <w:sz w:val="28"/>
          <w:szCs w:val="28"/>
        </w:rPr>
        <w:t xml:space="preserve"> </w:t>
      </w:r>
      <w:r w:rsidR="00E83554">
        <w:rPr>
          <w:sz w:val="28"/>
          <w:szCs w:val="28"/>
        </w:rPr>
        <w:t>5</w:t>
      </w:r>
      <w:r w:rsidR="00AF6C30">
        <w:rPr>
          <w:sz w:val="28"/>
          <w:szCs w:val="28"/>
        </w:rPr>
        <w:t> 213,2</w:t>
      </w:r>
      <w:r w:rsidR="00824B49" w:rsidRPr="00012DCA">
        <w:rPr>
          <w:sz w:val="28"/>
          <w:szCs w:val="28"/>
        </w:rPr>
        <w:t xml:space="preserve"> тыс. рублей. </w:t>
      </w:r>
      <w:r w:rsidR="00E83554">
        <w:rPr>
          <w:sz w:val="28"/>
          <w:szCs w:val="28"/>
        </w:rPr>
        <w:t>Де</w:t>
      </w:r>
      <w:r w:rsidR="00824B49" w:rsidRPr="00012DCA">
        <w:rPr>
          <w:sz w:val="28"/>
          <w:szCs w:val="28"/>
        </w:rPr>
        <w:t xml:space="preserve">фицит бюджета утвержден в сумме </w:t>
      </w:r>
      <w:r w:rsidR="00AF6C30">
        <w:rPr>
          <w:sz w:val="28"/>
          <w:szCs w:val="28"/>
        </w:rPr>
        <w:t xml:space="preserve"> 418,1</w:t>
      </w:r>
      <w:r w:rsidR="00824B49" w:rsidRPr="00012DCA">
        <w:rPr>
          <w:sz w:val="28"/>
          <w:szCs w:val="28"/>
        </w:rPr>
        <w:t xml:space="preserve"> тыс. рублей</w:t>
      </w:r>
      <w:r w:rsidR="00824B4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Согласно кассового исполнения </w:t>
      </w:r>
      <w:r w:rsidR="00E83554">
        <w:rPr>
          <w:sz w:val="28"/>
          <w:szCs w:val="28"/>
        </w:rPr>
        <w:t>де</w:t>
      </w:r>
      <w:r>
        <w:rPr>
          <w:sz w:val="28"/>
          <w:szCs w:val="28"/>
        </w:rPr>
        <w:t xml:space="preserve">фицит составил </w:t>
      </w:r>
      <w:r w:rsidR="00AF6C30">
        <w:rPr>
          <w:sz w:val="28"/>
          <w:szCs w:val="28"/>
        </w:rPr>
        <w:t>308,9</w:t>
      </w:r>
      <w:r>
        <w:rPr>
          <w:sz w:val="28"/>
          <w:szCs w:val="28"/>
        </w:rPr>
        <w:t xml:space="preserve"> тыс. рублей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582AE3" w:rsidRPr="003E64A2">
        <w:rPr>
          <w:sz w:val="28"/>
          <w:szCs w:val="28"/>
        </w:rPr>
        <w:t>и</w:t>
      </w:r>
      <w:proofErr w:type="gramEnd"/>
      <w:r w:rsidR="00582AE3" w:rsidRPr="003E64A2">
        <w:rPr>
          <w:sz w:val="28"/>
          <w:szCs w:val="28"/>
        </w:rPr>
        <w:t xml:space="preserve">ли </w:t>
      </w:r>
      <w:r w:rsidR="0066001F">
        <w:rPr>
          <w:sz w:val="28"/>
          <w:szCs w:val="28"/>
        </w:rPr>
        <w:t>26,4</w:t>
      </w:r>
      <w:r w:rsidR="00582AE3">
        <w:rPr>
          <w:sz w:val="28"/>
          <w:szCs w:val="28"/>
        </w:rPr>
        <w:t xml:space="preserve">% собственных доходов. Разница превышения норматива дефицита бюджета, </w:t>
      </w:r>
      <w:proofErr w:type="gramStart"/>
      <w:r w:rsidR="00582AE3">
        <w:rPr>
          <w:sz w:val="28"/>
          <w:szCs w:val="28"/>
        </w:rPr>
        <w:t>согласно статьи</w:t>
      </w:r>
      <w:proofErr w:type="gramEnd"/>
      <w:r w:rsidR="00582AE3">
        <w:rPr>
          <w:sz w:val="28"/>
          <w:szCs w:val="28"/>
        </w:rPr>
        <w:t xml:space="preserve"> 92.1 БК РФ (5,0%) составляет </w:t>
      </w:r>
      <w:r w:rsidR="0066001F">
        <w:rPr>
          <w:sz w:val="28"/>
          <w:szCs w:val="28"/>
        </w:rPr>
        <w:t>21,4</w:t>
      </w:r>
      <w:r w:rsidR="00582AE3">
        <w:rPr>
          <w:sz w:val="28"/>
          <w:szCs w:val="28"/>
        </w:rPr>
        <w:t xml:space="preserve">%, которая </w:t>
      </w:r>
      <w:r w:rsidR="00582AE3" w:rsidRPr="00C77F78">
        <w:rPr>
          <w:sz w:val="28"/>
          <w:szCs w:val="28"/>
        </w:rPr>
        <w:t xml:space="preserve"> покры</w:t>
      </w:r>
      <w:r w:rsidR="00582AE3">
        <w:rPr>
          <w:sz w:val="28"/>
          <w:szCs w:val="28"/>
        </w:rPr>
        <w:t xml:space="preserve">вается </w:t>
      </w:r>
      <w:r w:rsidR="00582AE3" w:rsidRPr="00C77F78">
        <w:rPr>
          <w:sz w:val="28"/>
          <w:szCs w:val="28"/>
        </w:rPr>
        <w:t xml:space="preserve"> за счет</w:t>
      </w:r>
      <w:r w:rsidR="00582AE3" w:rsidRPr="003E64A2">
        <w:rPr>
          <w:sz w:val="28"/>
          <w:szCs w:val="28"/>
        </w:rPr>
        <w:t xml:space="preserve"> </w:t>
      </w:r>
      <w:r w:rsidR="00582AE3" w:rsidRPr="00C77F78">
        <w:rPr>
          <w:sz w:val="28"/>
          <w:szCs w:val="28"/>
        </w:rPr>
        <w:t xml:space="preserve"> изменения остатков средств на счетах по учету средств бюджета</w:t>
      </w:r>
      <w:r w:rsidR="00582AE3">
        <w:rPr>
          <w:sz w:val="28"/>
          <w:szCs w:val="28"/>
        </w:rPr>
        <w:t>, что не противоречит  требованиям ст. 92.1 БК РФ.</w:t>
      </w:r>
    </w:p>
    <w:p w:rsidR="0066001F" w:rsidRDefault="0066001F" w:rsidP="0066001F">
      <w:pPr>
        <w:jc w:val="both"/>
        <w:rPr>
          <w:b/>
          <w:sz w:val="28"/>
          <w:szCs w:val="28"/>
        </w:rPr>
      </w:pPr>
      <w:r w:rsidRPr="00E37F8B">
        <w:rPr>
          <w:sz w:val="28"/>
          <w:szCs w:val="28"/>
        </w:rPr>
        <w:t xml:space="preserve">Остаток </w:t>
      </w:r>
      <w:r>
        <w:rPr>
          <w:sz w:val="28"/>
          <w:szCs w:val="28"/>
        </w:rPr>
        <w:t>денежных средств на 01.01.2023г. составлял 478,5 тыс. руб., на 01.01.2024г. –  169,6 тыс. руб.</w:t>
      </w:r>
    </w:p>
    <w:p w:rsidR="00C47AA4" w:rsidRDefault="00C47AA4" w:rsidP="00C47AA4">
      <w:pPr>
        <w:jc w:val="both"/>
        <w:rPr>
          <w:sz w:val="28"/>
          <w:szCs w:val="28"/>
        </w:rPr>
      </w:pPr>
    </w:p>
    <w:p w:rsidR="00C47AA4" w:rsidRDefault="00C47AA4" w:rsidP="00C47AA4">
      <w:pPr>
        <w:jc w:val="both"/>
        <w:rPr>
          <w:sz w:val="28"/>
          <w:szCs w:val="28"/>
        </w:rPr>
      </w:pPr>
    </w:p>
    <w:p w:rsidR="00C47AA4" w:rsidRDefault="00C47AA4" w:rsidP="00C47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Состояние муниципального долга </w:t>
      </w:r>
    </w:p>
    <w:p w:rsidR="00C47AA4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</w:t>
      </w:r>
      <w:proofErr w:type="spellStart"/>
      <w:r>
        <w:rPr>
          <w:sz w:val="28"/>
          <w:szCs w:val="28"/>
        </w:rPr>
        <w:t>Мирнинском</w:t>
      </w:r>
      <w:proofErr w:type="spellEnd"/>
      <w:r>
        <w:rPr>
          <w:sz w:val="28"/>
          <w:szCs w:val="28"/>
        </w:rPr>
        <w:t xml:space="preserve"> сельском поселении муниципальный долг отсутствует, что подтверждается отсутствием показателей по  ф. 0503172 «Сведения о государственном (муниципальном) долге».</w:t>
      </w:r>
    </w:p>
    <w:p w:rsidR="00C47AA4" w:rsidRDefault="00C47AA4" w:rsidP="00C47AA4">
      <w:pPr>
        <w:jc w:val="both"/>
        <w:rPr>
          <w:sz w:val="28"/>
          <w:szCs w:val="28"/>
        </w:rPr>
      </w:pPr>
    </w:p>
    <w:p w:rsidR="00C47AA4" w:rsidRDefault="00C47AA4" w:rsidP="00C47A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Внешняя проверка бюджетной и бухгалтерской отчетности</w:t>
      </w:r>
    </w:p>
    <w:p w:rsidR="00C47AA4" w:rsidRPr="00707035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Внешняя проверка отчетности главного распорядителя бюджетных средств показала следующее:</w:t>
      </w:r>
    </w:p>
    <w:p w:rsidR="00C47AA4" w:rsidRPr="00043A5B" w:rsidRDefault="00C47AA4" w:rsidP="00C47AA4">
      <w:pPr>
        <w:jc w:val="both"/>
        <w:rPr>
          <w:sz w:val="28"/>
          <w:szCs w:val="28"/>
        </w:rPr>
      </w:pPr>
      <w:r w:rsidRPr="00043A5B">
        <w:rPr>
          <w:sz w:val="28"/>
          <w:szCs w:val="28"/>
        </w:rPr>
        <w:t>1. В ходе выборочной проверки соотношений между показателями форм бюджетной отчетности расхождений не установлено.</w:t>
      </w:r>
    </w:p>
    <w:p w:rsidR="00C47AA4" w:rsidRDefault="00C47AA4" w:rsidP="00C47AA4">
      <w:pPr>
        <w:jc w:val="both"/>
        <w:rPr>
          <w:sz w:val="28"/>
          <w:szCs w:val="28"/>
        </w:rPr>
      </w:pPr>
      <w:r w:rsidRPr="00043A5B">
        <w:rPr>
          <w:sz w:val="28"/>
          <w:szCs w:val="28"/>
        </w:rPr>
        <w:t xml:space="preserve">2. Перечень представленных для внешней проверки документов соответствует </w:t>
      </w:r>
      <w:r>
        <w:rPr>
          <w:sz w:val="28"/>
          <w:szCs w:val="28"/>
        </w:rPr>
        <w:t>п.11.1 и 11.2 Инструкции 191н</w:t>
      </w:r>
      <w:r w:rsidRPr="00043A5B">
        <w:rPr>
          <w:sz w:val="28"/>
          <w:szCs w:val="28"/>
        </w:rPr>
        <w:t>.</w:t>
      </w:r>
    </w:p>
    <w:p w:rsidR="005B161B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F0A11">
        <w:rPr>
          <w:sz w:val="28"/>
          <w:szCs w:val="28"/>
        </w:rPr>
        <w:t>Дебиторская и к</w:t>
      </w:r>
      <w:r w:rsidRPr="007C040C">
        <w:rPr>
          <w:sz w:val="28"/>
          <w:szCs w:val="28"/>
        </w:rPr>
        <w:t>редиторск</w:t>
      </w:r>
      <w:r>
        <w:rPr>
          <w:sz w:val="28"/>
          <w:szCs w:val="28"/>
        </w:rPr>
        <w:t>ая</w:t>
      </w:r>
      <w:r w:rsidRPr="007C040C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="00970C62">
        <w:rPr>
          <w:sz w:val="28"/>
          <w:szCs w:val="28"/>
        </w:rPr>
        <w:t xml:space="preserve"> на 01.01.202</w:t>
      </w:r>
      <w:r w:rsidR="0066001F">
        <w:rPr>
          <w:sz w:val="28"/>
          <w:szCs w:val="28"/>
        </w:rPr>
        <w:t>4</w:t>
      </w:r>
      <w:r w:rsidRPr="007C040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5B161B">
        <w:rPr>
          <w:sz w:val="28"/>
          <w:szCs w:val="28"/>
        </w:rPr>
        <w:t xml:space="preserve">по контрагентам </w:t>
      </w:r>
      <w:r>
        <w:rPr>
          <w:sz w:val="28"/>
          <w:szCs w:val="28"/>
        </w:rPr>
        <w:t>отсутствует.</w:t>
      </w:r>
    </w:p>
    <w:p w:rsidR="005B161B" w:rsidRDefault="005B161B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Дебиторская задолженность по имущественным налогам на 01.01.20</w:t>
      </w:r>
      <w:r w:rsidR="00E15E14">
        <w:rPr>
          <w:sz w:val="28"/>
          <w:szCs w:val="28"/>
        </w:rPr>
        <w:t>2</w:t>
      </w:r>
      <w:r w:rsidR="0066001F">
        <w:rPr>
          <w:sz w:val="28"/>
          <w:szCs w:val="28"/>
        </w:rPr>
        <w:t>3</w:t>
      </w:r>
      <w:r w:rsidR="00824B49">
        <w:rPr>
          <w:sz w:val="28"/>
          <w:szCs w:val="28"/>
        </w:rPr>
        <w:t xml:space="preserve"> года составляла </w:t>
      </w:r>
      <w:r w:rsidR="00970C62">
        <w:rPr>
          <w:sz w:val="28"/>
          <w:szCs w:val="28"/>
        </w:rPr>
        <w:t xml:space="preserve"> </w:t>
      </w:r>
      <w:r w:rsidR="00856767">
        <w:rPr>
          <w:sz w:val="28"/>
          <w:szCs w:val="28"/>
        </w:rPr>
        <w:t>9546,8</w:t>
      </w:r>
      <w:r w:rsidR="00824B49">
        <w:rPr>
          <w:sz w:val="28"/>
          <w:szCs w:val="28"/>
        </w:rPr>
        <w:t xml:space="preserve"> тыс. руб., на 01.01.20</w:t>
      </w:r>
      <w:r w:rsidR="00E57C20">
        <w:rPr>
          <w:sz w:val="28"/>
          <w:szCs w:val="28"/>
        </w:rPr>
        <w:t>2</w:t>
      </w:r>
      <w:r w:rsidR="00856767">
        <w:rPr>
          <w:sz w:val="28"/>
          <w:szCs w:val="28"/>
        </w:rPr>
        <w:t>4</w:t>
      </w:r>
      <w:r>
        <w:rPr>
          <w:sz w:val="28"/>
          <w:szCs w:val="28"/>
        </w:rPr>
        <w:t xml:space="preserve">г. составляет </w:t>
      </w:r>
      <w:r w:rsidR="00970C62">
        <w:rPr>
          <w:sz w:val="28"/>
          <w:szCs w:val="28"/>
        </w:rPr>
        <w:t xml:space="preserve"> </w:t>
      </w:r>
      <w:r w:rsidR="00856767">
        <w:rPr>
          <w:sz w:val="28"/>
          <w:szCs w:val="28"/>
        </w:rPr>
        <w:t>10 893,9</w:t>
      </w:r>
      <w:r>
        <w:rPr>
          <w:sz w:val="28"/>
          <w:szCs w:val="28"/>
        </w:rPr>
        <w:t xml:space="preserve"> тыс. руб.</w:t>
      </w:r>
    </w:p>
    <w:p w:rsidR="00C47AA4" w:rsidRDefault="005B161B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Кредиторская задолженность по иму</w:t>
      </w:r>
      <w:r w:rsidR="00824B49">
        <w:rPr>
          <w:sz w:val="28"/>
          <w:szCs w:val="28"/>
        </w:rPr>
        <w:t>щественным налогам на 01.01.20</w:t>
      </w:r>
      <w:r w:rsidR="00E15E14">
        <w:rPr>
          <w:sz w:val="28"/>
          <w:szCs w:val="28"/>
        </w:rPr>
        <w:t>2</w:t>
      </w:r>
      <w:r w:rsidR="00856767">
        <w:rPr>
          <w:sz w:val="28"/>
          <w:szCs w:val="28"/>
        </w:rPr>
        <w:t>3</w:t>
      </w:r>
      <w:r>
        <w:rPr>
          <w:sz w:val="28"/>
          <w:szCs w:val="28"/>
        </w:rPr>
        <w:t xml:space="preserve">г. составляла </w:t>
      </w:r>
      <w:r w:rsidR="00970C62">
        <w:rPr>
          <w:sz w:val="28"/>
          <w:szCs w:val="28"/>
        </w:rPr>
        <w:t>6</w:t>
      </w:r>
      <w:r w:rsidR="00856767">
        <w:rPr>
          <w:sz w:val="28"/>
          <w:szCs w:val="28"/>
        </w:rPr>
        <w:t>0</w:t>
      </w:r>
      <w:r w:rsidR="00AA3471">
        <w:rPr>
          <w:sz w:val="28"/>
          <w:szCs w:val="28"/>
        </w:rPr>
        <w:t>7,8</w:t>
      </w:r>
      <w:r w:rsidR="00E57C20">
        <w:rPr>
          <w:sz w:val="28"/>
          <w:szCs w:val="28"/>
        </w:rPr>
        <w:t xml:space="preserve"> тыс. руб., на 01.01.202</w:t>
      </w:r>
      <w:r w:rsidR="00856767">
        <w:rPr>
          <w:sz w:val="28"/>
          <w:szCs w:val="28"/>
        </w:rPr>
        <w:t>4</w:t>
      </w:r>
      <w:r>
        <w:rPr>
          <w:sz w:val="28"/>
          <w:szCs w:val="28"/>
        </w:rPr>
        <w:t xml:space="preserve">г. составляет </w:t>
      </w:r>
      <w:r w:rsidR="00970C62">
        <w:rPr>
          <w:sz w:val="28"/>
          <w:szCs w:val="28"/>
        </w:rPr>
        <w:t>60</w:t>
      </w:r>
      <w:r w:rsidR="00A037DE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руб.</w:t>
      </w:r>
      <w:r w:rsidR="00C47AA4" w:rsidRPr="007C040C">
        <w:rPr>
          <w:sz w:val="28"/>
          <w:szCs w:val="28"/>
        </w:rPr>
        <w:t xml:space="preserve"> </w:t>
      </w:r>
    </w:p>
    <w:p w:rsidR="00C47AA4" w:rsidRDefault="00C1117B" w:rsidP="00112155">
      <w:pPr>
        <w:jc w:val="both"/>
        <w:rPr>
          <w:b/>
          <w:sz w:val="28"/>
          <w:szCs w:val="28"/>
        </w:rPr>
      </w:pPr>
      <w:r w:rsidRPr="00E37F8B">
        <w:rPr>
          <w:sz w:val="28"/>
          <w:szCs w:val="28"/>
        </w:rPr>
        <w:t xml:space="preserve">4. Остаток </w:t>
      </w:r>
      <w:r>
        <w:rPr>
          <w:sz w:val="28"/>
          <w:szCs w:val="28"/>
        </w:rPr>
        <w:t>денежных средств на 01.01.202</w:t>
      </w:r>
      <w:r w:rsidR="00B90365">
        <w:rPr>
          <w:sz w:val="28"/>
          <w:szCs w:val="28"/>
        </w:rPr>
        <w:t>3</w:t>
      </w:r>
      <w:r>
        <w:rPr>
          <w:sz w:val="28"/>
          <w:szCs w:val="28"/>
        </w:rPr>
        <w:t xml:space="preserve">г. составлял </w:t>
      </w:r>
      <w:r w:rsidR="00B90365">
        <w:rPr>
          <w:sz w:val="28"/>
          <w:szCs w:val="28"/>
        </w:rPr>
        <w:t>478,5</w:t>
      </w:r>
      <w:r>
        <w:rPr>
          <w:sz w:val="28"/>
          <w:szCs w:val="28"/>
        </w:rPr>
        <w:t xml:space="preserve"> тыс. руб., на 01.01.202</w:t>
      </w:r>
      <w:r w:rsidR="00B90365">
        <w:rPr>
          <w:sz w:val="28"/>
          <w:szCs w:val="28"/>
        </w:rPr>
        <w:t>4</w:t>
      </w:r>
      <w:r>
        <w:rPr>
          <w:sz w:val="28"/>
          <w:szCs w:val="28"/>
        </w:rPr>
        <w:t xml:space="preserve">г. –  </w:t>
      </w:r>
      <w:r w:rsidR="00B90365">
        <w:rPr>
          <w:sz w:val="28"/>
          <w:szCs w:val="28"/>
        </w:rPr>
        <w:t>169,6</w:t>
      </w:r>
      <w:r w:rsidR="0011215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7D218A" w:rsidRDefault="007D218A" w:rsidP="00C47AA4">
      <w:pPr>
        <w:jc w:val="center"/>
        <w:rPr>
          <w:b/>
          <w:sz w:val="28"/>
          <w:szCs w:val="28"/>
        </w:rPr>
      </w:pPr>
    </w:p>
    <w:p w:rsidR="00C47AA4" w:rsidRDefault="00C47AA4" w:rsidP="00C47AA4">
      <w:pPr>
        <w:jc w:val="center"/>
        <w:rPr>
          <w:b/>
          <w:sz w:val="28"/>
          <w:szCs w:val="28"/>
        </w:rPr>
      </w:pPr>
      <w:r w:rsidRPr="00012DCA">
        <w:rPr>
          <w:b/>
          <w:sz w:val="28"/>
          <w:szCs w:val="28"/>
        </w:rPr>
        <w:t>Выводы</w:t>
      </w:r>
    </w:p>
    <w:p w:rsidR="00C47AA4" w:rsidRPr="00012DCA" w:rsidRDefault="00C47AA4" w:rsidP="00C47AA4">
      <w:pPr>
        <w:ind w:left="18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12DCA">
        <w:rPr>
          <w:sz w:val="28"/>
          <w:szCs w:val="28"/>
        </w:rPr>
        <w:t xml:space="preserve">Проведенная проверка отчета об исполнении бюджета </w:t>
      </w:r>
      <w:proofErr w:type="spellStart"/>
      <w:r>
        <w:rPr>
          <w:sz w:val="28"/>
          <w:szCs w:val="28"/>
        </w:rPr>
        <w:t>Мирнин</w:t>
      </w:r>
      <w:r w:rsidRPr="00012DCA">
        <w:rPr>
          <w:sz w:val="28"/>
          <w:szCs w:val="28"/>
        </w:rPr>
        <w:t>ского</w:t>
      </w:r>
      <w:proofErr w:type="spellEnd"/>
      <w:r w:rsidR="00E15E14">
        <w:rPr>
          <w:sz w:val="28"/>
          <w:szCs w:val="28"/>
        </w:rPr>
        <w:t xml:space="preserve"> сельского      поселения за 202</w:t>
      </w:r>
      <w:r w:rsidR="00A037DE">
        <w:rPr>
          <w:sz w:val="28"/>
          <w:szCs w:val="28"/>
        </w:rPr>
        <w:t>3</w:t>
      </w:r>
      <w:r w:rsidRPr="00012DCA">
        <w:rPr>
          <w:sz w:val="28"/>
          <w:szCs w:val="28"/>
        </w:rPr>
        <w:t xml:space="preserve"> год предоставляет основание для выражения независимого мнения       только об его условной достоверности и соответствии ведения бюджетного учета       исполнения бюджета законодательству Российской  Федерации, что обусловлено       объемом предоставленной информации.</w:t>
      </w:r>
    </w:p>
    <w:p w:rsidR="00C47AA4" w:rsidRDefault="00C47AA4" w:rsidP="00C47AA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12DCA">
        <w:rPr>
          <w:sz w:val="28"/>
          <w:szCs w:val="28"/>
        </w:rPr>
        <w:t>. Перечень представленных для внешней проверки документов соответствует статье     264.1 Бюджетного Кодекса Российской Федерации.</w:t>
      </w:r>
    </w:p>
    <w:p w:rsidR="00C47AA4" w:rsidRDefault="00C47AA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Pr="003C75D7">
        <w:rPr>
          <w:sz w:val="28"/>
          <w:szCs w:val="28"/>
        </w:rPr>
        <w:t xml:space="preserve">. </w:t>
      </w:r>
      <w:r w:rsidR="004E7BF3">
        <w:rPr>
          <w:sz w:val="28"/>
          <w:szCs w:val="28"/>
        </w:rPr>
        <w:t>Всего за 202</w:t>
      </w:r>
      <w:r w:rsidR="00AA347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исполнено назначений в объеме</w:t>
      </w:r>
      <w:r w:rsidR="00E15E14">
        <w:rPr>
          <w:sz w:val="28"/>
          <w:szCs w:val="28"/>
        </w:rPr>
        <w:t xml:space="preserve"> 5</w:t>
      </w:r>
      <w:r w:rsidR="00AA3471">
        <w:rPr>
          <w:sz w:val="28"/>
          <w:szCs w:val="28"/>
        </w:rPr>
        <w:t> </w:t>
      </w:r>
      <w:r w:rsidR="00A037DE">
        <w:rPr>
          <w:sz w:val="28"/>
          <w:szCs w:val="28"/>
        </w:rPr>
        <w:t>11</w:t>
      </w:r>
      <w:r w:rsidR="00AA3471">
        <w:rPr>
          <w:sz w:val="28"/>
          <w:szCs w:val="28"/>
        </w:rPr>
        <w:t>2,0</w:t>
      </w:r>
      <w:r>
        <w:rPr>
          <w:sz w:val="28"/>
          <w:szCs w:val="28"/>
        </w:rPr>
        <w:t xml:space="preserve"> тыс. рублей, </w:t>
      </w:r>
    </w:p>
    <w:p w:rsidR="00C47AA4" w:rsidRPr="003C75D7" w:rsidRDefault="00E15E14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что составило 9</w:t>
      </w:r>
      <w:r w:rsidR="00AA3471">
        <w:rPr>
          <w:sz w:val="28"/>
          <w:szCs w:val="28"/>
        </w:rPr>
        <w:t>8,1</w:t>
      </w:r>
      <w:r w:rsidR="00C47AA4">
        <w:rPr>
          <w:sz w:val="28"/>
          <w:szCs w:val="28"/>
        </w:rPr>
        <w:t xml:space="preserve"> % от утвержденных бюджетных назначений.</w:t>
      </w:r>
    </w:p>
    <w:p w:rsidR="00E15E14" w:rsidRPr="00012DCA" w:rsidRDefault="00C47AA4" w:rsidP="00E15E14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15E14">
        <w:rPr>
          <w:sz w:val="28"/>
          <w:szCs w:val="28"/>
        </w:rPr>
        <w:t xml:space="preserve">    </w:t>
      </w:r>
      <w:r w:rsidR="00E15E14" w:rsidRPr="00012DCA">
        <w:rPr>
          <w:sz w:val="28"/>
          <w:szCs w:val="28"/>
        </w:rPr>
        <w:t xml:space="preserve"> Доходная часть поселения исполнена в сумме </w:t>
      </w:r>
      <w:r w:rsidR="00970C62">
        <w:rPr>
          <w:sz w:val="28"/>
          <w:szCs w:val="28"/>
        </w:rPr>
        <w:t>4</w:t>
      </w:r>
      <w:r w:rsidR="00AA3471">
        <w:rPr>
          <w:sz w:val="28"/>
          <w:szCs w:val="28"/>
        </w:rPr>
        <w:t> 803,1</w:t>
      </w:r>
      <w:r w:rsidR="00E15E14">
        <w:rPr>
          <w:sz w:val="28"/>
          <w:szCs w:val="28"/>
        </w:rPr>
        <w:t xml:space="preserve"> тыс. рублей, или на </w:t>
      </w:r>
      <w:r w:rsidR="00970C62">
        <w:rPr>
          <w:sz w:val="28"/>
          <w:szCs w:val="28"/>
        </w:rPr>
        <w:t xml:space="preserve"> 10</w:t>
      </w:r>
      <w:r w:rsidR="00AA3471">
        <w:rPr>
          <w:sz w:val="28"/>
          <w:szCs w:val="28"/>
        </w:rPr>
        <w:t>1,7</w:t>
      </w:r>
      <w:r w:rsidR="00E15E14">
        <w:rPr>
          <w:sz w:val="28"/>
          <w:szCs w:val="28"/>
        </w:rPr>
        <w:t xml:space="preserve"> </w:t>
      </w:r>
      <w:r w:rsidR="00E15E14" w:rsidRPr="00012DCA">
        <w:rPr>
          <w:sz w:val="28"/>
          <w:szCs w:val="28"/>
        </w:rPr>
        <w:t xml:space="preserve">% к плану, расходная – </w:t>
      </w:r>
      <w:r w:rsidR="00E15E14">
        <w:rPr>
          <w:sz w:val="28"/>
          <w:szCs w:val="28"/>
        </w:rPr>
        <w:t>5</w:t>
      </w:r>
      <w:r w:rsidR="00AA3471">
        <w:rPr>
          <w:sz w:val="28"/>
          <w:szCs w:val="28"/>
        </w:rPr>
        <w:t>112,0</w:t>
      </w:r>
      <w:r w:rsidR="00E15E14" w:rsidRPr="00012DCA">
        <w:rPr>
          <w:sz w:val="28"/>
          <w:szCs w:val="28"/>
        </w:rPr>
        <w:t xml:space="preserve"> тыс. рублей, или на </w:t>
      </w:r>
      <w:r w:rsidR="00E15E14">
        <w:rPr>
          <w:sz w:val="28"/>
          <w:szCs w:val="28"/>
        </w:rPr>
        <w:t>9</w:t>
      </w:r>
      <w:r w:rsidR="00AA3471">
        <w:rPr>
          <w:sz w:val="28"/>
          <w:szCs w:val="28"/>
        </w:rPr>
        <w:t>8,1</w:t>
      </w:r>
      <w:r w:rsidR="00E15E14" w:rsidRPr="00012DCA">
        <w:rPr>
          <w:sz w:val="28"/>
          <w:szCs w:val="28"/>
        </w:rPr>
        <w:t xml:space="preserve"> % к плановым назначениям. </w:t>
      </w:r>
      <w:r w:rsidR="004E7BF3">
        <w:rPr>
          <w:sz w:val="28"/>
          <w:szCs w:val="28"/>
        </w:rPr>
        <w:t>Де</w:t>
      </w:r>
      <w:r w:rsidR="00E15E14">
        <w:rPr>
          <w:sz w:val="28"/>
          <w:szCs w:val="28"/>
        </w:rPr>
        <w:t>фицит</w:t>
      </w:r>
      <w:r w:rsidR="00E15E14" w:rsidRPr="00012DCA">
        <w:rPr>
          <w:sz w:val="28"/>
          <w:szCs w:val="28"/>
        </w:rPr>
        <w:t xml:space="preserve"> бюджета составил </w:t>
      </w:r>
      <w:r w:rsidR="00AA3471">
        <w:rPr>
          <w:sz w:val="28"/>
          <w:szCs w:val="28"/>
        </w:rPr>
        <w:t>308,9</w:t>
      </w:r>
      <w:r w:rsidR="00E15E14" w:rsidRPr="00012DCA">
        <w:rPr>
          <w:sz w:val="28"/>
          <w:szCs w:val="28"/>
        </w:rPr>
        <w:t xml:space="preserve"> тыс. рублей (форма по ОКУД 0503178).</w:t>
      </w:r>
      <w:r w:rsidR="00E15E14" w:rsidRPr="00736144">
        <w:rPr>
          <w:b/>
          <w:i/>
          <w:sz w:val="28"/>
          <w:szCs w:val="28"/>
        </w:rPr>
        <w:t xml:space="preserve"> </w:t>
      </w:r>
    </w:p>
    <w:p w:rsidR="00C47AA4" w:rsidRDefault="00C47AA4" w:rsidP="00C47AA4">
      <w:pPr>
        <w:numPr>
          <w:ilvl w:val="0"/>
          <w:numId w:val="1"/>
        </w:numPr>
        <w:jc w:val="both"/>
        <w:rPr>
          <w:sz w:val="28"/>
          <w:szCs w:val="28"/>
        </w:rPr>
      </w:pPr>
      <w:r w:rsidRPr="00012DCA">
        <w:rPr>
          <w:sz w:val="28"/>
          <w:szCs w:val="28"/>
        </w:rPr>
        <w:t>В ходе выборочной проверки соотношений ме</w:t>
      </w:r>
      <w:r>
        <w:rPr>
          <w:sz w:val="28"/>
          <w:szCs w:val="28"/>
        </w:rPr>
        <w:t>жду показателями форм б</w:t>
      </w:r>
      <w:r w:rsidRPr="00012DCA">
        <w:rPr>
          <w:sz w:val="28"/>
          <w:szCs w:val="28"/>
        </w:rPr>
        <w:t>юджетной отчетн</w:t>
      </w:r>
      <w:r>
        <w:rPr>
          <w:sz w:val="28"/>
          <w:szCs w:val="28"/>
        </w:rPr>
        <w:t>ости расхождений не установлено.</w:t>
      </w:r>
      <w:r w:rsidRPr="00012DCA">
        <w:rPr>
          <w:sz w:val="28"/>
          <w:szCs w:val="28"/>
        </w:rPr>
        <w:t xml:space="preserve"> </w:t>
      </w:r>
    </w:p>
    <w:p w:rsidR="00C47AA4" w:rsidRDefault="00C47AA4" w:rsidP="00C47AA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F0A11">
        <w:rPr>
          <w:sz w:val="28"/>
          <w:szCs w:val="28"/>
        </w:rPr>
        <w:t>Дебиторская и к</w:t>
      </w:r>
      <w:r w:rsidRPr="007C040C">
        <w:rPr>
          <w:sz w:val="28"/>
          <w:szCs w:val="28"/>
        </w:rPr>
        <w:t>редиторск</w:t>
      </w:r>
      <w:r>
        <w:rPr>
          <w:sz w:val="28"/>
          <w:szCs w:val="28"/>
        </w:rPr>
        <w:t>ая</w:t>
      </w:r>
      <w:r w:rsidRPr="007C040C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="00E15E14">
        <w:rPr>
          <w:sz w:val="28"/>
          <w:szCs w:val="28"/>
        </w:rPr>
        <w:t xml:space="preserve"> на 01.01.202</w:t>
      </w:r>
      <w:r w:rsidR="00AA3471">
        <w:rPr>
          <w:sz w:val="28"/>
          <w:szCs w:val="28"/>
        </w:rPr>
        <w:t>4</w:t>
      </w:r>
      <w:r w:rsidRPr="007C040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5B161B">
        <w:rPr>
          <w:sz w:val="28"/>
          <w:szCs w:val="28"/>
        </w:rPr>
        <w:t xml:space="preserve">по контрагентам </w:t>
      </w:r>
      <w:r>
        <w:rPr>
          <w:sz w:val="28"/>
          <w:szCs w:val="28"/>
        </w:rPr>
        <w:t>отсутствует.</w:t>
      </w:r>
      <w:r w:rsidRPr="007C040C">
        <w:rPr>
          <w:sz w:val="28"/>
          <w:szCs w:val="28"/>
        </w:rPr>
        <w:t xml:space="preserve"> </w:t>
      </w:r>
    </w:p>
    <w:p w:rsidR="00970C62" w:rsidRDefault="004E7BF3" w:rsidP="00970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70C62">
        <w:rPr>
          <w:sz w:val="28"/>
          <w:szCs w:val="28"/>
        </w:rPr>
        <w:t xml:space="preserve">   Дебиторская задолженность по имущественным налогам на 01.01.202</w:t>
      </w:r>
      <w:r w:rsidR="00AA3471">
        <w:rPr>
          <w:sz w:val="28"/>
          <w:szCs w:val="28"/>
        </w:rPr>
        <w:t>3 года составляла  9546,8</w:t>
      </w:r>
      <w:r w:rsidR="00970C62">
        <w:rPr>
          <w:sz w:val="28"/>
          <w:szCs w:val="28"/>
        </w:rPr>
        <w:t xml:space="preserve"> тыс. руб., на 01.01.202</w:t>
      </w:r>
      <w:r w:rsidR="00AA3471">
        <w:rPr>
          <w:sz w:val="28"/>
          <w:szCs w:val="28"/>
        </w:rPr>
        <w:t>4</w:t>
      </w:r>
      <w:r w:rsidR="00970C62">
        <w:rPr>
          <w:sz w:val="28"/>
          <w:szCs w:val="28"/>
        </w:rPr>
        <w:t xml:space="preserve">г. составляет  </w:t>
      </w:r>
      <w:r w:rsidR="00AA3471">
        <w:rPr>
          <w:sz w:val="28"/>
          <w:szCs w:val="28"/>
        </w:rPr>
        <w:t>10 893,9</w:t>
      </w:r>
      <w:r w:rsidR="00970C62">
        <w:rPr>
          <w:sz w:val="28"/>
          <w:szCs w:val="28"/>
        </w:rPr>
        <w:t xml:space="preserve"> тыс. руб.</w:t>
      </w:r>
    </w:p>
    <w:p w:rsidR="00970C62" w:rsidRDefault="00970C62" w:rsidP="00970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Кредиторская задолженность по имущественным налогам на 01.01.202</w:t>
      </w:r>
      <w:r w:rsidR="00AA3471">
        <w:rPr>
          <w:sz w:val="28"/>
          <w:szCs w:val="28"/>
        </w:rPr>
        <w:t>3г. составляла 607,8 тыс. руб., на 01.01.2024</w:t>
      </w:r>
      <w:r>
        <w:rPr>
          <w:sz w:val="28"/>
          <w:szCs w:val="28"/>
        </w:rPr>
        <w:t>г. составляет 60</w:t>
      </w:r>
      <w:r w:rsidR="00AA3471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руб.</w:t>
      </w:r>
      <w:r w:rsidRPr="007C040C">
        <w:rPr>
          <w:sz w:val="28"/>
          <w:szCs w:val="28"/>
        </w:rPr>
        <w:t xml:space="preserve"> </w:t>
      </w:r>
    </w:p>
    <w:p w:rsidR="00970C62" w:rsidRDefault="00970C62" w:rsidP="00970C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7</w:t>
      </w:r>
      <w:r w:rsidRPr="00E37F8B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Pr="00E37F8B">
        <w:rPr>
          <w:sz w:val="28"/>
          <w:szCs w:val="28"/>
        </w:rPr>
        <w:t xml:space="preserve">Остаток </w:t>
      </w:r>
      <w:r w:rsidR="00B90365">
        <w:rPr>
          <w:sz w:val="28"/>
          <w:szCs w:val="28"/>
        </w:rPr>
        <w:t>денежных средств на 01.01.2023</w:t>
      </w:r>
      <w:r>
        <w:rPr>
          <w:sz w:val="28"/>
          <w:szCs w:val="28"/>
        </w:rPr>
        <w:t xml:space="preserve">г. составлял </w:t>
      </w:r>
      <w:r w:rsidR="00B90365">
        <w:rPr>
          <w:sz w:val="28"/>
          <w:szCs w:val="28"/>
        </w:rPr>
        <w:t>478,5 тыс. руб., на 01.01.2024</w:t>
      </w:r>
      <w:r w:rsidR="00AA3471">
        <w:rPr>
          <w:sz w:val="28"/>
          <w:szCs w:val="28"/>
        </w:rPr>
        <w:t>г. –  169,6</w:t>
      </w:r>
      <w:r>
        <w:rPr>
          <w:sz w:val="28"/>
          <w:szCs w:val="28"/>
        </w:rPr>
        <w:t xml:space="preserve"> тыс. руб.</w:t>
      </w:r>
    </w:p>
    <w:p w:rsidR="00C47AA4" w:rsidRDefault="004E7BF3" w:rsidP="00970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7AA4" w:rsidRDefault="00C47AA4" w:rsidP="00C47AA4">
      <w:pPr>
        <w:pStyle w:val="a3"/>
        <w:spacing w:before="0" w:beforeAutospacing="0" w:after="0" w:afterAutospacing="0"/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Предложения</w:t>
      </w:r>
    </w:p>
    <w:p w:rsidR="00C47AA4" w:rsidRDefault="00C47AA4" w:rsidP="00C47AA4">
      <w:pPr>
        <w:jc w:val="both"/>
        <w:rPr>
          <w:sz w:val="28"/>
          <w:szCs w:val="28"/>
        </w:rPr>
      </w:pPr>
      <w:r w:rsidRPr="00FD7011">
        <w:rPr>
          <w:sz w:val="28"/>
          <w:szCs w:val="28"/>
        </w:rPr>
        <w:t xml:space="preserve">С учетом анализа исполнения и по результатам внешней проверки бюджетной отчетности бюджетных средств </w:t>
      </w:r>
      <w:proofErr w:type="spellStart"/>
      <w:r>
        <w:rPr>
          <w:sz w:val="28"/>
          <w:szCs w:val="28"/>
        </w:rPr>
        <w:t>Мирнинского</w:t>
      </w:r>
      <w:proofErr w:type="spellEnd"/>
      <w:r w:rsidRPr="00FD7011">
        <w:rPr>
          <w:sz w:val="28"/>
          <w:szCs w:val="28"/>
        </w:rPr>
        <w:t xml:space="preserve"> сельского поселен</w:t>
      </w:r>
      <w:r w:rsidR="00AA3471">
        <w:rPr>
          <w:sz w:val="28"/>
          <w:szCs w:val="28"/>
        </w:rPr>
        <w:t>ия за 2023</w:t>
      </w:r>
      <w:r w:rsidRPr="00FD7011">
        <w:rPr>
          <w:sz w:val="28"/>
          <w:szCs w:val="28"/>
        </w:rPr>
        <w:t xml:space="preserve"> год  Контрольно-счетная палата Клетнянского района считает возможным рассмотрение и утверждение отчета об исполнении бюджета на уровне </w:t>
      </w:r>
      <w:proofErr w:type="spellStart"/>
      <w:r>
        <w:rPr>
          <w:sz w:val="28"/>
          <w:szCs w:val="28"/>
        </w:rPr>
        <w:t>Мирнинского</w:t>
      </w:r>
      <w:proofErr w:type="spellEnd"/>
      <w:r w:rsidRPr="00FD7011">
        <w:rPr>
          <w:sz w:val="28"/>
          <w:szCs w:val="28"/>
        </w:rPr>
        <w:t xml:space="preserve"> сельского Совета народных депутатов</w:t>
      </w:r>
      <w:r>
        <w:rPr>
          <w:sz w:val="28"/>
          <w:szCs w:val="28"/>
        </w:rPr>
        <w:t>.</w:t>
      </w:r>
    </w:p>
    <w:p w:rsidR="00C47AA4" w:rsidRPr="00E40128" w:rsidRDefault="00C47AA4" w:rsidP="00C47AA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a"/>
        <w:tblW w:w="10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427"/>
        <w:gridCol w:w="2186"/>
      </w:tblGrid>
      <w:tr w:rsidR="00970C62" w:rsidTr="00851D85">
        <w:tc>
          <w:tcPr>
            <w:tcW w:w="4503" w:type="dxa"/>
            <w:vAlign w:val="center"/>
          </w:tcPr>
          <w:p w:rsidR="00970C62" w:rsidRDefault="00970C62" w:rsidP="00851D85">
            <w:pPr>
              <w:rPr>
                <w:sz w:val="28"/>
                <w:szCs w:val="28"/>
              </w:rPr>
            </w:pPr>
            <w:r w:rsidRPr="00257AF1">
              <w:rPr>
                <w:sz w:val="28"/>
                <w:szCs w:val="28"/>
              </w:rPr>
              <w:t>Председатель КСП Клетнянского района</w:t>
            </w:r>
          </w:p>
        </w:tc>
        <w:tc>
          <w:tcPr>
            <w:tcW w:w="3427" w:type="dxa"/>
            <w:vAlign w:val="center"/>
          </w:tcPr>
          <w:p w:rsidR="00970C62" w:rsidRDefault="00970C62" w:rsidP="00851D8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00150" cy="5810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 contrast="40000"/>
                          </a:blip>
                          <a:srcRect l="3817" t="9302" b="19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6" w:type="dxa"/>
            <w:vAlign w:val="center"/>
          </w:tcPr>
          <w:p w:rsidR="00970C62" w:rsidRDefault="00970C62" w:rsidP="00851D85">
            <w:pPr>
              <w:rPr>
                <w:sz w:val="28"/>
                <w:szCs w:val="28"/>
              </w:rPr>
            </w:pPr>
            <w:proofErr w:type="spellStart"/>
            <w:r w:rsidRPr="00257AF1">
              <w:rPr>
                <w:sz w:val="28"/>
                <w:szCs w:val="28"/>
              </w:rPr>
              <w:t>М.Г.Дьячкова</w:t>
            </w:r>
            <w:proofErr w:type="spellEnd"/>
          </w:p>
        </w:tc>
      </w:tr>
    </w:tbl>
    <w:p w:rsidR="00C47AA4" w:rsidRPr="00012DCA" w:rsidRDefault="00C47AA4" w:rsidP="00C47AA4">
      <w:pPr>
        <w:ind w:left="360"/>
        <w:jc w:val="both"/>
        <w:rPr>
          <w:sz w:val="28"/>
          <w:szCs w:val="28"/>
        </w:rPr>
      </w:pPr>
    </w:p>
    <w:p w:rsidR="00C47AA4" w:rsidRDefault="00C47AA4" w:rsidP="00C47AA4">
      <w:pPr>
        <w:jc w:val="both"/>
        <w:rPr>
          <w:sz w:val="28"/>
          <w:szCs w:val="28"/>
        </w:rPr>
      </w:pPr>
    </w:p>
    <w:p w:rsidR="00B83203" w:rsidRDefault="00B83203" w:rsidP="00C47AA4">
      <w:pPr>
        <w:jc w:val="both"/>
        <w:rPr>
          <w:sz w:val="28"/>
          <w:szCs w:val="28"/>
        </w:rPr>
      </w:pPr>
    </w:p>
    <w:p w:rsidR="00B83203" w:rsidRPr="00012DCA" w:rsidRDefault="004E7BF3" w:rsidP="00C47AA4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3471">
        <w:rPr>
          <w:sz w:val="28"/>
          <w:szCs w:val="28"/>
        </w:rPr>
        <w:t>9</w:t>
      </w:r>
      <w:r w:rsidR="00B83203">
        <w:rPr>
          <w:sz w:val="28"/>
          <w:szCs w:val="28"/>
        </w:rPr>
        <w:t>.04.202</w:t>
      </w:r>
      <w:r w:rsidR="00AA3471">
        <w:rPr>
          <w:sz w:val="28"/>
          <w:szCs w:val="28"/>
        </w:rPr>
        <w:t>4</w:t>
      </w:r>
      <w:r w:rsidR="00B83203">
        <w:rPr>
          <w:sz w:val="28"/>
          <w:szCs w:val="28"/>
        </w:rPr>
        <w:t>г.</w:t>
      </w:r>
    </w:p>
    <w:sectPr w:rsidR="00B83203" w:rsidRPr="00012DCA" w:rsidSect="008739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E77" w:rsidRDefault="00CF4E77" w:rsidP="005B161B">
      <w:r>
        <w:separator/>
      </w:r>
    </w:p>
  </w:endnote>
  <w:endnote w:type="continuationSeparator" w:id="0">
    <w:p w:rsidR="00CF4E77" w:rsidRDefault="00CF4E77" w:rsidP="005B1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9520"/>
      <w:docPartObj>
        <w:docPartGallery w:val="Page Numbers (Bottom of Page)"/>
        <w:docPartUnique/>
      </w:docPartObj>
    </w:sdtPr>
    <w:sdtContent>
      <w:p w:rsidR="00851D85" w:rsidRDefault="004720C2">
        <w:pPr>
          <w:pStyle w:val="a6"/>
          <w:jc w:val="right"/>
        </w:pPr>
        <w:fldSimple w:instr=" PAGE   \* MERGEFORMAT ">
          <w:r w:rsidR="00CD262B">
            <w:rPr>
              <w:noProof/>
            </w:rPr>
            <w:t>8</w:t>
          </w:r>
        </w:fldSimple>
      </w:p>
    </w:sdtContent>
  </w:sdt>
  <w:p w:rsidR="00851D85" w:rsidRDefault="00851D8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E77" w:rsidRDefault="00CF4E77" w:rsidP="005B161B">
      <w:r>
        <w:separator/>
      </w:r>
    </w:p>
  </w:footnote>
  <w:footnote w:type="continuationSeparator" w:id="0">
    <w:p w:rsidR="00CF4E77" w:rsidRDefault="00CF4E77" w:rsidP="005B1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7F62"/>
    <w:multiLevelType w:val="hybridMultilevel"/>
    <w:tmpl w:val="499A05F0"/>
    <w:lvl w:ilvl="0" w:tplc="B90EF25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AA4"/>
    <w:rsid w:val="00006CFF"/>
    <w:rsid w:val="000119F9"/>
    <w:rsid w:val="00030B2C"/>
    <w:rsid w:val="00061EFF"/>
    <w:rsid w:val="00092B13"/>
    <w:rsid w:val="00112155"/>
    <w:rsid w:val="00116025"/>
    <w:rsid w:val="00123531"/>
    <w:rsid w:val="001300D1"/>
    <w:rsid w:val="001353C5"/>
    <w:rsid w:val="00161C59"/>
    <w:rsid w:val="00172087"/>
    <w:rsid w:val="001A6D45"/>
    <w:rsid w:val="001B62E8"/>
    <w:rsid w:val="001D0672"/>
    <w:rsid w:val="001D6C36"/>
    <w:rsid w:val="001F18BA"/>
    <w:rsid w:val="001F6FEA"/>
    <w:rsid w:val="00202189"/>
    <w:rsid w:val="002114AD"/>
    <w:rsid w:val="0021161D"/>
    <w:rsid w:val="002214BC"/>
    <w:rsid w:val="00246769"/>
    <w:rsid w:val="0026506D"/>
    <w:rsid w:val="002757BE"/>
    <w:rsid w:val="002766DA"/>
    <w:rsid w:val="00292CAB"/>
    <w:rsid w:val="002A7C71"/>
    <w:rsid w:val="002F76A8"/>
    <w:rsid w:val="00300E49"/>
    <w:rsid w:val="0031424C"/>
    <w:rsid w:val="0032137E"/>
    <w:rsid w:val="00333A4B"/>
    <w:rsid w:val="003523B1"/>
    <w:rsid w:val="00355A70"/>
    <w:rsid w:val="003568AC"/>
    <w:rsid w:val="00367552"/>
    <w:rsid w:val="00391AC4"/>
    <w:rsid w:val="003B6AA7"/>
    <w:rsid w:val="003D287D"/>
    <w:rsid w:val="003D6F02"/>
    <w:rsid w:val="003D7650"/>
    <w:rsid w:val="003F2078"/>
    <w:rsid w:val="003F4E6B"/>
    <w:rsid w:val="00416380"/>
    <w:rsid w:val="00444C70"/>
    <w:rsid w:val="00446F4A"/>
    <w:rsid w:val="004552F8"/>
    <w:rsid w:val="0046029A"/>
    <w:rsid w:val="0046278F"/>
    <w:rsid w:val="004634E8"/>
    <w:rsid w:val="004720C2"/>
    <w:rsid w:val="00481CAA"/>
    <w:rsid w:val="004970C5"/>
    <w:rsid w:val="004A15ED"/>
    <w:rsid w:val="004C4661"/>
    <w:rsid w:val="004D7EAA"/>
    <w:rsid w:val="004E7BF3"/>
    <w:rsid w:val="00506AD3"/>
    <w:rsid w:val="00517B8D"/>
    <w:rsid w:val="00532C99"/>
    <w:rsid w:val="00542B47"/>
    <w:rsid w:val="00547161"/>
    <w:rsid w:val="0055316B"/>
    <w:rsid w:val="005662C0"/>
    <w:rsid w:val="005716C3"/>
    <w:rsid w:val="00572A25"/>
    <w:rsid w:val="00574C18"/>
    <w:rsid w:val="00582AE3"/>
    <w:rsid w:val="00585CD7"/>
    <w:rsid w:val="00592CD2"/>
    <w:rsid w:val="005B161B"/>
    <w:rsid w:val="005C470B"/>
    <w:rsid w:val="005C5606"/>
    <w:rsid w:val="00612B98"/>
    <w:rsid w:val="00612D98"/>
    <w:rsid w:val="006162A1"/>
    <w:rsid w:val="00626895"/>
    <w:rsid w:val="0066001F"/>
    <w:rsid w:val="00661A3E"/>
    <w:rsid w:val="00671476"/>
    <w:rsid w:val="0069597C"/>
    <w:rsid w:val="00697810"/>
    <w:rsid w:val="006C1259"/>
    <w:rsid w:val="006D5AAD"/>
    <w:rsid w:val="006E24F6"/>
    <w:rsid w:val="006E743B"/>
    <w:rsid w:val="006E78A0"/>
    <w:rsid w:val="006F7851"/>
    <w:rsid w:val="00703B1A"/>
    <w:rsid w:val="00706DB4"/>
    <w:rsid w:val="0072055A"/>
    <w:rsid w:val="00733589"/>
    <w:rsid w:val="007561D0"/>
    <w:rsid w:val="00760F58"/>
    <w:rsid w:val="007627A9"/>
    <w:rsid w:val="007A525A"/>
    <w:rsid w:val="007C2CD4"/>
    <w:rsid w:val="007D0BC3"/>
    <w:rsid w:val="007D218A"/>
    <w:rsid w:val="007D2A1B"/>
    <w:rsid w:val="007E48D8"/>
    <w:rsid w:val="007F0741"/>
    <w:rsid w:val="008064BB"/>
    <w:rsid w:val="00824B49"/>
    <w:rsid w:val="008274EC"/>
    <w:rsid w:val="008352B8"/>
    <w:rsid w:val="00835DF4"/>
    <w:rsid w:val="00847096"/>
    <w:rsid w:val="00851D85"/>
    <w:rsid w:val="00856767"/>
    <w:rsid w:val="0086005C"/>
    <w:rsid w:val="00862910"/>
    <w:rsid w:val="00867152"/>
    <w:rsid w:val="00873936"/>
    <w:rsid w:val="00873D94"/>
    <w:rsid w:val="008748A3"/>
    <w:rsid w:val="008A34E1"/>
    <w:rsid w:val="008B35C8"/>
    <w:rsid w:val="008D51A2"/>
    <w:rsid w:val="009408F1"/>
    <w:rsid w:val="00942CC4"/>
    <w:rsid w:val="00970C62"/>
    <w:rsid w:val="009736CF"/>
    <w:rsid w:val="00977AE4"/>
    <w:rsid w:val="00984992"/>
    <w:rsid w:val="0099782D"/>
    <w:rsid w:val="00997AA5"/>
    <w:rsid w:val="009B2BD3"/>
    <w:rsid w:val="009C5BD6"/>
    <w:rsid w:val="009D092D"/>
    <w:rsid w:val="009D4D0B"/>
    <w:rsid w:val="009E47C3"/>
    <w:rsid w:val="009E58E5"/>
    <w:rsid w:val="009F0EF2"/>
    <w:rsid w:val="00A037DE"/>
    <w:rsid w:val="00A33433"/>
    <w:rsid w:val="00A51017"/>
    <w:rsid w:val="00AA235B"/>
    <w:rsid w:val="00AA3471"/>
    <w:rsid w:val="00AD3C0D"/>
    <w:rsid w:val="00AE117D"/>
    <w:rsid w:val="00AF6C30"/>
    <w:rsid w:val="00B05820"/>
    <w:rsid w:val="00B07A08"/>
    <w:rsid w:val="00B2030A"/>
    <w:rsid w:val="00B31535"/>
    <w:rsid w:val="00B467F2"/>
    <w:rsid w:val="00B51FC6"/>
    <w:rsid w:val="00B5595A"/>
    <w:rsid w:val="00B57400"/>
    <w:rsid w:val="00B71952"/>
    <w:rsid w:val="00B730A0"/>
    <w:rsid w:val="00B75630"/>
    <w:rsid w:val="00B756E6"/>
    <w:rsid w:val="00B83203"/>
    <w:rsid w:val="00B90365"/>
    <w:rsid w:val="00BA24B4"/>
    <w:rsid w:val="00BA3634"/>
    <w:rsid w:val="00BA3E61"/>
    <w:rsid w:val="00BC2F5D"/>
    <w:rsid w:val="00BC6B26"/>
    <w:rsid w:val="00BD1613"/>
    <w:rsid w:val="00BF0A11"/>
    <w:rsid w:val="00C035F2"/>
    <w:rsid w:val="00C1117B"/>
    <w:rsid w:val="00C274F5"/>
    <w:rsid w:val="00C31C6C"/>
    <w:rsid w:val="00C36A89"/>
    <w:rsid w:val="00C47AA4"/>
    <w:rsid w:val="00C7674F"/>
    <w:rsid w:val="00C84245"/>
    <w:rsid w:val="00C91715"/>
    <w:rsid w:val="00C957C2"/>
    <w:rsid w:val="00C976F8"/>
    <w:rsid w:val="00CA160F"/>
    <w:rsid w:val="00CA744C"/>
    <w:rsid w:val="00CD262B"/>
    <w:rsid w:val="00CE03EE"/>
    <w:rsid w:val="00CE2199"/>
    <w:rsid w:val="00CE62DA"/>
    <w:rsid w:val="00CF4E77"/>
    <w:rsid w:val="00D006A3"/>
    <w:rsid w:val="00D10095"/>
    <w:rsid w:val="00D102BE"/>
    <w:rsid w:val="00D108E2"/>
    <w:rsid w:val="00D20B99"/>
    <w:rsid w:val="00D2186F"/>
    <w:rsid w:val="00D24BD4"/>
    <w:rsid w:val="00D257B9"/>
    <w:rsid w:val="00D4738E"/>
    <w:rsid w:val="00D60424"/>
    <w:rsid w:val="00D65EF0"/>
    <w:rsid w:val="00D662F7"/>
    <w:rsid w:val="00D67D54"/>
    <w:rsid w:val="00D95688"/>
    <w:rsid w:val="00DB16D0"/>
    <w:rsid w:val="00DC20EE"/>
    <w:rsid w:val="00DC442B"/>
    <w:rsid w:val="00DD0329"/>
    <w:rsid w:val="00DE5FF3"/>
    <w:rsid w:val="00DF69F9"/>
    <w:rsid w:val="00DF744C"/>
    <w:rsid w:val="00E07246"/>
    <w:rsid w:val="00E15E14"/>
    <w:rsid w:val="00E2083A"/>
    <w:rsid w:val="00E40734"/>
    <w:rsid w:val="00E472E3"/>
    <w:rsid w:val="00E55950"/>
    <w:rsid w:val="00E57C20"/>
    <w:rsid w:val="00E57C49"/>
    <w:rsid w:val="00E75D3C"/>
    <w:rsid w:val="00E83554"/>
    <w:rsid w:val="00E90A36"/>
    <w:rsid w:val="00EB35A7"/>
    <w:rsid w:val="00ED0D92"/>
    <w:rsid w:val="00EE562F"/>
    <w:rsid w:val="00EE6DE0"/>
    <w:rsid w:val="00F11A1A"/>
    <w:rsid w:val="00F1212A"/>
    <w:rsid w:val="00F1471E"/>
    <w:rsid w:val="00F24399"/>
    <w:rsid w:val="00F3093E"/>
    <w:rsid w:val="00F36513"/>
    <w:rsid w:val="00F71725"/>
    <w:rsid w:val="00FA44C7"/>
    <w:rsid w:val="00FE5654"/>
    <w:rsid w:val="00FF179F"/>
    <w:rsid w:val="00FF5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7AA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5B1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B1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1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21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21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63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rsid w:val="00970C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7EDC1-53A8-4BFE-B53F-8E9F18B87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8</Pages>
  <Words>2475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Татьяна Владимировна</cp:lastModifiedBy>
  <cp:revision>23</cp:revision>
  <cp:lastPrinted>2024-10-15T14:39:00Z</cp:lastPrinted>
  <dcterms:created xsi:type="dcterms:W3CDTF">2024-10-04T11:20:00Z</dcterms:created>
  <dcterms:modified xsi:type="dcterms:W3CDTF">2024-04-29T14:16:00Z</dcterms:modified>
</cp:coreProperties>
</file>