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A" w:rsidRDefault="003610EB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522A" w:rsidRPr="003E522A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E522A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:rsidR="00567EFC" w:rsidRPr="00493FCC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:rsidR="00567EFC" w:rsidRPr="00493FCC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:rsidR="00567EFC" w:rsidRDefault="00567EFC" w:rsidP="00C2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B8" w:rsidRPr="00493FCC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этапе конкурса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C21AB8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:rsidR="00C21AB8" w:rsidRPr="00493FCC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B26E58">
        <w:rPr>
          <w:rFonts w:ascii="Times New Roman" w:hAnsi="Times New Roman" w:cs="Times New Roman"/>
          <w:sz w:val="24"/>
          <w:szCs w:val="24"/>
        </w:rPr>
        <w:t>а</w:t>
      </w:r>
      <w:r w:rsidRPr="007D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567EFC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:rsidR="007D4EC9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:rsidR="00BF0AE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BF0AE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предпринимательства, по установленной в Приложении 2 форме;</w:t>
      </w:r>
    </w:p>
    <w:p w:rsidR="00B23F55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программа</w:t>
      </w:r>
      <w:r w:rsidR="00B23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3F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3F55">
        <w:rPr>
          <w:rFonts w:ascii="Times New Roman" w:hAnsi="Times New Roman" w:cs="Times New Roman"/>
          <w:sz w:val="24"/>
          <w:szCs w:val="24"/>
        </w:rPr>
        <w:t>) поддержки малого и среднего предпринимательства (при наличии);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успешной практики по установленной в Приложении 3 форме;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успешной практики по установленной в Приложениях 4-5 форме.</w:t>
      </w:r>
    </w:p>
    <w:p w:rsidR="000F22FA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630CE" w:rsidRPr="00B26E58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23F55">
        <w:rPr>
          <w:rFonts w:ascii="Times New Roman" w:hAnsi="Times New Roman" w:cs="Times New Roman"/>
          <w:sz w:val="24"/>
          <w:szCs w:val="24"/>
        </w:rPr>
        <w:t xml:space="preserve"> </w:t>
      </w:r>
      <w:r w:rsidR="00BF0A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2FA" w:rsidRPr="000F22FA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2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E522A" w:rsidRPr="003A1EE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>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</w:t>
      </w:r>
      <w:r w:rsidR="003E522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B8" w:rsidRPr="003A1EEA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EA"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>ание 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региона)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 территории</w:t>
      </w:r>
      <w:r w:rsidRPr="00B2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:rsidR="00C21AB8" w:rsidRPr="003A1EEA" w:rsidRDefault="00C21AB8" w:rsidP="00C21AB8">
      <w:pPr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C29">
        <w:rPr>
          <w:rFonts w:ascii="Times New Roman" w:hAnsi="Times New Roman" w:cs="Times New Roman"/>
          <w:sz w:val="24"/>
          <w:szCs w:val="24"/>
        </w:rPr>
        <w:t>Название действующей муниципальной программы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4327"/>
        <w:gridCol w:w="1134"/>
        <w:gridCol w:w="992"/>
        <w:gridCol w:w="964"/>
        <w:gridCol w:w="1162"/>
        <w:gridCol w:w="2098"/>
      </w:tblGrid>
      <w:tr w:rsidR="00C21AB8" w:rsidRPr="000F22FA" w:rsidTr="00D630CE">
        <w:trPr>
          <w:trHeight w:val="687"/>
        </w:trPr>
        <w:tc>
          <w:tcPr>
            <w:tcW w:w="49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0" w:name="OLE_LINK1"/>
            <w:bookmarkStart w:id="1" w:name="OLE_LINK2"/>
            <w:r w:rsidRPr="000F22FA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327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3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4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1162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5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  <w:r w:rsidR="00016A63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2098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Соотношение показателя 2015г. к 2013г. (в %)</w:t>
            </w: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населения МО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Количество субъектов МСП в МО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занятых в экономике МО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Численность занятых </w:t>
            </w:r>
            <w:r w:rsidRPr="00F80770">
              <w:rPr>
                <w:rFonts w:ascii="Cambria" w:eastAsia="Calibri" w:hAnsi="Cambria" w:cs="Times New Roman"/>
              </w:rPr>
              <w:t>в МСП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</w:t>
            </w:r>
            <w:r w:rsidRPr="00F80770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Объём налоговых поступлений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МСП: 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 xml:space="preserve">Выручка от реализации </w:t>
            </w:r>
            <w:r>
              <w:rPr>
                <w:rFonts w:ascii="Cambria" w:eastAsia="Calibri" w:hAnsi="Cambria" w:cs="Times New Roman"/>
              </w:rPr>
              <w:t xml:space="preserve">товаров (работ, услуг)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0"/>
      <w:bookmarkEnd w:id="1"/>
    </w:tbl>
    <w:p w:rsidR="003E522A" w:rsidRDefault="003E522A" w:rsidP="003E522A">
      <w:pPr>
        <w:rPr>
          <w:rFonts w:ascii="Cambria" w:hAnsi="Cambria"/>
        </w:rPr>
      </w:pPr>
    </w:p>
    <w:p w:rsidR="00DC5C0C" w:rsidRDefault="00DC5C0C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A10223" w:rsidRDefault="00A10223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522A" w:rsidRPr="003A4A0A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t>Приложение</w:t>
      </w:r>
      <w:r w:rsidR="007E0E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522A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8" w:rsidRPr="00A73EC8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3EC8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:rsidR="003A4A0A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</w:t>
      </w:r>
      <w:r w:rsidR="003A4A0A">
        <w:rPr>
          <w:rFonts w:ascii="Times New Roman" w:hAnsi="Times New Roman" w:cs="Times New Roman"/>
          <w:b/>
          <w:sz w:val="24"/>
          <w:szCs w:val="24"/>
        </w:rPr>
        <w:t>ормат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:rsidR="003A4A0A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B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символика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0E5A25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>
        <w:rPr>
          <w:rFonts w:ascii="Times New Roman" w:hAnsi="Times New Roman" w:cs="Times New Roman"/>
          <w:sz w:val="24"/>
          <w:szCs w:val="24"/>
        </w:rPr>
        <w:t>, соотношение сторон 16:9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C8" w:rsidRDefault="0026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0EB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9">
        <w:rPr>
          <w:rFonts w:ascii="Times New Roman" w:hAnsi="Times New Roman" w:cs="Times New Roman"/>
          <w:sz w:val="24"/>
          <w:szCs w:val="24"/>
        </w:rPr>
        <w:t>4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65E4" w:rsidRPr="005E48D4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B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5E48D4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5E48D4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BE1" w:rsidRPr="00A80007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/>
      </w:tblPr>
      <w:tblGrid>
        <w:gridCol w:w="7829"/>
        <w:gridCol w:w="2024"/>
      </w:tblGrid>
      <w:tr w:rsidR="001A1BEC" w:rsidRPr="008D41E9" w:rsidTr="001A1BEC">
        <w:trPr>
          <w:cantSplit/>
          <w:trHeight w:val="951"/>
        </w:trPr>
        <w:tc>
          <w:tcPr>
            <w:tcW w:w="3973" w:type="pct"/>
          </w:tcPr>
          <w:p w:rsidR="00F02BE1" w:rsidRPr="008E5968" w:rsidRDefault="00F02BE1" w:rsidP="00624B45">
            <w:pPr>
              <w:rPr>
                <w:rFonts w:asciiTheme="majorHAnsi" w:hAnsiTheme="majorHAnsi" w:cs="Times New Roman"/>
                <w:b/>
              </w:rPr>
            </w:pPr>
            <w:r w:rsidRPr="008E5968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>
              <w:rPr>
                <w:rFonts w:asciiTheme="majorHAnsi" w:hAnsiTheme="majorHAnsi" w:cs="Times New Roman"/>
                <w:b/>
              </w:rPr>
              <w:t xml:space="preserve">практика </w:t>
            </w:r>
            <w:r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  <w:r w:rsidRPr="008D41E9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:rsidR="00F02BE1" w:rsidRPr="00E95BA5" w:rsidRDefault="00F02BE1" w:rsidP="00624B45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муниципально-частного</w:t>
            </w:r>
            <w:proofErr w:type="spellEnd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 партнерства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8.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F02BE1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  <w:color w:val="000000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ИНФОРМАЦИОННОЕ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10. Организация специализированного интернет-ресурса</w:t>
            </w:r>
            <w:bookmarkStart w:id="2" w:name="_GoBack"/>
            <w:bookmarkEnd w:id="2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 муниципального образования об инвестиционной деятельности, обеспечивающего канал прямой связи органов местно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>го самоуправления с инвесторами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ОРГАНИЗАЦИОННОЕ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13. Создание специализированных организаций поддержки инвестиционной деятельности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 xml:space="preserve"> и развития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lastRenderedPageBreak/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ПРАКТИЧЕСКОЕ СОПРОВОЖДЕНИЕ</w:t>
            </w:r>
            <w:r>
              <w:rPr>
                <w:rFonts w:asciiTheme="majorHAnsi" w:hAnsiTheme="majorHAnsi" w:cs="Times New Roman"/>
                <w:b/>
                <w:color w:val="000000"/>
              </w:rPr>
              <w:tab/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>ритетных категорий плательщиков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КАДРОВОЕ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</w:tbl>
    <w:p w:rsidR="00F02BE1" w:rsidRPr="008D41E9" w:rsidRDefault="00F02BE1" w:rsidP="00F02BE1">
      <w:pPr>
        <w:rPr>
          <w:rFonts w:asciiTheme="majorHAnsi" w:hAnsiTheme="majorHAnsi" w:cs="Times New Roman"/>
        </w:rPr>
      </w:pPr>
    </w:p>
    <w:p w:rsidR="00B023DC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2BE1" w:rsidRDefault="00F0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7D4D" w:rsidRDefault="001E7D4D" w:rsidP="001E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</w:t>
      </w:r>
      <w:r w:rsidR="00FF100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представленных в составе сборника «</w:t>
      </w:r>
      <w:r w:rsidRPr="005E48D4">
        <w:rPr>
          <w:rFonts w:ascii="Times New Roman" w:hAnsi="Times New Roman" w:cs="Times New Roman"/>
          <w:b/>
          <w:i/>
          <w:sz w:val="24"/>
          <w:szCs w:val="24"/>
        </w:rPr>
        <w:t>Атлас муниципальных практик: 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A1BEC" w:rsidRDefault="001A1BEC" w:rsidP="001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4D" w:rsidRDefault="00DC6141" w:rsidP="00DC6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Если </w:t>
      </w:r>
      <w:r w:rsidR="009F28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администрация </w:t>
      </w:r>
      <w:r w:rsidR="009F284D">
        <w:rPr>
          <w:rFonts w:ascii="Times New Roman" w:hAnsi="Times New Roman" w:cs="Times New Roman"/>
          <w:sz w:val="24"/>
          <w:szCs w:val="24"/>
        </w:rPr>
        <w:t xml:space="preserve">реализует дополнительные меры, не вошедшие в </w:t>
      </w:r>
      <w:r>
        <w:rPr>
          <w:rFonts w:ascii="Times New Roman" w:hAnsi="Times New Roman" w:cs="Times New Roman"/>
          <w:sz w:val="24"/>
          <w:szCs w:val="24"/>
        </w:rPr>
        <w:t xml:space="preserve">перечень в </w:t>
      </w:r>
      <w:r w:rsidR="009F284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284D">
        <w:rPr>
          <w:rFonts w:ascii="Times New Roman" w:hAnsi="Times New Roman" w:cs="Times New Roman"/>
          <w:sz w:val="24"/>
          <w:szCs w:val="24"/>
        </w:rPr>
        <w:t>«Атласа муниципальных практик» (см. Приложение 4),</w:t>
      </w:r>
      <w:r>
        <w:rPr>
          <w:rFonts w:ascii="Times New Roman" w:hAnsi="Times New Roman" w:cs="Times New Roman"/>
          <w:sz w:val="24"/>
          <w:szCs w:val="24"/>
        </w:rPr>
        <w:t xml:space="preserve"> тогда необходимо предоставить дополнительное описание одного из следующих</w:t>
      </w:r>
      <w:r w:rsidR="009975C3">
        <w:rPr>
          <w:rFonts w:ascii="Times New Roman" w:hAnsi="Times New Roman" w:cs="Times New Roman"/>
          <w:sz w:val="24"/>
          <w:szCs w:val="24"/>
        </w:rPr>
        <w:t xml:space="preserve"> направлений в свободной форме.</w:t>
      </w:r>
    </w:p>
    <w:p w:rsidR="005D20F6" w:rsidRPr="005D20F6" w:rsidRDefault="005D20F6" w:rsidP="005D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5D20F6">
        <w:rPr>
          <w:rFonts w:ascii="Times New Roman" w:hAnsi="Times New Roman" w:cs="Times New Roman"/>
          <w:i/>
          <w:sz w:val="24"/>
          <w:szCs w:val="24"/>
        </w:rPr>
        <w:t>Описа</w:t>
      </w:r>
      <w:r w:rsidR="009975C3">
        <w:rPr>
          <w:rFonts w:ascii="Times New Roman" w:hAnsi="Times New Roman" w:cs="Times New Roman"/>
          <w:i/>
          <w:sz w:val="24"/>
          <w:szCs w:val="24"/>
        </w:rPr>
        <w:t>ние предоставляется опционально.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975C3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направления новых практик:</w:t>
      </w:r>
    </w:p>
    <w:p w:rsidR="009975C3" w:rsidRPr="009F284D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F96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А. РЕГУЛЯТОРНАЯ СРЕДА</w:t>
      </w:r>
      <w:r w:rsidRPr="009F284D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регистрации предприятий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предприятия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государственной регистрации предприятий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A2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разрешений на строительство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получения разрешения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в сфере строительства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регистрации прав собственности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регистрации прав на недвижимое имущество и сделок с ним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прочих разрешений и лицензий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санитарно-эпидемиологических заключений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лицензированию отдельных видов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на выбросы вредных отходов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A5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подключению электроэнергии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подключения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фактических подключений к количеству заключенных договоров</w:t>
      </w:r>
    </w:p>
    <w:p w:rsidR="006E3E77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Оценка деятельности органов </w:t>
      </w:r>
      <w:r w:rsidR="00394D7B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F284D">
        <w:rPr>
          <w:rFonts w:ascii="Times New Roman" w:hAnsi="Times New Roman" w:cs="Times New Roman"/>
          <w:sz w:val="24"/>
          <w:szCs w:val="24"/>
        </w:rPr>
        <w:t>государственной власти по подключению к электросетям</w:t>
      </w:r>
      <w:r w:rsidR="004C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Б. ИНСТИТУТЫ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институтов, обеспечивающих защищенность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регионального закона об уполномоченном по защите прав предпринимателей в субъекте РФ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Наличие и качество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84D">
        <w:rPr>
          <w:rFonts w:ascii="Times New Roman" w:hAnsi="Times New Roman" w:cs="Times New Roman"/>
          <w:sz w:val="24"/>
          <w:szCs w:val="24"/>
        </w:rPr>
        <w:t xml:space="preserve"> законодательства о защите и поддержке инвесторов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регулирующего воздействия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и качество инвестиционной стратегии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Нагрузка на бизнес, связанная с проведением проверок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lastRenderedPageBreak/>
        <w:t>Количество запрошенных дополнительных документов у предприятия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проверок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Б3</w:t>
      </w:r>
      <w:r w:rsidRPr="009F284D">
        <w:rPr>
          <w:rFonts w:ascii="Times New Roman" w:hAnsi="Times New Roman" w:cs="Times New Roman"/>
          <w:sz w:val="24"/>
          <w:szCs w:val="24"/>
        </w:rPr>
        <w:t xml:space="preserve"> Степень прозрачности ведения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компаний, столкнувшихся с давлением со стороны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работы организационных механизмов поддержки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Совет по улучшению инвестиционного климата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Каналы прямой связи инвестора с руководством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организация по привлечению инвестиций и работе с инвесторами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Принцип «одного окна» для инвестиционных проектов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Б5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информационной поддержки инвесторов 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9F284D">
        <w:rPr>
          <w:rFonts w:ascii="Cambria Math" w:hAnsi="Cambria Math" w:cs="Cambria Math"/>
          <w:sz w:val="24"/>
          <w:szCs w:val="24"/>
        </w:rPr>
        <w:t>‐</w:t>
      </w:r>
      <w:r w:rsidRPr="009F284D">
        <w:rPr>
          <w:rFonts w:ascii="Times New Roman" w:hAnsi="Times New Roman" w:cs="Times New Roman"/>
          <w:sz w:val="24"/>
          <w:szCs w:val="24"/>
        </w:rPr>
        <w:t xml:space="preserve"> портал об инвестиционной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Информация об инвестиционных возможностях в </w:t>
      </w:r>
      <w:r w:rsidR="007C4FB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F96A4D" w:rsidRDefault="00F96A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В. ДОСТУПНОСТЬ РЕСУРСОВ И КАЧЕСТВО ИНФРАСТРУКТУРЫ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В1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инфраструктуры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дорог, соответствующих нормативным требованиям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дорожных сетей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телекоммуникационных услуг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Отношение пропускной мощности (чел/час) всех аэропортов субъекта к численности населения (тыс. чел)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Обеспеченность региона гостиничными номерами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объектов инвестиционной инфраструктуры</w:t>
      </w:r>
    </w:p>
    <w:p w:rsidR="009F284D" w:rsidRPr="009F284D" w:rsidRDefault="009F284D" w:rsidP="0039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Доступность земельных ресурсов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процедур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9F284D" w:rsidRPr="00F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4D" w:rsidRPr="009F284D">
        <w:rPr>
          <w:rFonts w:ascii="Times New Roman" w:hAnsi="Times New Roman" w:cs="Times New Roman"/>
          <w:sz w:val="24"/>
          <w:szCs w:val="24"/>
        </w:rPr>
        <w:t>Качество и доступность финансовой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налоговых льгот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государственных гарантий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мер государственной финансовой поддержки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трудовых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выпускников в промышленном производстве, сельском хозяйстве, строительстве, транспорте и связи от общего числа занятых в этих секторах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доступности необходимых трудовых ресурсов</w:t>
      </w:r>
    </w:p>
    <w:p w:rsidR="009F284D" w:rsidRDefault="009F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E77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3E77" w:rsidRPr="003A4A0A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A0A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A0A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3610EB" w:rsidRPr="003610EB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:rsidR="003A4A0A" w:rsidRPr="00A73EC8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:rsidR="004F28CB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Инновационность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подход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а к поддержке предпринимательства и привлечению инвесторов, его </w:t>
      </w:r>
      <w:proofErr w:type="spellStart"/>
      <w:r w:rsidR="004F28CB">
        <w:rPr>
          <w:rFonts w:ascii="Times New Roman" w:eastAsiaTheme="minorHAnsi" w:hAnsi="Times New Roman" w:cs="Times New Roman"/>
          <w:color w:val="auto"/>
          <w:lang w:eastAsia="en-US"/>
        </w:rPr>
        <w:t>затратность</w:t>
      </w:r>
      <w:proofErr w:type="spellEnd"/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и потенциал к тиражированию</w:t>
      </w:r>
    </w:p>
    <w:p w:rsidR="00830DB7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sectPr w:rsidR="00830DB7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27"/>
  </w:num>
  <w:num w:numId="8">
    <w:abstractNumId w:val="2"/>
  </w:num>
  <w:num w:numId="9">
    <w:abstractNumId w:val="28"/>
  </w:num>
  <w:num w:numId="10">
    <w:abstractNumId w:val="11"/>
  </w:num>
  <w:num w:numId="11">
    <w:abstractNumId w:val="5"/>
  </w:num>
  <w:num w:numId="12">
    <w:abstractNumId w:val="24"/>
  </w:num>
  <w:num w:numId="13">
    <w:abstractNumId w:val="19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26"/>
  </w:num>
  <w:num w:numId="23">
    <w:abstractNumId w:val="18"/>
  </w:num>
  <w:num w:numId="24">
    <w:abstractNumId w:val="9"/>
  </w:num>
  <w:num w:numId="25">
    <w:abstractNumId w:val="3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2B"/>
    <w:rsid w:val="000037F8"/>
    <w:rsid w:val="0000410E"/>
    <w:rsid w:val="00005657"/>
    <w:rsid w:val="00007C31"/>
    <w:rsid w:val="00016A63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21BD"/>
    <w:rsid w:val="001228BD"/>
    <w:rsid w:val="00135E28"/>
    <w:rsid w:val="001470A0"/>
    <w:rsid w:val="00150E15"/>
    <w:rsid w:val="0016519F"/>
    <w:rsid w:val="001735BD"/>
    <w:rsid w:val="00173E8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F8E"/>
    <w:rsid w:val="00225930"/>
    <w:rsid w:val="00264C6C"/>
    <w:rsid w:val="002652D1"/>
    <w:rsid w:val="0028598F"/>
    <w:rsid w:val="002872A8"/>
    <w:rsid w:val="00291B35"/>
    <w:rsid w:val="002A28CE"/>
    <w:rsid w:val="002B17DB"/>
    <w:rsid w:val="002B212C"/>
    <w:rsid w:val="002D01A0"/>
    <w:rsid w:val="002D138F"/>
    <w:rsid w:val="002E3449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3259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776B8"/>
    <w:rsid w:val="005828BE"/>
    <w:rsid w:val="005A4D46"/>
    <w:rsid w:val="005B1989"/>
    <w:rsid w:val="005C12F3"/>
    <w:rsid w:val="005D0D2B"/>
    <w:rsid w:val="005D20F6"/>
    <w:rsid w:val="005E3CF9"/>
    <w:rsid w:val="005E48D4"/>
    <w:rsid w:val="005E54A5"/>
    <w:rsid w:val="00607682"/>
    <w:rsid w:val="00623A33"/>
    <w:rsid w:val="00624123"/>
    <w:rsid w:val="00624F1F"/>
    <w:rsid w:val="00656AA0"/>
    <w:rsid w:val="00663691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44AE5"/>
    <w:rsid w:val="007465E4"/>
    <w:rsid w:val="00746935"/>
    <w:rsid w:val="007554C7"/>
    <w:rsid w:val="007572F1"/>
    <w:rsid w:val="007714C7"/>
    <w:rsid w:val="00784410"/>
    <w:rsid w:val="007A14C2"/>
    <w:rsid w:val="007C4FB4"/>
    <w:rsid w:val="007D4EC9"/>
    <w:rsid w:val="007E0EDF"/>
    <w:rsid w:val="00801CB2"/>
    <w:rsid w:val="00811662"/>
    <w:rsid w:val="008131E1"/>
    <w:rsid w:val="0081370A"/>
    <w:rsid w:val="00814114"/>
    <w:rsid w:val="00820534"/>
    <w:rsid w:val="00827585"/>
    <w:rsid w:val="00830DB7"/>
    <w:rsid w:val="0083251A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96FCD"/>
    <w:rsid w:val="008B3E90"/>
    <w:rsid w:val="008C10B0"/>
    <w:rsid w:val="008C5C76"/>
    <w:rsid w:val="008E7626"/>
    <w:rsid w:val="0090497B"/>
    <w:rsid w:val="009110AD"/>
    <w:rsid w:val="00915B36"/>
    <w:rsid w:val="00931E85"/>
    <w:rsid w:val="00935854"/>
    <w:rsid w:val="00942499"/>
    <w:rsid w:val="009547F5"/>
    <w:rsid w:val="00973ED1"/>
    <w:rsid w:val="00977638"/>
    <w:rsid w:val="00980D75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927EE"/>
    <w:rsid w:val="00BC426E"/>
    <w:rsid w:val="00BC5378"/>
    <w:rsid w:val="00BD54EC"/>
    <w:rsid w:val="00BE50DD"/>
    <w:rsid w:val="00BF0AE3"/>
    <w:rsid w:val="00BF2F5C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52CB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4439D"/>
    <w:rsid w:val="00D466B6"/>
    <w:rsid w:val="00D508D3"/>
    <w:rsid w:val="00D51BC1"/>
    <w:rsid w:val="00D54D95"/>
    <w:rsid w:val="00D60F04"/>
    <w:rsid w:val="00D630CE"/>
    <w:rsid w:val="00D77D90"/>
    <w:rsid w:val="00D95FEC"/>
    <w:rsid w:val="00DB166A"/>
    <w:rsid w:val="00DC5C0C"/>
    <w:rsid w:val="00DC6141"/>
    <w:rsid w:val="00DC7CE2"/>
    <w:rsid w:val="00DD4CCB"/>
    <w:rsid w:val="00DE6F84"/>
    <w:rsid w:val="00DF1938"/>
    <w:rsid w:val="00E74F6D"/>
    <w:rsid w:val="00E85BAC"/>
    <w:rsid w:val="00EA51D7"/>
    <w:rsid w:val="00EB1CA0"/>
    <w:rsid w:val="00ED0E37"/>
    <w:rsid w:val="00ED1817"/>
    <w:rsid w:val="00F0249B"/>
    <w:rsid w:val="00F02BE1"/>
    <w:rsid w:val="00F126FF"/>
    <w:rsid w:val="00F12F48"/>
    <w:rsid w:val="00F16E0E"/>
    <w:rsid w:val="00F3097B"/>
    <w:rsid w:val="00F5215A"/>
    <w:rsid w:val="00F6174E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E2E5D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3950-F857-4BB2-B523-E38E43A8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21</cp:revision>
  <cp:lastPrinted>2016-04-12T13:28:00Z</cp:lastPrinted>
  <dcterms:created xsi:type="dcterms:W3CDTF">2015-08-10T19:46:00Z</dcterms:created>
  <dcterms:modified xsi:type="dcterms:W3CDTF">2016-10-31T09:22:00Z</dcterms:modified>
</cp:coreProperties>
</file>